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widowControl/>
        <w:spacing w:after="280" w:lineRule="exact" w:line="400"/>
        <w:jc w:val="center"/>
        <w:rPr>
          <w:rFonts w:ascii="文鼎標楷注音" w:cs="新細明體" w:eastAsia="文鼎標楷注音" w:hAnsi="文鼎標楷注音"/>
          <w:b/>
          <w:kern w:val="0"/>
          <w:sz w:val="36"/>
          <w:szCs w:val="36"/>
        </w:rPr>
      </w:pPr>
      <w:r>
        <w:rPr>
          <w:rFonts w:ascii="文鼎標楷注音" w:cs="新細明體" w:eastAsia="文鼎標楷注音" w:hAnsi="文鼎標楷注音" w:hint="eastAsia"/>
          <w:b/>
          <w:kern w:val="0"/>
          <w:sz w:val="36"/>
          <w:szCs w:val="36"/>
        </w:rPr>
        <w:t>台灣的心跳聲</w:t>
      </w:r>
    </w:p>
    <w:p>
      <w:pPr>
        <w:pStyle w:val="style0"/>
        <w:widowControl/>
        <w:spacing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＊那長春藤攀上　生繡的消防栓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　像蝴蝶離不開　有花香的地方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　寧靜的小巷　一杯永和豆漿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　我在細細品嘗　恬淡的家鄉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＃霓虹燈點亮　關於夜市的想像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　孩子們捉迷藏　在找愛吃的糖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　昏黃的夕陽　龍山寺的老牆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　我虔誠點著香　手拿一柱希望＃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少一點傷痕　多一點的掌聲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少一點戰爭　多一點的單純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認真用棒球魂　揮汗去體會青春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用心聽著　那台灣的心跳聲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(Rap)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嘉南平原等待收割　是一整片幸福的顏色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屏東黑鮪魚直接等於快樂　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一路蜿蜒的是淡水河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那陡峭的是太魯閣　</w:t>
      </w:r>
    </w:p>
    <w:p>
      <w:pPr>
        <w:pStyle w:val="style0"/>
        <w:widowControl/>
        <w:spacing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一派樂天的性格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美濃紙傘怎麼折　</w:t>
      </w:r>
    </w:p>
    <w:p>
      <w:pPr>
        <w:pStyle w:val="style0"/>
        <w:widowControl/>
        <w:spacing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三義木雕怎麼刻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這塊土地上有很多很多的選擇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仔細看著八家將的妝獨特</w:t>
      </w:r>
    </w:p>
    <w:p>
      <w:pPr>
        <w:pStyle w:val="style0"/>
        <w:widowControl/>
        <w:spacing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我說親愛親愛的　</w:t>
      </w:r>
    </w:p>
    <w:p>
      <w:pPr>
        <w:pStyle w:val="style0"/>
        <w:widowControl/>
        <w:spacing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我們故事說到這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</w:p>
    <w:p>
      <w:pPr>
        <w:pStyle w:val="style0"/>
        <w:widowControl/>
        <w:spacing w:after="280"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REPEAT＊＃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少一點仇恨　多一點的我們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少一點寒冷　多一點的溫存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用狂草寫雲門　用蜂炮築一座城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媽祖永恆　世世代代的虔誠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br/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天燈冉冉上升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 xml:space="preserve">  </w:t>
      </w:r>
      <w:r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  <w:t>可以許下願望就別等</w:t>
      </w:r>
    </w:p>
    <w:p>
      <w:pPr>
        <w:pStyle w:val="style0"/>
        <w:widowControl/>
        <w:spacing w:after="280"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</w:p>
    <w:p>
      <w:pPr>
        <w:pStyle w:val="style0"/>
        <w:widowControl/>
        <w:spacing w:after="280" w:lineRule="exact" w:line="400"/>
        <w:rPr>
          <w:rFonts w:ascii="文鼎標楷注音" w:cs="新細明體" w:eastAsia="文鼎標楷注音" w:hAnsi="文鼎標楷注音" w:hint="eastAsia"/>
          <w:kern w:val="0"/>
          <w:sz w:val="32"/>
          <w:szCs w:val="32"/>
        </w:rPr>
      </w:pPr>
    </w:p>
    <w:p>
      <w:pPr>
        <w:pStyle w:val="style0"/>
        <w:spacing w:lineRule="exact" w:line="400"/>
        <w:rPr>
          <w:rFonts w:ascii="文鼎標楷注音" w:eastAsia="文鼎標楷注音" w:hAnsi="文鼎標楷注音" w:hint="eastAsia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>
        <w:rPr>
          <w:rFonts w:ascii="文鼎標楷注音" w:eastAsia="文鼎標楷注音" w:hAnsi="文鼎標楷注音" w:hint="eastAsia"/>
          <w:sz w:val="32"/>
          <w:szCs w:val="32"/>
        </w:rPr>
        <w:t>班級             姓名</w:t>
      </w:r>
    </w:p>
    <w:p>
      <w:pPr>
        <w:pStyle w:val="style0"/>
        <w:spacing w:lineRule="exact" w:line="400"/>
        <w:rPr>
          <w:rFonts w:ascii="文鼎標楷注音" w:eastAsia="文鼎標楷注音" w:hAnsi="文鼎標楷注音" w:hint="eastAsia"/>
          <w:sz w:val="32"/>
          <w:szCs w:val="32"/>
        </w:rPr>
      </w:pPr>
    </w:p>
    <w:p>
      <w:pPr>
        <w:pStyle w:val="style0"/>
        <w:spacing w:lineRule="exact" w:line="400"/>
        <w:rPr>
          <w:rFonts w:ascii="文鼎標楷注音" w:eastAsia="文鼎標楷注音" w:hAnsi="文鼎標楷注音" w:hint="eastAsia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>新語詞區: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02"/>
        <w:gridCol w:w="2802"/>
        <w:gridCol w:w="2803"/>
        <w:gridCol w:w="2803"/>
      </w:tblGrid>
      <w:tr>
        <w:trPr>
          <w:trHeight w:val="679" w:hRule="atLeast"/>
        </w:trPr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</w:tr>
      <w:tr>
        <w:tblPrEx/>
        <w:trPr>
          <w:trHeight w:val="679" w:hRule="atLeast"/>
        </w:trPr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</w:tr>
      <w:tr>
        <w:tblPrEx/>
        <w:trPr>
          <w:trHeight w:val="679" w:hRule="atLeast"/>
        </w:trPr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</w:tr>
      <w:tr>
        <w:tblPrEx/>
        <w:trPr>
          <w:trHeight w:val="679" w:hRule="atLeast"/>
        </w:trPr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2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  <w:tc>
          <w:tcPr>
            <w:tcW w:w="2803" w:type="dxa"/>
            <w:tcBorders/>
            <w:tcFitText w:val="false"/>
          </w:tcPr>
          <w:p>
            <w:pPr>
              <w:pStyle w:val="style0"/>
              <w:spacing w:lineRule="exact" w:line="400"/>
              <w:rPr>
                <w:rFonts w:ascii="文鼎標楷注音" w:eastAsia="文鼎標楷注音" w:hAnsi="文鼎標楷注音" w:hint="eastAsia"/>
                <w:sz w:val="32"/>
                <w:szCs w:val="32"/>
              </w:rPr>
            </w:pPr>
          </w:p>
        </w:tc>
      </w:tr>
    </w:tbl>
    <w:p>
      <w:pPr>
        <w:pStyle w:val="style0"/>
        <w:spacing w:lineRule="exact" w:line="400"/>
        <w:rPr>
          <w:rFonts w:ascii="文鼎標楷注音" w:eastAsia="文鼎標楷注音" w:hAnsi="文鼎標楷注音" w:hint="eastAsia"/>
          <w:sz w:val="32"/>
          <w:szCs w:val="32"/>
        </w:rPr>
      </w:pPr>
    </w:p>
    <w:p>
      <w:pPr>
        <w:pStyle w:val="style0"/>
        <w:spacing w:lineRule="exact" w:line="400"/>
        <w:rPr>
          <w:rFonts w:ascii="文鼎標楷注音" w:eastAsia="文鼎標楷注音" w:hAnsi="文鼎標楷注音" w:hint="eastAsia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>創作區: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 </w:t>
      </w:r>
    </w:p>
    <w:p>
      <w:pPr>
        <w:pStyle w:val="style0"/>
        <w:spacing w:lineRule="exact" w:line="800"/>
        <w:rPr>
          <w:rFonts w:ascii="文鼎標楷注音" w:eastAsia="文鼎標楷注音" w:hAnsi="文鼎標楷注音" w:hint="eastAsia"/>
          <w:sz w:val="32"/>
          <w:szCs w:val="32"/>
          <w:u w:val="single"/>
        </w:rPr>
      </w:pPr>
      <w:r>
        <w:rPr>
          <w:rFonts w:ascii="文鼎標楷注音" w:eastAsia="文鼎標楷注音" w:hAnsi="文鼎標楷注音" w:hint="eastAsia"/>
          <w:sz w:val="32"/>
          <w:szCs w:val="32"/>
          <w:u w:val="single"/>
        </w:rPr>
        <w:t xml:space="preserve">                                                   </w:t>
      </w:r>
      <w:bookmarkStart w:id="0" w:name="_GoBack"/>
      <w:bookmarkEnd w:id="0"/>
    </w:p>
    <w:sectPr>
      <w:footerReference w:type="even" r:id="rId2"/>
      <w:footerReference w:type="default" r:id="rId3"/>
      <w:type w:val="continuous"/>
      <w:pgSz w:w="23811" w:h="16838" w:orient="landscape"/>
      <w:pgMar w:top="567" w:right="510" w:bottom="567" w:left="567" w:header="851" w:footer="567" w:gutter="0"/>
      <w:cols w:space="425" w:num="2" w:sep="1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文鼎標楷注音">
    <w:altName w:val="文鼎標楷注音"/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1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C65042"/>
    <w:lvl w:ilvl="0" w:tplc="FD681A20">
      <w:start w:val="1"/>
      <w:numFmt w:val="decimalEnclosedCircle"/>
      <w:lvlText w:val="%1"/>
      <w:lvlJc w:val="left"/>
      <w:pPr>
        <w:ind w:left="360" w:hanging="360"/>
      </w:pPr>
      <w:rPr>
        <w:rFonts w:ascii="MS Mincho" w:cs="MS Mincho" w:eastAsia="MS Mincho" w:hAnsi="MS Mincho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1"/>
    <w:multiLevelType w:val="hybridMultilevel"/>
    <w:tmpl w:val="CC9293A4"/>
    <w:lvl w:ilvl="0" w:tplc="94B42CC4">
      <w:start w:val="1"/>
      <w:numFmt w:val="decimalEnclosedParen"/>
      <w:lvlText w:val="%1"/>
      <w:lvlJc w:val="left"/>
      <w:pPr>
        <w:ind w:left="927" w:hanging="360"/>
      </w:pPr>
      <w:rPr>
        <w:rFonts w:ascii="細明體" w:cs="細明體" w:eastAsia="細明體" w:hAnsi="細明體" w:hint="default"/>
        <w:b w:val="fals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0000002"/>
    <w:multiLevelType w:val="hybridMultilevel"/>
    <w:tmpl w:val="0742C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5D0CC28"/>
    <w:lvl w:ilvl="0" w:tplc="331ACCC8">
      <w:start w:val="1"/>
      <w:numFmt w:val="decimal"/>
      <w:lvlText w:val="%1.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0000004"/>
    <w:multiLevelType w:val="hybridMultilevel"/>
    <w:tmpl w:val="9F84FA3A"/>
    <w:lvl w:ilvl="0" w:tplc="16EEEF58">
      <w:start w:val="1"/>
      <w:numFmt w:val="taiwaneseCountingThousand"/>
      <w:lvlText w:val="%1、"/>
      <w:lvlJc w:val="left"/>
      <w:pPr>
        <w:ind w:left="975" w:hanging="975"/>
      </w:pPr>
      <w:rPr>
        <w:rFonts w:ascii="文鼎標楷注音" w:eastAsia="文鼎標楷注音" w:hAnsi="文鼎標楷注音" w:hint="default" w:cstheme="minorBidi"/>
        <w:color w:val="auto"/>
        <w:sz w:val="4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0000005"/>
    <w:multiLevelType w:val="hybridMultilevel"/>
    <w:tmpl w:val="86FE675A"/>
    <w:lvl w:ilvl="0" w:tplc="B4D4BFBE">
      <w:start w:val="1"/>
      <w:numFmt w:val="taiwaneseCountingThousand"/>
      <w:lvlText w:val="%1."/>
      <w:lvlJc w:val="left"/>
      <w:pPr>
        <w:ind w:left="765" w:hanging="765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6">
    <w:nsid w:val="00000006"/>
    <w:multiLevelType w:val="hybridMultilevel"/>
    <w:tmpl w:val="4580C0BA"/>
    <w:lvl w:ilvl="0" w:tplc="379A7D32">
      <w:start w:val="1"/>
      <w:numFmt w:val="taiwaneseCountingThousand"/>
      <w:lvlText w:val="%1、"/>
      <w:lvlJc w:val="left"/>
      <w:pPr>
        <w:ind w:left="567" w:hanging="567"/>
      </w:pPr>
      <w:rPr>
        <w:rFonts w:ascii="文鼎標楷注音" w:eastAsia="文鼎標楷注音" w:hAnsi="文鼎標楷注音" w:hint="default"/>
        <w:color w:val="auto"/>
        <w:sz w:val="48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7">
    <w:nsid w:val="00000007"/>
    <w:multiLevelType w:val="hybridMultilevel"/>
    <w:tmpl w:val="03F2A350"/>
    <w:lvl w:ilvl="0" w:tplc="3594D3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0000008"/>
    <w:multiLevelType w:val="hybridMultilevel"/>
    <w:tmpl w:val="8BCC8766"/>
    <w:lvl w:ilvl="0" w:tplc="B22485C6">
      <w:start w:val="7"/>
      <w:numFmt w:val="bullet"/>
      <w:lvlText w:val="-"/>
      <w:lvlJc w:val="left"/>
      <w:pPr>
        <w:ind w:left="360" w:hanging="360"/>
      </w:pPr>
      <w:rPr>
        <w:rFonts w:ascii="文鼎標楷注音" w:cs="Times New Roman" w:eastAsia="文鼎標楷注音" w:hAnsi="文鼎標楷注音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bidi="ar-SA" w:eastAsia="zh-TW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097">
    <w:name w:val="頁首 字元"/>
    <w:basedOn w:val="style65"/>
    <w:next w:val="style4097"/>
    <w:link w:val="style31"/>
    <w:uiPriority w:val="99"/>
    <w:rPr>
      <w:sz w:val="20"/>
      <w:szCs w:val="2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098">
    <w:name w:val="頁尾 字元"/>
    <w:basedOn w:val="style65"/>
    <w:next w:val="style4098"/>
    <w:link w:val="style32"/>
    <w:uiPriority w:val="99"/>
    <w:rPr>
      <w:sz w:val="20"/>
      <w:szCs w:val="20"/>
    </w:rPr>
  </w:style>
  <w:style w:type="character" w:styleId="style41">
    <w:name w:val="page number"/>
    <w:basedOn w:val="style65"/>
    <w:next w:val="style41"/>
    <w:uiPriority w:val="99"/>
  </w:style>
  <w:style w:type="paragraph" w:styleId="style153">
    <w:name w:val="Balloon Text"/>
    <w:basedOn w:val="style0"/>
    <w:next w:val="style153"/>
    <w:link w:val="style4099"/>
    <w:uiPriority w:val="99"/>
    <w:pPr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4099">
    <w:name w:val="註解方塊文字 字元"/>
    <w:basedOn w:val="style65"/>
    <w:next w:val="style4099"/>
    <w:link w:val="style153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480" w:leftChars="200"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331</Words>
  <Characters>340</Characters>
  <Application>WPS Office</Application>
  <DocSecurity>0</DocSecurity>
  <Paragraphs>53</Paragraphs>
  <ScaleCrop>false</ScaleCrop>
  <LinksUpToDate>false</LinksUpToDate>
  <CharactersWithSpaces>1122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2016-02-29T05:48:32Z</dcterms:created>
  <dc:creator>a</dc:creator>
  <lastModifiedBy>MI NOTE LTE</lastModifiedBy>
  <lastPrinted>2016-01-06T04:49:00Z</lastPrinted>
  <dcterms:modified xsi:type="dcterms:W3CDTF">2016-02-29T05:48:33Z</dcterms:modified>
  <revision>3</revision>
</coreProperties>
</file>