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1831"/>
        <w:gridCol w:w="3661"/>
        <w:gridCol w:w="3292"/>
      </w:tblGrid>
      <w:tr w:rsidR="0036181F" w:rsidTr="006B5FDA">
        <w:trPr>
          <w:trHeight w:val="463"/>
        </w:trPr>
        <w:tc>
          <w:tcPr>
            <w:tcW w:w="1831" w:type="dxa"/>
          </w:tcPr>
          <w:p w:rsidR="004D70E2" w:rsidRPr="0036181F" w:rsidRDefault="004D70E2" w:rsidP="004D70E2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名稱</w:t>
            </w:r>
          </w:p>
        </w:tc>
        <w:tc>
          <w:tcPr>
            <w:tcW w:w="3661" w:type="dxa"/>
          </w:tcPr>
          <w:p w:rsidR="004D70E2" w:rsidRPr="0036181F" w:rsidRDefault="00565E0A" w:rsidP="00565E0A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台農</w:t>
            </w:r>
            <w:r w:rsidRPr="0036181F">
              <w:rPr>
                <w:rFonts w:hint="eastAsia"/>
                <w:sz w:val="28"/>
                <w:szCs w:val="28"/>
              </w:rPr>
              <w:t>21</w:t>
            </w:r>
            <w:r w:rsidRPr="0036181F">
              <w:rPr>
                <w:rFonts w:hint="eastAsia"/>
                <w:sz w:val="28"/>
                <w:szCs w:val="28"/>
              </w:rPr>
              <w:t>號</w:t>
            </w:r>
          </w:p>
        </w:tc>
        <w:tc>
          <w:tcPr>
            <w:tcW w:w="3292" w:type="dxa"/>
            <w:vMerge w:val="restart"/>
          </w:tcPr>
          <w:p w:rsidR="004D70E2" w:rsidRDefault="0036181F">
            <w:r>
              <w:rPr>
                <w:noProof/>
              </w:rPr>
              <w:drawing>
                <wp:inline distT="0" distB="0" distL="0" distR="0" wp14:anchorId="789ADEF9">
                  <wp:extent cx="1773352" cy="1238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76" cy="1248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1F" w:rsidTr="006B5FDA">
        <w:trPr>
          <w:trHeight w:val="444"/>
        </w:trPr>
        <w:tc>
          <w:tcPr>
            <w:tcW w:w="1831" w:type="dxa"/>
          </w:tcPr>
          <w:p w:rsidR="004D70E2" w:rsidRPr="0036181F" w:rsidRDefault="004D70E2" w:rsidP="004D70E2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別名</w:t>
            </w:r>
          </w:p>
        </w:tc>
        <w:tc>
          <w:tcPr>
            <w:tcW w:w="3661" w:type="dxa"/>
          </w:tcPr>
          <w:p w:rsidR="004D70E2" w:rsidRPr="0036181F" w:rsidRDefault="00565E0A" w:rsidP="00565E0A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黃金鳳梨</w:t>
            </w:r>
            <w:r w:rsidR="0036181F">
              <w:rPr>
                <w:rFonts w:hint="eastAsia"/>
                <w:sz w:val="28"/>
                <w:szCs w:val="28"/>
              </w:rPr>
              <w:t>、青龍鳳梨</w:t>
            </w:r>
          </w:p>
        </w:tc>
        <w:tc>
          <w:tcPr>
            <w:tcW w:w="3292" w:type="dxa"/>
            <w:vMerge/>
          </w:tcPr>
          <w:p w:rsidR="004D70E2" w:rsidRDefault="004D70E2"/>
        </w:tc>
      </w:tr>
      <w:tr w:rsidR="0036181F" w:rsidTr="006B5FDA">
        <w:trPr>
          <w:trHeight w:val="463"/>
        </w:trPr>
        <w:tc>
          <w:tcPr>
            <w:tcW w:w="1831" w:type="dxa"/>
          </w:tcPr>
          <w:p w:rsidR="004D70E2" w:rsidRPr="0036181F" w:rsidRDefault="004D70E2" w:rsidP="004D70E2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產期</w:t>
            </w:r>
          </w:p>
        </w:tc>
        <w:tc>
          <w:tcPr>
            <w:tcW w:w="3661" w:type="dxa"/>
          </w:tcPr>
          <w:p w:rsidR="004D70E2" w:rsidRPr="0036181F" w:rsidRDefault="00565E0A" w:rsidP="00565E0A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4</w:t>
            </w:r>
            <w:r w:rsidRPr="0036181F">
              <w:rPr>
                <w:rFonts w:hint="eastAsia"/>
                <w:sz w:val="28"/>
                <w:szCs w:val="28"/>
              </w:rPr>
              <w:t>～</w:t>
            </w:r>
            <w:r w:rsidRPr="0036181F">
              <w:rPr>
                <w:rFonts w:hint="eastAsia"/>
                <w:sz w:val="28"/>
                <w:szCs w:val="28"/>
              </w:rPr>
              <w:t>10</w:t>
            </w:r>
            <w:r w:rsidRPr="0036181F">
              <w:rPr>
                <w:rFonts w:hint="eastAsia"/>
                <w:sz w:val="28"/>
                <w:szCs w:val="28"/>
              </w:rPr>
              <w:t>月</w:t>
            </w:r>
          </w:p>
        </w:tc>
        <w:tc>
          <w:tcPr>
            <w:tcW w:w="3292" w:type="dxa"/>
            <w:vMerge/>
          </w:tcPr>
          <w:p w:rsidR="004D70E2" w:rsidRDefault="004D70E2"/>
        </w:tc>
      </w:tr>
      <w:tr w:rsidR="00F02F11" w:rsidTr="006B5FDA">
        <w:trPr>
          <w:trHeight w:val="463"/>
        </w:trPr>
        <w:tc>
          <w:tcPr>
            <w:tcW w:w="1831" w:type="dxa"/>
          </w:tcPr>
          <w:p w:rsidR="00F02F11" w:rsidRPr="0036181F" w:rsidRDefault="00F02F11" w:rsidP="004D70E2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產地</w:t>
            </w:r>
          </w:p>
        </w:tc>
        <w:tc>
          <w:tcPr>
            <w:tcW w:w="6953" w:type="dxa"/>
            <w:gridSpan w:val="2"/>
          </w:tcPr>
          <w:p w:rsidR="00F02F11" w:rsidRDefault="00F02F11">
            <w:r w:rsidRPr="0036181F">
              <w:rPr>
                <w:rFonts w:hint="eastAsia"/>
                <w:sz w:val="28"/>
                <w:szCs w:val="28"/>
              </w:rPr>
              <w:t>台南關廟、高雄大樹</w:t>
            </w:r>
          </w:p>
        </w:tc>
      </w:tr>
      <w:tr w:rsidR="00F02F11" w:rsidTr="006B5FDA">
        <w:trPr>
          <w:trHeight w:val="2139"/>
        </w:trPr>
        <w:tc>
          <w:tcPr>
            <w:tcW w:w="1831" w:type="dxa"/>
          </w:tcPr>
          <w:p w:rsidR="00F02F11" w:rsidRPr="0036181F" w:rsidRDefault="00F02F11" w:rsidP="004D70E2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 xml:space="preserve">                         </w:t>
            </w:r>
            <w:r w:rsidRPr="0036181F">
              <w:rPr>
                <w:rFonts w:hint="eastAsia"/>
                <w:sz w:val="28"/>
                <w:szCs w:val="28"/>
              </w:rPr>
              <w:t>特色</w:t>
            </w:r>
          </w:p>
        </w:tc>
        <w:tc>
          <w:tcPr>
            <w:tcW w:w="6953" w:type="dxa"/>
            <w:gridSpan w:val="2"/>
          </w:tcPr>
          <w:p w:rsidR="00F02F11" w:rsidRDefault="00F02F11">
            <w:r w:rsidRPr="0036181F">
              <w:rPr>
                <w:rFonts w:hint="eastAsia"/>
                <w:sz w:val="28"/>
                <w:szCs w:val="28"/>
              </w:rPr>
              <w:t>果肉呈金黃色，以陽光充足、夜晚又不會太熱的</w:t>
            </w:r>
            <w:r w:rsidRPr="0036181F">
              <w:rPr>
                <w:rFonts w:hint="eastAsia"/>
                <w:sz w:val="28"/>
                <w:szCs w:val="28"/>
              </w:rPr>
              <w:t>5</w:t>
            </w:r>
            <w:r w:rsidRPr="0036181F">
              <w:rPr>
                <w:rFonts w:hint="eastAsia"/>
                <w:sz w:val="28"/>
                <w:szCs w:val="28"/>
              </w:rPr>
              <w:t>月為風味最佳的季節，種植因素好、當季品質佳時種出來的台農</w:t>
            </w:r>
            <w:r w:rsidRPr="0036181F">
              <w:rPr>
                <w:rFonts w:hint="eastAsia"/>
                <w:sz w:val="28"/>
                <w:szCs w:val="28"/>
              </w:rPr>
              <w:t>21</w:t>
            </w:r>
            <w:r w:rsidRPr="0036181F">
              <w:rPr>
                <w:rFonts w:hint="eastAsia"/>
                <w:sz w:val="28"/>
                <w:szCs w:val="28"/>
              </w:rPr>
              <w:t>號，會帶有哈密瓜的香氣</w:t>
            </w:r>
          </w:p>
        </w:tc>
      </w:tr>
      <w:tr w:rsidR="00F02F11" w:rsidTr="006B5FDA">
        <w:trPr>
          <w:trHeight w:val="69"/>
        </w:trPr>
        <w:tc>
          <w:tcPr>
            <w:tcW w:w="1831" w:type="dxa"/>
          </w:tcPr>
          <w:p w:rsidR="00F02F11" w:rsidRPr="0036181F" w:rsidRDefault="00F02F11" w:rsidP="000D5D3A">
            <w:pPr>
              <w:jc w:val="right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適合作成</w:t>
            </w:r>
            <w:r w:rsidRPr="0036181F">
              <w:rPr>
                <w:sz w:val="28"/>
                <w:szCs w:val="28"/>
              </w:rPr>
              <w:t>……</w:t>
            </w:r>
          </w:p>
        </w:tc>
        <w:tc>
          <w:tcPr>
            <w:tcW w:w="6953" w:type="dxa"/>
            <w:gridSpan w:val="2"/>
          </w:tcPr>
          <w:p w:rsidR="00F02F11" w:rsidRDefault="00F02F11" w:rsidP="00565E0A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黃金鳳梨果乾</w:t>
            </w:r>
          </w:p>
          <w:p w:rsidR="00F02F11" w:rsidRDefault="00F02F11" w:rsidP="00F02F11"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黃金鳳梨白木耳飲</w:t>
            </w:r>
          </w:p>
        </w:tc>
      </w:tr>
      <w:tr w:rsidR="00F02F11" w:rsidTr="006B5FDA">
        <w:trPr>
          <w:trHeight w:val="5195"/>
        </w:trPr>
        <w:tc>
          <w:tcPr>
            <w:tcW w:w="1831" w:type="dxa"/>
          </w:tcPr>
          <w:p w:rsidR="006B5FDA" w:rsidRDefault="00F02F11" w:rsidP="000D5D3A">
            <w:pPr>
              <w:jc w:val="center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 xml:space="preserve">               </w:t>
            </w:r>
            <w:r w:rsidR="006B5FDA">
              <w:rPr>
                <w:sz w:val="28"/>
                <w:szCs w:val="28"/>
              </w:rPr>
              <w:t xml:space="preserve">      </w:t>
            </w:r>
          </w:p>
          <w:p w:rsidR="00F02F11" w:rsidRPr="0036181F" w:rsidRDefault="00F02F11" w:rsidP="006B5FDA">
            <w:pPr>
              <w:ind w:firstLineChars="200" w:firstLine="560"/>
              <w:rPr>
                <w:sz w:val="28"/>
                <w:szCs w:val="28"/>
              </w:rPr>
            </w:pPr>
            <w:r w:rsidRPr="0036181F">
              <w:rPr>
                <w:rFonts w:hint="eastAsia"/>
                <w:sz w:val="28"/>
                <w:szCs w:val="28"/>
              </w:rPr>
              <w:t>其他</w:t>
            </w:r>
          </w:p>
        </w:tc>
        <w:tc>
          <w:tcPr>
            <w:tcW w:w="6953" w:type="dxa"/>
            <w:gridSpan w:val="2"/>
          </w:tcPr>
          <w:p w:rsidR="002A2C97" w:rsidRPr="002A2C97" w:rsidRDefault="003333AF" w:rsidP="002A2C97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因</w:t>
            </w:r>
            <w:r w:rsidR="00A06CAB">
              <w:rPr>
                <w:rFonts w:hint="eastAsia"/>
                <w:sz w:val="28"/>
                <w:szCs w:val="28"/>
              </w:rPr>
              <w:t>為果肉呈金黃色所以叫做黃金鳳梨，而且因為皮較青綠，有如龍的鱗片</w:t>
            </w:r>
            <w:r w:rsidR="00A06CAB">
              <w:rPr>
                <w:rFonts w:asciiTheme="minorEastAsia" w:hAnsiTheme="minorEastAsia" w:hint="eastAsia"/>
                <w:sz w:val="28"/>
                <w:szCs w:val="28"/>
              </w:rPr>
              <w:t>，</w:t>
            </w:r>
            <w:r w:rsidR="00A06CAB">
              <w:rPr>
                <w:rFonts w:hint="eastAsia"/>
                <w:sz w:val="28"/>
                <w:szCs w:val="28"/>
              </w:rPr>
              <w:t>有「青龍」的名稱；因為肉色像哈密瓜也有「哈密瓜」的名稱</w:t>
            </w:r>
            <w:r w:rsidR="00234822">
              <w:rPr>
                <w:rFonts w:hint="eastAsia"/>
                <w:sz w:val="28"/>
                <w:szCs w:val="28"/>
              </w:rPr>
              <w:t>。</w:t>
            </w:r>
            <w:r w:rsidR="00F02F11" w:rsidRPr="0036181F">
              <w:rPr>
                <w:rFonts w:hint="eastAsia"/>
                <w:sz w:val="28"/>
                <w:szCs w:val="28"/>
              </w:rPr>
              <w:t>物</w:t>
            </w:r>
            <w:r w:rsidR="002A2C97">
              <w:rPr>
                <w:rFonts w:hint="eastAsia"/>
                <w:sz w:val="28"/>
                <w:szCs w:val="28"/>
              </w:rPr>
              <w:t>以稀為貴，價錢也比較高。</w:t>
            </w:r>
            <w:bookmarkStart w:id="0" w:name="_GoBack"/>
            <w:bookmarkEnd w:id="0"/>
          </w:p>
        </w:tc>
      </w:tr>
      <w:tr w:rsidR="00F02F11" w:rsidTr="006B5FDA">
        <w:trPr>
          <w:trHeight w:val="2825"/>
        </w:trPr>
        <w:tc>
          <w:tcPr>
            <w:tcW w:w="8784" w:type="dxa"/>
            <w:gridSpan w:val="3"/>
          </w:tcPr>
          <w:p w:rsidR="00F02F11" w:rsidRDefault="006B5FD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2932430</wp:posOffset>
                  </wp:positionH>
                  <wp:positionV relativeFrom="paragraph">
                    <wp:posOffset>140335</wp:posOffset>
                  </wp:positionV>
                  <wp:extent cx="2447649" cy="1631315"/>
                  <wp:effectExtent l="0" t="0" r="0" b="698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擷取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49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5D4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83185</wp:posOffset>
                  </wp:positionV>
                  <wp:extent cx="2495550" cy="1674164"/>
                  <wp:effectExtent l="0" t="0" r="0" b="254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擷取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7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2F11">
              <w:rPr>
                <w:rFonts w:hint="eastAsia"/>
              </w:rPr>
              <w:t xml:space="preserve"> </w:t>
            </w:r>
            <w:r w:rsidR="00F02F11">
              <w:t xml:space="preserve"> </w:t>
            </w:r>
          </w:p>
          <w:p w:rsidR="00F02F11" w:rsidRDefault="00F02F11"/>
          <w:p w:rsidR="00F02F11" w:rsidRDefault="00F02F11"/>
          <w:p w:rsidR="00F02F11" w:rsidRDefault="00F02F11"/>
          <w:p w:rsidR="00F02F11" w:rsidRDefault="00F02F11"/>
          <w:p w:rsidR="00F02F11" w:rsidRDefault="00F02F11"/>
          <w:p w:rsidR="00F02F11" w:rsidRDefault="00F02F11"/>
          <w:p w:rsidR="00F02F11" w:rsidRDefault="00F02F11"/>
        </w:tc>
      </w:tr>
    </w:tbl>
    <w:p w:rsidR="0000631E" w:rsidRDefault="0000631E"/>
    <w:sectPr w:rsidR="0000631E" w:rsidSect="004D70E2">
      <w:pgSz w:w="11906" w:h="16838"/>
      <w:pgMar w:top="1134" w:right="1797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3E8" w:rsidRDefault="00F353E8" w:rsidP="00565E0A">
      <w:r>
        <w:separator/>
      </w:r>
    </w:p>
  </w:endnote>
  <w:endnote w:type="continuationSeparator" w:id="0">
    <w:p w:rsidR="00F353E8" w:rsidRDefault="00F353E8" w:rsidP="00565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3E8" w:rsidRDefault="00F353E8" w:rsidP="00565E0A">
      <w:r>
        <w:separator/>
      </w:r>
    </w:p>
  </w:footnote>
  <w:footnote w:type="continuationSeparator" w:id="0">
    <w:p w:rsidR="00F353E8" w:rsidRDefault="00F353E8" w:rsidP="00565E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E2"/>
    <w:rsid w:val="0000631E"/>
    <w:rsid w:val="00036A39"/>
    <w:rsid w:val="000D5D3A"/>
    <w:rsid w:val="00234822"/>
    <w:rsid w:val="002A2C97"/>
    <w:rsid w:val="003333AF"/>
    <w:rsid w:val="0036181F"/>
    <w:rsid w:val="0039596E"/>
    <w:rsid w:val="004D70E2"/>
    <w:rsid w:val="00516D13"/>
    <w:rsid w:val="00565E0A"/>
    <w:rsid w:val="006B5FDA"/>
    <w:rsid w:val="006D0F4A"/>
    <w:rsid w:val="00A06CAB"/>
    <w:rsid w:val="00B35D45"/>
    <w:rsid w:val="00EA1214"/>
    <w:rsid w:val="00F02F11"/>
    <w:rsid w:val="00F3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661AE3"/>
  <w15:chartTrackingRefBased/>
  <w15:docId w15:val="{34E55C7B-D299-4F0B-B60B-D10F7789D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65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65E0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65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65E0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8DA4-2FF2-4FF7-B710-CEA17C7E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46</cp:revision>
  <dcterms:created xsi:type="dcterms:W3CDTF">2019-10-24T03:36:00Z</dcterms:created>
  <dcterms:modified xsi:type="dcterms:W3CDTF">2019-11-14T03:42:00Z</dcterms:modified>
</cp:coreProperties>
</file>