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73" w:rsidRPr="009B688B" w:rsidRDefault="00847473" w:rsidP="009026FA">
      <w:pPr>
        <w:pStyle w:val="3"/>
        <w:snapToGrid w:val="0"/>
        <w:spacing w:line="240" w:lineRule="auto"/>
        <w:ind w:leftChars="-105" w:left="-252"/>
        <w:jc w:val="center"/>
        <w:rPr>
          <w:rFonts w:ascii="標楷體" w:eastAsia="標楷體"/>
          <w:b w:val="0"/>
          <w:bCs/>
          <w:w w:val="150"/>
          <w:sz w:val="32"/>
          <w:szCs w:val="32"/>
        </w:rPr>
      </w:pPr>
      <w:r w:rsidRPr="009B688B">
        <w:rPr>
          <w:rFonts w:ascii="標楷體" w:eastAsia="標楷體" w:hint="eastAsia"/>
          <w:b w:val="0"/>
          <w:bCs/>
          <w:w w:val="150"/>
          <w:sz w:val="32"/>
          <w:szCs w:val="32"/>
        </w:rPr>
        <w:t>台北市萬華區福星國民小學英語</w:t>
      </w:r>
      <w:r w:rsidR="00A960A4" w:rsidRPr="009B688B">
        <w:rPr>
          <w:rFonts w:ascii="標楷體" w:eastAsia="標楷體" w:hint="eastAsia"/>
          <w:b w:val="0"/>
          <w:bCs/>
          <w:w w:val="150"/>
          <w:sz w:val="32"/>
          <w:szCs w:val="32"/>
        </w:rPr>
        <w:t>科</w:t>
      </w:r>
      <w:r w:rsidRPr="009B688B">
        <w:rPr>
          <w:rFonts w:ascii="標楷體" w:eastAsia="標楷體" w:hint="eastAsia"/>
          <w:b w:val="0"/>
          <w:bCs/>
          <w:w w:val="150"/>
          <w:sz w:val="32"/>
          <w:szCs w:val="32"/>
        </w:rPr>
        <w:t>教學計畫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1522"/>
        <w:gridCol w:w="1521"/>
        <w:gridCol w:w="201"/>
        <w:gridCol w:w="1320"/>
        <w:gridCol w:w="424"/>
        <w:gridCol w:w="1097"/>
        <w:gridCol w:w="1519"/>
      </w:tblGrid>
      <w:tr w:rsidR="00847473" w:rsidRPr="00896720" w:rsidTr="00B72B07">
        <w:trPr>
          <w:trHeight w:val="500"/>
        </w:trPr>
        <w:tc>
          <w:tcPr>
            <w:tcW w:w="10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領域名稱</w:t>
            </w:r>
          </w:p>
        </w:tc>
        <w:tc>
          <w:tcPr>
            <w:tcW w:w="169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英語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適用年級</w:t>
            </w:r>
          </w:p>
        </w:tc>
        <w:tc>
          <w:tcPr>
            <w:tcW w:w="136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473" w:rsidRPr="00896720" w:rsidRDefault="002F3E01" w:rsidP="00433BCC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proofErr w:type="gramStart"/>
            <w:r>
              <w:rPr>
                <w:rFonts w:ascii="Arial" w:eastAsia="標楷體" w:hAnsi="Arial" w:cs="Arial" w:hint="eastAsia"/>
                <w:sz w:val="27"/>
                <w:szCs w:val="27"/>
              </w:rPr>
              <w:t>三</w:t>
            </w:r>
            <w:proofErr w:type="gramEnd"/>
            <w:r w:rsidR="00847473" w:rsidRPr="00896720">
              <w:rPr>
                <w:rFonts w:ascii="Arial" w:eastAsia="標楷體" w:hAnsi="Arial" w:cs="Arial"/>
                <w:sz w:val="27"/>
                <w:szCs w:val="27"/>
              </w:rPr>
              <w:t>年</w:t>
            </w:r>
            <w:r w:rsidR="00C639E5" w:rsidRPr="00896720">
              <w:rPr>
                <w:rFonts w:ascii="Arial" w:eastAsia="標楷體" w:hAnsi="Arial" w:cs="Arial"/>
                <w:sz w:val="27"/>
                <w:szCs w:val="27"/>
              </w:rPr>
              <w:t>級</w:t>
            </w:r>
          </w:p>
        </w:tc>
      </w:tr>
      <w:tr w:rsidR="00847473" w:rsidRPr="00896720" w:rsidTr="00B72B07">
        <w:trPr>
          <w:trHeight w:val="500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教科書版本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A46148" w:rsidP="00866A98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/>
                <w:sz w:val="27"/>
                <w:szCs w:val="27"/>
              </w:rPr>
              <w:t>Dino on the Go</w:t>
            </w:r>
            <w:r w:rsidR="00866A98">
              <w:rPr>
                <w:rFonts w:ascii="Arial" w:eastAsia="標楷體" w:hAnsi="Arial" w:cs="Arial" w:hint="eastAsia"/>
                <w:sz w:val="27"/>
                <w:szCs w:val="27"/>
              </w:rPr>
              <w:t xml:space="preserve"> </w:t>
            </w:r>
            <w:r w:rsidR="006B3617" w:rsidRPr="00896720">
              <w:rPr>
                <w:rFonts w:ascii="Arial" w:eastAsia="標楷體" w:hAnsi="Arial" w:cs="Arial"/>
                <w:sz w:val="27"/>
                <w:szCs w:val="27"/>
              </w:rPr>
              <w:t>(</w:t>
            </w:r>
            <w:r w:rsidR="005D4794">
              <w:rPr>
                <w:rFonts w:ascii="Arial" w:eastAsia="標楷體" w:hAnsi="Arial" w:cs="Arial"/>
                <w:sz w:val="27"/>
                <w:szCs w:val="27"/>
              </w:rPr>
              <w:t>4</w:t>
            </w:r>
            <w:r w:rsidR="006B3617"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設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計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者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473" w:rsidRPr="00896720" w:rsidRDefault="006C4A34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朱友琪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Joyce</w:t>
            </w:r>
          </w:p>
        </w:tc>
      </w:tr>
      <w:tr w:rsidR="00847473" w:rsidRPr="00896720" w:rsidTr="00B72B07">
        <w:trPr>
          <w:cantSplit/>
          <w:trHeight w:val="1608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教學目標</w:t>
            </w:r>
          </w:p>
        </w:tc>
        <w:tc>
          <w:tcPr>
            <w:tcW w:w="39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6A98" w:rsidRDefault="00847473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能</w:t>
            </w:r>
            <w:r w:rsidR="002F3E01">
              <w:rPr>
                <w:rFonts w:ascii="Arial" w:eastAsia="標楷體" w:hAnsi="Arial" w:cs="Arial" w:hint="eastAsia"/>
                <w:sz w:val="27"/>
                <w:szCs w:val="27"/>
              </w:rPr>
              <w:t>詢問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並說出正確的時間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。</w:t>
            </w:r>
          </w:p>
          <w:p w:rsidR="00847473" w:rsidRPr="00896720" w:rsidRDefault="00866A98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能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詢問他人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正在做什麼，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並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描述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自己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或他人</w:t>
            </w:r>
            <w:r w:rsidR="002F3E01">
              <w:rPr>
                <w:rFonts w:ascii="Arial" w:eastAsia="標楷體" w:hAnsi="Arial" w:cs="Arial" w:hint="eastAsia"/>
                <w:sz w:val="27"/>
                <w:szCs w:val="27"/>
              </w:rPr>
              <w:t>的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動作</w:t>
            </w:r>
            <w:r w:rsidR="00847473" w:rsidRPr="00896720">
              <w:rPr>
                <w:rFonts w:ascii="Arial" w:eastAsia="標楷體" w:hAnsi="Arial" w:cs="Arial"/>
                <w:sz w:val="27"/>
                <w:szCs w:val="27"/>
              </w:rPr>
              <w:t>。</w:t>
            </w:r>
          </w:p>
          <w:p w:rsidR="00847473" w:rsidRPr="00896720" w:rsidRDefault="00440269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能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詢問他人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的位置，並說出自己或他人所在的位置</w:t>
            </w:r>
            <w:r w:rsidR="00657031" w:rsidRPr="00896720">
              <w:rPr>
                <w:rFonts w:ascii="Arial" w:eastAsia="標楷體" w:hAnsi="Arial" w:cs="Arial"/>
                <w:sz w:val="27"/>
                <w:szCs w:val="27"/>
              </w:rPr>
              <w:t>。</w:t>
            </w:r>
          </w:p>
          <w:p w:rsidR="00847473" w:rsidRPr="00896720" w:rsidRDefault="00847473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能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詢問並</w:t>
            </w:r>
            <w:r w:rsidR="002F3E01">
              <w:rPr>
                <w:rFonts w:ascii="Arial" w:eastAsia="標楷體" w:hAnsi="Arial" w:cs="Arial" w:hint="eastAsia"/>
                <w:sz w:val="27"/>
                <w:szCs w:val="27"/>
              </w:rPr>
              <w:t>說出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物品的位置</w:t>
            </w:r>
            <w:r w:rsidR="00657031" w:rsidRPr="00896720">
              <w:rPr>
                <w:rFonts w:ascii="Arial" w:eastAsia="標楷體" w:hAnsi="Arial" w:cs="Arial"/>
                <w:sz w:val="27"/>
                <w:szCs w:val="27"/>
              </w:rPr>
              <w:t>。</w:t>
            </w:r>
          </w:p>
          <w:p w:rsidR="008C6B32" w:rsidRDefault="00594B9B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能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理解並說出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復活</w:t>
            </w:r>
            <w:r w:rsidR="00A46148">
              <w:rPr>
                <w:rFonts w:ascii="Arial" w:eastAsia="標楷體" w:hAnsi="Arial" w:cs="Arial" w:hint="eastAsia"/>
                <w:sz w:val="27"/>
                <w:szCs w:val="27"/>
              </w:rPr>
              <w:t>節相關用語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。</w:t>
            </w:r>
          </w:p>
          <w:p w:rsidR="00594B9B" w:rsidRPr="00896720" w:rsidRDefault="00903104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能</w:t>
            </w:r>
            <w:r w:rsidR="002F3E01">
              <w:rPr>
                <w:rFonts w:ascii="Arial" w:eastAsia="標楷體" w:hAnsi="Arial" w:cs="Arial" w:hint="eastAsia"/>
                <w:sz w:val="27"/>
                <w:szCs w:val="27"/>
              </w:rPr>
              <w:t>認識</w:t>
            </w:r>
            <w:r w:rsidR="005D4794">
              <w:rPr>
                <w:rFonts w:ascii="Arial" w:eastAsia="標楷體" w:hAnsi="Arial" w:cs="Arial" w:hint="eastAsia"/>
                <w:sz w:val="27"/>
                <w:szCs w:val="27"/>
              </w:rPr>
              <w:t>世界各地建築的特色</w:t>
            </w:r>
            <w:r w:rsidR="00594B9B">
              <w:rPr>
                <w:rFonts w:ascii="Arial" w:eastAsia="標楷體" w:hAnsi="Arial" w:cs="Arial" w:hint="eastAsia"/>
                <w:sz w:val="27"/>
                <w:szCs w:val="27"/>
              </w:rPr>
              <w:t>。</w:t>
            </w:r>
          </w:p>
        </w:tc>
      </w:tr>
      <w:tr w:rsidR="00847473" w:rsidRPr="00896720" w:rsidTr="00B72B07">
        <w:trPr>
          <w:cantSplit/>
          <w:trHeight w:val="2042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473" w:rsidRPr="00896720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教學單元</w:t>
            </w:r>
          </w:p>
        </w:tc>
        <w:tc>
          <w:tcPr>
            <w:tcW w:w="3964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47473" w:rsidRPr="00896720" w:rsidRDefault="00903104" w:rsidP="00352226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Unit</w:t>
            </w:r>
            <w:r w:rsidR="00847473" w:rsidRPr="00896720">
              <w:rPr>
                <w:rFonts w:ascii="Arial" w:eastAsia="標楷體" w:hAnsi="Arial" w:cs="Arial"/>
                <w:sz w:val="27"/>
                <w:szCs w:val="27"/>
              </w:rPr>
              <w:t xml:space="preserve"> 1: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 xml:space="preserve"> What Time Is It</w:t>
            </w:r>
            <w:r w:rsidR="002F3E01">
              <w:rPr>
                <w:rFonts w:ascii="Arial" w:eastAsia="標楷體" w:hAnsi="Arial" w:cs="Arial"/>
                <w:sz w:val="27"/>
                <w:szCs w:val="27"/>
              </w:rPr>
              <w:t>?</w:t>
            </w:r>
          </w:p>
          <w:p w:rsidR="00847473" w:rsidRDefault="00CE29DE" w:rsidP="00352226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B0C527">
                  <wp:simplePos x="0" y="0"/>
                  <wp:positionH relativeFrom="column">
                    <wp:posOffset>2934513</wp:posOffset>
                  </wp:positionH>
                  <wp:positionV relativeFrom="paragraph">
                    <wp:posOffset>66573</wp:posOffset>
                  </wp:positionV>
                  <wp:extent cx="1617980" cy="941070"/>
                  <wp:effectExtent l="0" t="0" r="1270" b="0"/>
                  <wp:wrapThrough wrapText="bothSides">
                    <wp:wrapPolygon edited="0">
                      <wp:start x="0" y="0"/>
                      <wp:lineTo x="0" y="20988"/>
                      <wp:lineTo x="21363" y="20988"/>
                      <wp:lineTo x="21363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>Unit</w:t>
            </w:r>
            <w:r w:rsidR="00847473" w:rsidRPr="00896720">
              <w:rPr>
                <w:rFonts w:ascii="Arial" w:eastAsia="標楷體" w:hAnsi="Arial" w:cs="Arial"/>
                <w:sz w:val="27"/>
                <w:szCs w:val="27"/>
              </w:rPr>
              <w:t xml:space="preserve"> 2: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What Are You Doing</w:t>
            </w:r>
            <w:r w:rsidR="009B688B">
              <w:rPr>
                <w:rFonts w:ascii="Arial" w:eastAsia="標楷體" w:hAnsi="Arial" w:cs="Arial"/>
                <w:sz w:val="27"/>
                <w:szCs w:val="27"/>
              </w:rPr>
              <w:t>?</w:t>
            </w:r>
          </w:p>
          <w:p w:rsidR="008B647C" w:rsidRPr="00896720" w:rsidRDefault="008B647C" w:rsidP="00352226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Review 1</w:t>
            </w:r>
          </w:p>
          <w:p w:rsidR="00903104" w:rsidRPr="00896720" w:rsidRDefault="00903104" w:rsidP="00903104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Unit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3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: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Where Are You</w:t>
            </w:r>
            <w:r w:rsidR="009B688B">
              <w:rPr>
                <w:rFonts w:ascii="Arial" w:eastAsia="標楷體" w:hAnsi="Arial" w:cs="Arial"/>
                <w:sz w:val="27"/>
                <w:szCs w:val="27"/>
              </w:rPr>
              <w:t>?</w:t>
            </w:r>
            <w:r w:rsidR="00CE29DE">
              <w:rPr>
                <w:noProof/>
              </w:rPr>
              <w:t xml:space="preserve"> </w:t>
            </w:r>
          </w:p>
          <w:p w:rsidR="00594B9B" w:rsidRPr="00896720" w:rsidRDefault="00903104" w:rsidP="00594B9B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Unit</w:t>
            </w:r>
            <w:r w:rsidR="00594B9B"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="00594B9B">
              <w:rPr>
                <w:rFonts w:ascii="Arial" w:eastAsia="標楷體" w:hAnsi="Arial" w:cs="Arial" w:hint="eastAsia"/>
                <w:sz w:val="27"/>
                <w:szCs w:val="27"/>
              </w:rPr>
              <w:t>4</w:t>
            </w:r>
            <w:r w:rsidR="00594B9B" w:rsidRPr="00896720">
              <w:rPr>
                <w:rFonts w:ascii="Arial" w:eastAsia="標楷體" w:hAnsi="Arial" w:cs="Arial"/>
                <w:sz w:val="27"/>
                <w:szCs w:val="27"/>
              </w:rPr>
              <w:t xml:space="preserve">: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Where’s My Kite</w:t>
            </w:r>
            <w:r w:rsidR="009B688B">
              <w:rPr>
                <w:rFonts w:ascii="Arial" w:eastAsia="標楷體" w:hAnsi="Arial" w:cs="Arial"/>
                <w:sz w:val="27"/>
                <w:szCs w:val="27"/>
              </w:rPr>
              <w:t>?</w:t>
            </w:r>
          </w:p>
          <w:p w:rsidR="008B647C" w:rsidRPr="00896720" w:rsidRDefault="00440269" w:rsidP="00352226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Review 2</w:t>
            </w:r>
          </w:p>
          <w:p w:rsidR="00440269" w:rsidRDefault="00440269" w:rsidP="00903104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Festivals: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Easter</w:t>
            </w:r>
          </w:p>
          <w:p w:rsidR="009B688B" w:rsidRPr="00896720" w:rsidRDefault="009B688B" w:rsidP="00903104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/>
                <w:sz w:val="27"/>
                <w:szCs w:val="27"/>
              </w:rPr>
              <w:t xml:space="preserve">Culture: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Houses</w:t>
            </w:r>
            <w:r w:rsidR="002F3E01">
              <w:rPr>
                <w:rFonts w:ascii="Arial" w:eastAsia="標楷體" w:hAnsi="Arial" w:cs="Arial"/>
                <w:sz w:val="27"/>
                <w:szCs w:val="27"/>
              </w:rPr>
              <w:t xml:space="preserve"> Around the World</w:t>
            </w:r>
          </w:p>
        </w:tc>
      </w:tr>
      <w:tr w:rsidR="00C02289" w:rsidRPr="00896720" w:rsidTr="00C02289">
        <w:trPr>
          <w:cantSplit/>
          <w:trHeight w:val="1836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896720" w:rsidRDefault="00C02289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學生配合事項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896720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Come to class on time. (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準時上課，不遲到。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</w:p>
          <w:p w:rsidR="00C02289" w:rsidRPr="00896720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Hand in homework on time. (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按時繳交功課。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</w:p>
          <w:p w:rsidR="00C02289" w:rsidRPr="00896720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Be active and attentive in class. (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上課主動積極且專心。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</w:p>
          <w:p w:rsidR="00C02289" w:rsidRPr="003D304E" w:rsidRDefault="00C02289" w:rsidP="005A744F">
            <w:pPr>
              <w:pStyle w:val="a0"/>
              <w:numPr>
                <w:ilvl w:val="0"/>
                <w:numId w:val="1"/>
              </w:numPr>
              <w:ind w:left="0" w:firstLine="0"/>
              <w:rPr>
                <w:rFonts w:ascii="Arial" w:eastAsia="標楷體" w:hAnsi="Arial" w:cs="Arial"/>
                <w:sz w:val="27"/>
                <w:szCs w:val="27"/>
              </w:rPr>
            </w:pPr>
            <w:r w:rsidRPr="003D304E">
              <w:rPr>
                <w:rFonts w:ascii="Arial" w:eastAsia="標楷體" w:hAnsi="Arial" w:cs="Arial" w:hint="eastAsia"/>
                <w:sz w:val="27"/>
                <w:szCs w:val="27"/>
              </w:rPr>
              <w:t>Study</w:t>
            </w:r>
            <w:r w:rsidRPr="003D304E">
              <w:rPr>
                <w:rFonts w:ascii="Arial" w:eastAsia="標楷體" w:hAnsi="Arial" w:cs="Arial"/>
                <w:sz w:val="27"/>
                <w:szCs w:val="27"/>
              </w:rPr>
              <w:t xml:space="preserve"> before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/</w:t>
            </w:r>
            <w:r w:rsidRPr="003D304E">
              <w:rPr>
                <w:rFonts w:ascii="Arial" w:eastAsia="標楷體" w:hAnsi="Arial" w:cs="Arial"/>
                <w:sz w:val="27"/>
                <w:szCs w:val="27"/>
              </w:rPr>
              <w:t>after class.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 xml:space="preserve"> </w:t>
            </w:r>
            <w:r w:rsidRPr="003D304E">
              <w:rPr>
                <w:rFonts w:ascii="Arial" w:eastAsia="標楷體" w:hAnsi="Arial" w:cs="Arial"/>
                <w:sz w:val="27"/>
                <w:szCs w:val="27"/>
              </w:rPr>
              <w:t xml:space="preserve"> (</w:t>
            </w:r>
            <w:r w:rsidRPr="003D304E">
              <w:rPr>
                <w:rFonts w:ascii="Arial" w:eastAsia="標楷體" w:hAnsi="Arial" w:cs="Arial"/>
                <w:sz w:val="27"/>
                <w:szCs w:val="27"/>
              </w:rPr>
              <w:t>課前預習，課後複習。</w:t>
            </w:r>
            <w:r w:rsidRPr="003D304E">
              <w:rPr>
                <w:rFonts w:ascii="Arial" w:eastAsia="標楷體" w:hAnsi="Arial" w:cs="Arial"/>
                <w:sz w:val="27"/>
                <w:szCs w:val="27"/>
              </w:rPr>
              <w:t xml:space="preserve">) </w:t>
            </w:r>
          </w:p>
          <w:p w:rsidR="00C02289" w:rsidRPr="00896720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Behave well in class. (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上課遵守秩序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</w:p>
        </w:tc>
      </w:tr>
      <w:tr w:rsidR="00C02289" w:rsidRPr="00896720" w:rsidTr="00E2193C">
        <w:trPr>
          <w:cantSplit/>
          <w:trHeight w:val="1732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896720" w:rsidRDefault="00C02289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家長協助事項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896720" w:rsidRDefault="00C02289" w:rsidP="005A744F">
            <w:pPr>
              <w:pStyle w:val="a0"/>
              <w:numPr>
                <w:ilvl w:val="0"/>
                <w:numId w:val="3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請配合指導孩子的家庭作業，養成按時繳交作業的習慣。</w:t>
            </w:r>
          </w:p>
          <w:p w:rsidR="00C02289" w:rsidRPr="00896720" w:rsidRDefault="00C02289" w:rsidP="005A744F">
            <w:pPr>
              <w:pStyle w:val="a0"/>
              <w:numPr>
                <w:ilvl w:val="0"/>
                <w:numId w:val="3"/>
              </w:numPr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請鼓勵孩子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在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遇到問題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時要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勇於發問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或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與家人同學互相切磋。</w:t>
            </w:r>
          </w:p>
          <w:p w:rsidR="00C02289" w:rsidRPr="00896720" w:rsidRDefault="00C02289" w:rsidP="005A744F">
            <w:pPr>
              <w:numPr>
                <w:ilvl w:val="0"/>
                <w:numId w:val="3"/>
              </w:numPr>
              <w:jc w:val="both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請鼓勵孩子多看多聽多說英語，使英語成為生活的</w:t>
            </w:r>
            <w:proofErr w:type="gramStart"/>
            <w:r w:rsidRPr="00896720">
              <w:rPr>
                <w:rFonts w:ascii="Arial" w:eastAsia="標楷體" w:hAnsi="Arial" w:cs="Arial"/>
                <w:sz w:val="27"/>
                <w:szCs w:val="27"/>
              </w:rPr>
              <w:t>一</w:t>
            </w:r>
            <w:proofErr w:type="gramEnd"/>
            <w:r w:rsidRPr="00896720">
              <w:rPr>
                <w:rFonts w:ascii="Arial" w:eastAsia="標楷體" w:hAnsi="Arial" w:cs="Arial"/>
                <w:sz w:val="27"/>
                <w:szCs w:val="27"/>
              </w:rPr>
              <w:t>部份。</w:t>
            </w:r>
          </w:p>
          <w:p w:rsidR="00C02289" w:rsidRPr="00896720" w:rsidRDefault="00C02289" w:rsidP="005A744F">
            <w:pPr>
              <w:numPr>
                <w:ilvl w:val="0"/>
                <w:numId w:val="3"/>
              </w:numPr>
              <w:jc w:val="both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請督導孩子養成每天聽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CD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的習慣。</w:t>
            </w:r>
          </w:p>
          <w:p w:rsidR="00C02289" w:rsidRPr="00896720" w:rsidRDefault="00C02289" w:rsidP="005A744F">
            <w:pPr>
              <w:jc w:val="both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5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.</w:t>
            </w:r>
            <w:r>
              <w:rPr>
                <w:rFonts w:ascii="Arial" w:eastAsia="標楷體" w:hAnsi="Arial" w:cs="Arial"/>
                <w:sz w:val="27"/>
                <w:szCs w:val="27"/>
              </w:rPr>
              <w:t>請鼓勵孩子在學校圖書室借閱英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文讀本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。</w:t>
            </w:r>
          </w:p>
        </w:tc>
      </w:tr>
      <w:tr w:rsidR="00C02289" w:rsidRPr="00896720" w:rsidTr="00711FF9">
        <w:trPr>
          <w:cantSplit/>
          <w:trHeight w:val="726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評量日期及範圍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896720" w:rsidRDefault="00C02289" w:rsidP="005A744F">
            <w:pPr>
              <w:pStyle w:val="a0"/>
              <w:ind w:left="0"/>
              <w:jc w:val="both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期中評量：</w:t>
            </w:r>
            <w:r w:rsidR="005D4794">
              <w:rPr>
                <w:rFonts w:ascii="Arial" w:eastAsia="標楷體" w:hAnsi="Arial" w:cs="Arial"/>
                <w:sz w:val="27"/>
                <w:szCs w:val="27"/>
              </w:rPr>
              <w:t>4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/</w:t>
            </w:r>
            <w:r w:rsidR="009B688B">
              <w:rPr>
                <w:rFonts w:ascii="Arial" w:eastAsia="標楷體" w:hAnsi="Arial" w:cs="Arial"/>
                <w:sz w:val="27"/>
                <w:szCs w:val="27"/>
              </w:rPr>
              <w:t>2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>2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 xml:space="preserve"> 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(</w:t>
            </w:r>
            <w:r w:rsidR="00C639E5">
              <w:rPr>
                <w:rFonts w:ascii="Arial" w:eastAsia="標楷體" w:hAnsi="Arial" w:cs="Arial" w:hint="eastAsia"/>
                <w:sz w:val="27"/>
                <w:szCs w:val="27"/>
              </w:rPr>
              <w:t>四</w:t>
            </w:r>
            <w:bookmarkStart w:id="0" w:name="_GoBack"/>
            <w:bookmarkEnd w:id="0"/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 xml:space="preserve">  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 xml:space="preserve">Starter Unit, 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>Unit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>1,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 xml:space="preserve"> Unit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>2</w:t>
            </w:r>
          </w:p>
          <w:p w:rsidR="00C02289" w:rsidRPr="006204A8" w:rsidRDefault="00C02289" w:rsidP="00433BCC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 w:rsidRPr="00896720">
              <w:rPr>
                <w:rFonts w:ascii="Arial" w:eastAsia="標楷體" w:hAnsi="Arial" w:cs="Arial"/>
                <w:sz w:val="27"/>
                <w:szCs w:val="27"/>
              </w:rPr>
              <w:t>期末評量：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>6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/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>22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 xml:space="preserve"> 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(</w:t>
            </w:r>
            <w:r w:rsidR="00C639E5">
              <w:rPr>
                <w:rFonts w:ascii="Arial" w:eastAsia="標楷體" w:hAnsi="Arial" w:cs="Arial" w:hint="eastAsia"/>
                <w:sz w:val="27"/>
                <w:szCs w:val="27"/>
              </w:rPr>
              <w:t>二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>)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 xml:space="preserve">  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>Unit 3</w:t>
            </w:r>
            <w:r w:rsidR="00C639E5">
              <w:rPr>
                <w:rFonts w:ascii="Arial" w:eastAsia="標楷體" w:hAnsi="Arial" w:cs="Arial"/>
                <w:sz w:val="27"/>
                <w:szCs w:val="27"/>
              </w:rPr>
              <w:t>,</w:t>
            </w:r>
            <w:r w:rsidRPr="00896720">
              <w:rPr>
                <w:rFonts w:ascii="Arial" w:eastAsia="標楷體" w:hAnsi="Arial" w:cs="Arial"/>
                <w:sz w:val="27"/>
                <w:szCs w:val="27"/>
              </w:rPr>
              <w:t xml:space="preserve"> </w:t>
            </w:r>
            <w:r w:rsidR="00903104">
              <w:rPr>
                <w:rFonts w:ascii="Arial" w:eastAsia="標楷體" w:hAnsi="Arial" w:cs="Arial" w:hint="eastAsia"/>
                <w:sz w:val="27"/>
                <w:szCs w:val="27"/>
              </w:rPr>
              <w:t xml:space="preserve">Unit </w:t>
            </w:r>
            <w:r w:rsidR="009B688B">
              <w:rPr>
                <w:rFonts w:ascii="Arial" w:eastAsia="標楷體" w:hAnsi="Arial" w:cs="Arial"/>
                <w:sz w:val="27"/>
                <w:szCs w:val="27"/>
              </w:rPr>
              <w:t>4</w:t>
            </w:r>
          </w:p>
        </w:tc>
      </w:tr>
      <w:tr w:rsidR="00C02289" w:rsidRPr="00896720" w:rsidTr="00C02289">
        <w:trPr>
          <w:cantSplit/>
          <w:trHeight w:val="147"/>
        </w:trPr>
        <w:tc>
          <w:tcPr>
            <w:tcW w:w="1036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計分方式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2F3E01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/>
                <w:sz w:val="27"/>
                <w:szCs w:val="27"/>
              </w:rPr>
              <w:t>2</w:t>
            </w:r>
            <w:r w:rsidR="00C02289">
              <w:rPr>
                <w:rFonts w:ascii="Arial" w:eastAsia="標楷體" w:hAnsi="Arial" w:cs="Arial" w:hint="eastAsia"/>
                <w:sz w:val="27"/>
                <w:szCs w:val="27"/>
              </w:rPr>
              <w:t>0</w:t>
            </w:r>
            <w:r w:rsidR="00C02289">
              <w:rPr>
                <w:rFonts w:ascii="Arial" w:eastAsia="標楷體" w:hAnsi="Arial" w:cs="Arial" w:hint="eastAsia"/>
                <w:sz w:val="27"/>
                <w:szCs w:val="27"/>
              </w:rPr>
              <w:t>％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20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％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20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％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20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％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289" w:rsidRPr="00896720" w:rsidRDefault="002F3E01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/>
                <w:sz w:val="27"/>
                <w:szCs w:val="27"/>
              </w:rPr>
              <w:t>2</w:t>
            </w:r>
            <w:r w:rsidR="00C02289">
              <w:rPr>
                <w:rFonts w:ascii="Arial" w:eastAsia="標楷體" w:hAnsi="Arial" w:cs="Arial" w:hint="eastAsia"/>
                <w:sz w:val="27"/>
                <w:szCs w:val="27"/>
              </w:rPr>
              <w:t>0</w:t>
            </w:r>
            <w:r w:rsidR="00C02289">
              <w:rPr>
                <w:rFonts w:ascii="Arial" w:eastAsia="標楷體" w:hAnsi="Arial" w:cs="Arial" w:hint="eastAsia"/>
                <w:sz w:val="27"/>
                <w:szCs w:val="27"/>
              </w:rPr>
              <w:t>％</w:t>
            </w:r>
          </w:p>
        </w:tc>
      </w:tr>
      <w:tr w:rsidR="00C02289" w:rsidRPr="00896720" w:rsidTr="00C02289">
        <w:trPr>
          <w:cantSplit/>
          <w:trHeight w:val="147"/>
        </w:trPr>
        <w:tc>
          <w:tcPr>
            <w:tcW w:w="1036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期中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/</w:t>
            </w:r>
            <w:r>
              <w:rPr>
                <w:rFonts w:ascii="Arial" w:eastAsia="標楷體" w:hAnsi="Arial" w:cs="Arial" w:hint="eastAsia"/>
                <w:sz w:val="27"/>
                <w:szCs w:val="27"/>
              </w:rPr>
              <w:t>末評量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作業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口試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小考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289" w:rsidRPr="00896720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上課表現</w:t>
            </w:r>
          </w:p>
        </w:tc>
      </w:tr>
      <w:tr w:rsidR="00C02289" w:rsidRPr="00896720" w:rsidTr="00132224">
        <w:trPr>
          <w:cantSplit/>
          <w:trHeight w:val="435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289" w:rsidRPr="00896720" w:rsidRDefault="00C02289" w:rsidP="00B72B07">
            <w:pPr>
              <w:pStyle w:val="a0"/>
              <w:ind w:left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>英文閱讀教學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289" w:rsidRDefault="00C02289" w:rsidP="00AD437C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 xml:space="preserve">1.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There Was an Old Lady Who Swallowed a Fly</w:t>
            </w:r>
          </w:p>
          <w:p w:rsidR="00433BCC" w:rsidRPr="00896720" w:rsidRDefault="00C02289" w:rsidP="00472ABD">
            <w:pPr>
              <w:pStyle w:val="a0"/>
              <w:ind w:left="0"/>
              <w:rPr>
                <w:rFonts w:ascii="Arial" w:eastAsia="標楷體" w:hAnsi="Arial" w:cs="Arial"/>
                <w:sz w:val="27"/>
                <w:szCs w:val="27"/>
              </w:rPr>
            </w:pPr>
            <w:r>
              <w:rPr>
                <w:rFonts w:ascii="Arial" w:eastAsia="標楷體" w:hAnsi="Arial" w:cs="Arial" w:hint="eastAsia"/>
                <w:sz w:val="27"/>
                <w:szCs w:val="27"/>
              </w:rPr>
              <w:t xml:space="preserve">2. </w:t>
            </w:r>
            <w:r w:rsidR="00876118">
              <w:rPr>
                <w:rFonts w:ascii="Arial" w:eastAsia="標楷體" w:hAnsi="Arial" w:cs="Arial"/>
                <w:sz w:val="27"/>
                <w:szCs w:val="27"/>
              </w:rPr>
              <w:t>Where Are You, Dear Little Cat?</w:t>
            </w:r>
          </w:p>
        </w:tc>
      </w:tr>
    </w:tbl>
    <w:p w:rsidR="004A448E" w:rsidRDefault="004A448E" w:rsidP="00766E66">
      <w:pPr>
        <w:jc w:val="center"/>
        <w:rPr>
          <w:rFonts w:ascii="新細明體"/>
        </w:rPr>
      </w:pPr>
    </w:p>
    <w:p w:rsidR="009B688B" w:rsidRDefault="00CE29DE" w:rsidP="00766E66">
      <w:pPr>
        <w:jc w:val="center"/>
        <w:rPr>
          <w:rFonts w:ascii="新細明體"/>
        </w:rPr>
      </w:pPr>
      <w:r w:rsidRPr="00CE29DE">
        <w:rPr>
          <w:noProof/>
        </w:rPr>
        <w:drawing>
          <wp:inline distT="0" distB="0" distL="0" distR="0" wp14:anchorId="406D1DAC" wp14:editId="2AB4FA09">
            <wp:extent cx="1612415" cy="548640"/>
            <wp:effectExtent l="0" t="0" r="6985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968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9DE">
        <w:rPr>
          <w:noProof/>
        </w:rPr>
        <w:drawing>
          <wp:inline distT="0" distB="0" distL="0" distR="0" wp14:anchorId="1D479E10" wp14:editId="5F87838F">
            <wp:extent cx="1612415" cy="548640"/>
            <wp:effectExtent l="0" t="0" r="6985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968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9DE">
        <w:rPr>
          <w:noProof/>
        </w:rPr>
        <w:drawing>
          <wp:inline distT="0" distB="0" distL="0" distR="0" wp14:anchorId="1D479E10" wp14:editId="5F87838F">
            <wp:extent cx="1612415" cy="548640"/>
            <wp:effectExtent l="0" t="0" r="6985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968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88B" w:rsidSect="009026FA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109" w:rsidRDefault="003C2109" w:rsidP="00C639E5">
      <w:r>
        <w:separator/>
      </w:r>
    </w:p>
  </w:endnote>
  <w:endnote w:type="continuationSeparator" w:id="0">
    <w:p w:rsidR="003C2109" w:rsidRDefault="003C2109" w:rsidP="00C6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109" w:rsidRDefault="003C2109" w:rsidP="00C639E5">
      <w:r>
        <w:separator/>
      </w:r>
    </w:p>
  </w:footnote>
  <w:footnote w:type="continuationSeparator" w:id="0">
    <w:p w:rsidR="003C2109" w:rsidRDefault="003C2109" w:rsidP="00C6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0EFD"/>
    <w:multiLevelType w:val="hybridMultilevel"/>
    <w:tmpl w:val="620A7218"/>
    <w:lvl w:ilvl="0" w:tplc="D5FA8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6D4C96"/>
    <w:multiLevelType w:val="hybridMultilevel"/>
    <w:tmpl w:val="518E0BAA"/>
    <w:lvl w:ilvl="0" w:tplc="C0A62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B734370"/>
    <w:multiLevelType w:val="singleLevel"/>
    <w:tmpl w:val="BDDE8E3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 w15:restartNumberingAfterBreak="0">
    <w:nsid w:val="5C3933B7"/>
    <w:multiLevelType w:val="hybridMultilevel"/>
    <w:tmpl w:val="C1BA7776"/>
    <w:lvl w:ilvl="0" w:tplc="FF2A8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73"/>
    <w:rsid w:val="00132224"/>
    <w:rsid w:val="00135A0A"/>
    <w:rsid w:val="001637B6"/>
    <w:rsid w:val="001F0164"/>
    <w:rsid w:val="00254714"/>
    <w:rsid w:val="00292A84"/>
    <w:rsid w:val="002F3E01"/>
    <w:rsid w:val="00352226"/>
    <w:rsid w:val="003C2109"/>
    <w:rsid w:val="003C2F75"/>
    <w:rsid w:val="00433BCC"/>
    <w:rsid w:val="00440269"/>
    <w:rsid w:val="00472ABD"/>
    <w:rsid w:val="004A448E"/>
    <w:rsid w:val="004E5F76"/>
    <w:rsid w:val="00594B9B"/>
    <w:rsid w:val="005D4794"/>
    <w:rsid w:val="00657031"/>
    <w:rsid w:val="006B3617"/>
    <w:rsid w:val="006C4A34"/>
    <w:rsid w:val="00711FF9"/>
    <w:rsid w:val="007245C2"/>
    <w:rsid w:val="00766E66"/>
    <w:rsid w:val="007715E3"/>
    <w:rsid w:val="00804B75"/>
    <w:rsid w:val="00847473"/>
    <w:rsid w:val="008543B3"/>
    <w:rsid w:val="00866A98"/>
    <w:rsid w:val="00876118"/>
    <w:rsid w:val="00896720"/>
    <w:rsid w:val="008B647C"/>
    <w:rsid w:val="008C6B32"/>
    <w:rsid w:val="009026FA"/>
    <w:rsid w:val="00903104"/>
    <w:rsid w:val="009835D0"/>
    <w:rsid w:val="00993AC8"/>
    <w:rsid w:val="009B688B"/>
    <w:rsid w:val="009D259A"/>
    <w:rsid w:val="009D64C4"/>
    <w:rsid w:val="00A421EA"/>
    <w:rsid w:val="00A46148"/>
    <w:rsid w:val="00A960A4"/>
    <w:rsid w:val="00AD437C"/>
    <w:rsid w:val="00B31D3F"/>
    <w:rsid w:val="00B72B07"/>
    <w:rsid w:val="00BA1DF6"/>
    <w:rsid w:val="00C02289"/>
    <w:rsid w:val="00C4666D"/>
    <w:rsid w:val="00C639E5"/>
    <w:rsid w:val="00CE29DE"/>
    <w:rsid w:val="00D666AC"/>
    <w:rsid w:val="00DC3197"/>
    <w:rsid w:val="00E2193C"/>
    <w:rsid w:val="00E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59947"/>
  <w15:docId w15:val="{459A8C7E-1698-4102-86C1-14A5EFC3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  <w:rPr>
      <w:sz w:val="17"/>
      <w:szCs w:val="20"/>
    </w:rPr>
  </w:style>
  <w:style w:type="character" w:styleId="a4">
    <w:name w:val="Hyperlink"/>
    <w:rsid w:val="009026FA"/>
    <w:rPr>
      <w:color w:val="0000FF"/>
      <w:u w:val="single"/>
    </w:rPr>
  </w:style>
  <w:style w:type="paragraph" w:styleId="a5">
    <w:name w:val="Balloon Text"/>
    <w:basedOn w:val="a"/>
    <w:link w:val="a6"/>
    <w:rsid w:val="0047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rsid w:val="0047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C63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C639E5"/>
    <w:rPr>
      <w:kern w:val="2"/>
    </w:rPr>
  </w:style>
  <w:style w:type="paragraph" w:styleId="a9">
    <w:name w:val="footer"/>
    <w:basedOn w:val="a"/>
    <w:link w:val="aa"/>
    <w:unhideWhenUsed/>
    <w:rsid w:val="00C63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rsid w:val="00C639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台北市萬華區福星國民小學   領域教學計畫</dc:title>
  <dc:creator>Joyce Chu</dc:creator>
  <cp:lastModifiedBy>朱友琪</cp:lastModifiedBy>
  <cp:revision>5</cp:revision>
  <cp:lastPrinted>2005-08-30T02:43:00Z</cp:lastPrinted>
  <dcterms:created xsi:type="dcterms:W3CDTF">2020-02-24T03:14:00Z</dcterms:created>
  <dcterms:modified xsi:type="dcterms:W3CDTF">2021-02-23T02:21:00Z</dcterms:modified>
</cp:coreProperties>
</file>