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C20F8E" w:rsidRDefault="000A299D" w:rsidP="000A299D">
      <w:pPr>
        <w:spacing w:line="360" w:lineRule="auto"/>
        <w:jc w:val="center"/>
        <w:rPr>
          <w:rFonts w:asciiTheme="minorEastAsia" w:hAnsiTheme="minorEastAsia"/>
          <w:sz w:val="56"/>
          <w:szCs w:val="56"/>
        </w:rPr>
      </w:pPr>
      <w:bookmarkStart w:id="0" w:name="_Hlk23184399"/>
      <w:bookmarkEnd w:id="0"/>
      <w:r w:rsidRPr="00C20F8E">
        <w:rPr>
          <w:rFonts w:asciiTheme="minorEastAsia" w:hAnsiTheme="minorEastAsia" w:hint="eastAsia"/>
          <w:color w:val="FF0000"/>
          <w:sz w:val="56"/>
          <w:szCs w:val="56"/>
        </w:rPr>
        <w:t>動</w:t>
      </w:r>
      <w:r w:rsidRPr="00C20F8E">
        <w:rPr>
          <w:rFonts w:asciiTheme="minorEastAsia" w:hAnsiTheme="minorEastAsia" w:hint="eastAsia"/>
          <w:color w:val="FFC000" w:themeColor="accent4"/>
          <w:sz w:val="56"/>
          <w:szCs w:val="56"/>
        </w:rPr>
        <w:t>物</w:t>
      </w:r>
      <w:r w:rsidRPr="00C20F8E">
        <w:rPr>
          <w:rFonts w:asciiTheme="minorEastAsia" w:hAnsiTheme="minorEastAsia" w:hint="eastAsia"/>
          <w:color w:val="70AD47" w:themeColor="accent6"/>
          <w:sz w:val="56"/>
          <w:szCs w:val="56"/>
        </w:rPr>
        <w:t>園</w:t>
      </w:r>
      <w:r w:rsidRPr="00C20F8E">
        <w:rPr>
          <w:rFonts w:asciiTheme="minorEastAsia" w:hAnsiTheme="minorEastAsia" w:hint="eastAsia"/>
          <w:color w:val="7030A0"/>
          <w:sz w:val="56"/>
          <w:szCs w:val="56"/>
        </w:rPr>
        <w:t>遊</w:t>
      </w:r>
      <w:r w:rsidRPr="00C20F8E">
        <w:rPr>
          <w:rFonts w:asciiTheme="minorEastAsia" w:hAnsiTheme="minorEastAsia" w:hint="eastAsia"/>
          <w:color w:val="00B0F0"/>
          <w:sz w:val="56"/>
          <w:szCs w:val="56"/>
        </w:rPr>
        <w:t>記</w:t>
      </w:r>
      <w:bookmarkStart w:id="1" w:name="_GoBack"/>
      <w:bookmarkEnd w:id="1"/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C0FC3F5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192B45">
        <w:rPr>
          <w:rFonts w:ascii="文鼎中楷" w:eastAsia="文鼎中楷" w:hAnsi="新細明體" w:cs="新細明體" w:hint="eastAsia"/>
          <w:b/>
          <w:bCs/>
          <w:color w:val="FF9933"/>
          <w:sz w:val="32"/>
          <w:szCs w:val="32"/>
        </w:rPr>
        <w:t>「兒童動物區」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0116E778" w:rsidR="00944363" w:rsidRDefault="00423460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668040" wp14:editId="4DC924EC">
            <wp:simplePos x="0" y="0"/>
            <wp:positionH relativeFrom="page">
              <wp:posOffset>276225</wp:posOffset>
            </wp:positionH>
            <wp:positionV relativeFrom="paragraph">
              <wp:posOffset>891540</wp:posOffset>
            </wp:positionV>
            <wp:extent cx="1276350" cy="20097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AE"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6E0B27" wp14:editId="1937CB9E">
            <wp:simplePos x="0" y="0"/>
            <wp:positionH relativeFrom="page">
              <wp:posOffset>3447415</wp:posOffset>
            </wp:positionH>
            <wp:positionV relativeFrom="paragraph">
              <wp:posOffset>2491740</wp:posOffset>
            </wp:positionV>
            <wp:extent cx="3874135" cy="2330450"/>
            <wp:effectExtent l="0" t="0" r="0" b="0"/>
            <wp:wrapTight wrapText="bothSides">
              <wp:wrapPolygon edited="0">
                <wp:start x="7010" y="0"/>
                <wp:lineTo x="6585" y="177"/>
                <wp:lineTo x="2443" y="3178"/>
                <wp:lineTo x="1593" y="4944"/>
                <wp:lineTo x="1381" y="8475"/>
                <wp:lineTo x="956" y="9535"/>
                <wp:lineTo x="531" y="11124"/>
                <wp:lineTo x="531" y="11477"/>
                <wp:lineTo x="1062" y="14125"/>
                <wp:lineTo x="0" y="14832"/>
                <wp:lineTo x="0" y="16068"/>
                <wp:lineTo x="319" y="18010"/>
                <wp:lineTo x="1062" y="19775"/>
                <wp:lineTo x="1487" y="19775"/>
                <wp:lineTo x="1487" y="20482"/>
                <wp:lineTo x="6904" y="21365"/>
                <wp:lineTo x="11152" y="21365"/>
                <wp:lineTo x="12639" y="21365"/>
                <wp:lineTo x="14126" y="21365"/>
                <wp:lineTo x="19543" y="20129"/>
                <wp:lineTo x="19543" y="19775"/>
                <wp:lineTo x="21455" y="19069"/>
                <wp:lineTo x="21455" y="13596"/>
                <wp:lineTo x="20924" y="11300"/>
                <wp:lineTo x="20605" y="8299"/>
                <wp:lineTo x="19862" y="6356"/>
                <wp:lineTo x="19437" y="5650"/>
                <wp:lineTo x="19543" y="4944"/>
                <wp:lineTo x="18056" y="2825"/>
                <wp:lineTo x="17419" y="2825"/>
                <wp:lineTo x="17950" y="1766"/>
                <wp:lineTo x="16675" y="1413"/>
                <wp:lineTo x="8072" y="0"/>
                <wp:lineTo x="701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413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192B45">
        <w:rPr>
          <w:rFonts w:ascii="文鼎中楷" w:eastAsia="文鼎中楷" w:hAnsi="新細明體" w:cs="新細明體" w:hint="eastAsia"/>
          <w:b/>
          <w:bCs/>
          <w:color w:val="FF9933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192B45">
        <w:rPr>
          <w:rFonts w:ascii="文鼎中楷" w:eastAsia="文鼎中楷" w:hAnsi="新細明體" w:cs="新細明體" w:hint="eastAsia"/>
          <w:b/>
          <w:bCs/>
          <w:color w:val="FF9933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CF2D69">
        <w:rPr>
          <w:rFonts w:ascii="文鼎標準楷體U30-M" w:eastAsia="文鼎標準楷體U30-M" w:hAnsi="新細明體" w:cs="新細明體" w:hint="eastAsia"/>
          <w:b/>
          <w:bCs/>
          <w:color w:val="FF9933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192B45">
        <w:rPr>
          <w:rFonts w:ascii="華康中圓體" w:eastAsia="華康中圓體" w:hint="eastAsia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723AAE">
        <w:rPr>
          <w:rFonts w:ascii="文鼎中鋼筆行楷" w:eastAsia="文鼎中鋼筆行楷" w:hint="eastAsia"/>
          <w:color w:val="FF9933"/>
          <w:sz w:val="32"/>
          <w:szCs w:val="32"/>
          <w:shd w:val="pct15" w:color="auto" w:fill="FFFFFF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543138">
      <w:pgSz w:w="11906" w:h="16838"/>
      <w:pgMar w:top="1440" w:right="1080" w:bottom="1440" w:left="1080" w:header="851" w:footer="992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9DF5" w14:textId="77777777" w:rsidR="00744B8C" w:rsidRDefault="00744B8C" w:rsidP="000A299D">
      <w:r>
        <w:separator/>
      </w:r>
    </w:p>
  </w:endnote>
  <w:endnote w:type="continuationSeparator" w:id="0">
    <w:p w14:paraId="473D8702" w14:textId="77777777" w:rsidR="00744B8C" w:rsidRDefault="00744B8C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中楷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文鼎標準楷體U30-M">
    <w:panose1 w:val="03000600000000000000"/>
    <w:charset w:val="88"/>
    <w:family w:val="script"/>
    <w:pitch w:val="variable"/>
    <w:sig w:usb0="A00002FF" w:usb1="38DFFDFB" w:usb2="00000017" w:usb3="00000000" w:csb0="00100000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C2EC" w14:textId="77777777" w:rsidR="00744B8C" w:rsidRDefault="00744B8C" w:rsidP="000A299D">
      <w:r>
        <w:separator/>
      </w:r>
    </w:p>
  </w:footnote>
  <w:footnote w:type="continuationSeparator" w:id="0">
    <w:p w14:paraId="37B4D621" w14:textId="77777777" w:rsidR="00744B8C" w:rsidRDefault="00744B8C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92B45"/>
    <w:rsid w:val="00245FD8"/>
    <w:rsid w:val="002607C5"/>
    <w:rsid w:val="00317297"/>
    <w:rsid w:val="0032286D"/>
    <w:rsid w:val="00423460"/>
    <w:rsid w:val="00496B2C"/>
    <w:rsid w:val="004C1885"/>
    <w:rsid w:val="005260B4"/>
    <w:rsid w:val="00541A2F"/>
    <w:rsid w:val="00543138"/>
    <w:rsid w:val="0055161C"/>
    <w:rsid w:val="005569FF"/>
    <w:rsid w:val="005D4AC8"/>
    <w:rsid w:val="00723AAE"/>
    <w:rsid w:val="00744B8C"/>
    <w:rsid w:val="00843D76"/>
    <w:rsid w:val="00874869"/>
    <w:rsid w:val="00892FC5"/>
    <w:rsid w:val="00904458"/>
    <w:rsid w:val="00944363"/>
    <w:rsid w:val="00A36EE4"/>
    <w:rsid w:val="00AA55F6"/>
    <w:rsid w:val="00AE4B51"/>
    <w:rsid w:val="00BD6DF6"/>
    <w:rsid w:val="00C10AED"/>
    <w:rsid w:val="00C20F8E"/>
    <w:rsid w:val="00C77B2D"/>
    <w:rsid w:val="00CF2D69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