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13" w:rsidRPr="00B0194D" w:rsidRDefault="001A7313">
      <w:pPr>
        <w:rPr>
          <w:sz w:val="20"/>
          <w:szCs w:val="20"/>
        </w:rPr>
      </w:pPr>
      <w:bookmarkStart w:id="0" w:name="_GoBack"/>
      <w:bookmarkEnd w:id="0"/>
      <w:r w:rsidRPr="00B0194D">
        <w:rPr>
          <w:rFonts w:hint="eastAsia"/>
          <w:sz w:val="20"/>
          <w:szCs w:val="20"/>
        </w:rPr>
        <w:t>台北</w:t>
      </w:r>
      <w:r w:rsidRPr="00B0194D">
        <w:rPr>
          <w:sz w:val="20"/>
          <w:szCs w:val="20"/>
        </w:rPr>
        <w:t>101</w:t>
      </w:r>
      <w:r w:rsidRPr="00B0194D">
        <w:rPr>
          <w:rFonts w:hint="eastAsia"/>
          <w:sz w:val="20"/>
          <w:szCs w:val="20"/>
        </w:rPr>
        <w:t>位於臺北市信義區的辦公摩天大樓高</w:t>
      </w:r>
      <w:smartTag w:uri="urn:schemas-microsoft-com:office:smarttags" w:element="chmetcnv">
        <w:smartTagPr>
          <w:attr w:name="UnitName" w:val="公尺"/>
          <w:attr w:name="SourceValue" w:val="509.2"/>
          <w:attr w:name="HasSpace" w:val="False"/>
          <w:attr w:name="Negative" w:val="False"/>
          <w:attr w:name="NumberType" w:val="1"/>
          <w:attr w:name="TCSC" w:val="0"/>
        </w:smartTagPr>
        <w:r w:rsidRPr="00B0194D">
          <w:rPr>
            <w:sz w:val="20"/>
            <w:szCs w:val="20"/>
          </w:rPr>
          <w:t>509.2</w:t>
        </w:r>
        <w:r w:rsidRPr="00B0194D">
          <w:rPr>
            <w:rFonts w:hint="eastAsia"/>
            <w:sz w:val="20"/>
            <w:szCs w:val="20"/>
          </w:rPr>
          <w:t>公尺</w:t>
        </w:r>
      </w:smartTag>
      <w:r w:rsidRPr="00B0194D">
        <w:rPr>
          <w:rFonts w:hint="eastAsia"/>
          <w:sz w:val="20"/>
          <w:szCs w:val="20"/>
        </w:rPr>
        <w:t>，共有</w:t>
      </w:r>
      <w:r w:rsidRPr="00B0194D">
        <w:rPr>
          <w:sz w:val="20"/>
          <w:szCs w:val="20"/>
        </w:rPr>
        <w:t>101</w:t>
      </w:r>
      <w:r w:rsidRPr="00B0194D">
        <w:rPr>
          <w:rFonts w:hint="eastAsia"/>
          <w:sz w:val="20"/>
          <w:szCs w:val="20"/>
        </w:rPr>
        <w:t>層另有地下</w:t>
      </w:r>
      <w:r w:rsidRPr="00B0194D">
        <w:rPr>
          <w:sz w:val="20"/>
          <w:szCs w:val="20"/>
        </w:rPr>
        <w:t>5</w:t>
      </w:r>
      <w:r w:rsidRPr="00B0194D">
        <w:rPr>
          <w:rFonts w:hint="eastAsia"/>
          <w:sz w:val="20"/>
          <w:szCs w:val="20"/>
        </w:rPr>
        <w:t>層總面積</w:t>
      </w:r>
      <w:r w:rsidRPr="00B0194D">
        <w:rPr>
          <w:sz w:val="20"/>
          <w:szCs w:val="20"/>
        </w:rPr>
        <w:t>37</w:t>
      </w:r>
      <w:r w:rsidRPr="00B0194D">
        <w:rPr>
          <w:rFonts w:hint="eastAsia"/>
          <w:sz w:val="20"/>
          <w:szCs w:val="20"/>
        </w:rPr>
        <w:t>萬</w:t>
      </w:r>
      <w:r w:rsidRPr="00B0194D">
        <w:rPr>
          <w:sz w:val="20"/>
          <w:szCs w:val="20"/>
        </w:rPr>
        <w:t>4</w:t>
      </w:r>
      <w:r w:rsidRPr="00B0194D">
        <w:rPr>
          <w:rFonts w:hint="eastAsia"/>
          <w:sz w:val="20"/>
          <w:szCs w:val="20"/>
        </w:rPr>
        <w:t>千平方公尺，由李祖原聯合建築師事務所設計，</w:t>
      </w:r>
      <w:r w:rsidRPr="00B0194D">
        <w:rPr>
          <w:sz w:val="20"/>
          <w:szCs w:val="20"/>
        </w:rPr>
        <w:t>KTRT</w:t>
      </w:r>
      <w:r w:rsidRPr="00B0194D">
        <w:rPr>
          <w:rFonts w:hint="eastAsia"/>
          <w:sz w:val="20"/>
          <w:szCs w:val="20"/>
        </w:rPr>
        <w:t>團隊承造，於</w:t>
      </w:r>
      <w:smartTag w:uri="urn:schemas-microsoft-com:office:smarttags" w:element="chsdate">
        <w:smartTagPr>
          <w:attr w:name="Year" w:val="1999"/>
          <w:attr w:name="Month" w:val="7"/>
          <w:attr w:name="Day" w:val="1"/>
          <w:attr w:name="IsLunarDate" w:val="False"/>
          <w:attr w:name="IsROCDate" w:val="False"/>
        </w:smartTagPr>
        <w:r w:rsidRPr="00B0194D">
          <w:rPr>
            <w:sz w:val="20"/>
            <w:szCs w:val="20"/>
          </w:rPr>
          <w:t>1999</w:t>
        </w:r>
        <w:r w:rsidRPr="00B0194D">
          <w:rPr>
            <w:rFonts w:hint="eastAsia"/>
            <w:sz w:val="20"/>
            <w:szCs w:val="20"/>
          </w:rPr>
          <w:t>年</w:t>
        </w:r>
        <w:r w:rsidRPr="00B0194D">
          <w:rPr>
            <w:sz w:val="20"/>
            <w:szCs w:val="20"/>
          </w:rPr>
          <w:t>7</w:t>
        </w:r>
        <w:r w:rsidRPr="00B0194D">
          <w:rPr>
            <w:rFonts w:hint="eastAsia"/>
            <w:sz w:val="20"/>
            <w:szCs w:val="20"/>
          </w:rPr>
          <w:t>月</w:t>
        </w:r>
        <w:r w:rsidRPr="00B0194D">
          <w:rPr>
            <w:sz w:val="20"/>
            <w:szCs w:val="20"/>
          </w:rPr>
          <w:t>1</w:t>
        </w:r>
        <w:r w:rsidRPr="00B0194D">
          <w:rPr>
            <w:rFonts w:hint="eastAsia"/>
            <w:sz w:val="20"/>
            <w:szCs w:val="20"/>
          </w:rPr>
          <w:t>日</w:t>
        </w:r>
      </w:smartTag>
      <w:r w:rsidRPr="00B0194D">
        <w:rPr>
          <w:rFonts w:hint="eastAsia"/>
          <w:sz w:val="20"/>
          <w:szCs w:val="20"/>
        </w:rPr>
        <w:t>動工，</w:t>
      </w:r>
      <w:smartTag w:uri="urn:schemas-microsoft-com:office:smarttags" w:element="chsdate">
        <w:smartTagPr>
          <w:attr w:name="Year" w:val="2004"/>
          <w:attr w:name="Month" w:val="12"/>
          <w:attr w:name="Day" w:val="31"/>
          <w:attr w:name="IsLunarDate" w:val="False"/>
          <w:attr w:name="IsROCDate" w:val="False"/>
        </w:smartTagPr>
        <w:r w:rsidRPr="00B0194D">
          <w:rPr>
            <w:sz w:val="20"/>
            <w:szCs w:val="20"/>
          </w:rPr>
          <w:t>2004</w:t>
        </w:r>
        <w:r w:rsidRPr="00B0194D">
          <w:rPr>
            <w:rFonts w:hint="eastAsia"/>
            <w:sz w:val="20"/>
            <w:szCs w:val="20"/>
          </w:rPr>
          <w:t>年</w:t>
        </w:r>
        <w:r w:rsidRPr="00B0194D">
          <w:rPr>
            <w:sz w:val="20"/>
            <w:szCs w:val="20"/>
          </w:rPr>
          <w:t>12</w:t>
        </w:r>
        <w:r w:rsidRPr="00B0194D">
          <w:rPr>
            <w:rFonts w:hint="eastAsia"/>
            <w:sz w:val="20"/>
            <w:szCs w:val="20"/>
          </w:rPr>
          <w:t>月</w:t>
        </w:r>
        <w:r w:rsidRPr="00B0194D">
          <w:rPr>
            <w:sz w:val="20"/>
            <w:szCs w:val="20"/>
          </w:rPr>
          <w:t>31</w:t>
        </w:r>
        <w:r w:rsidRPr="00B0194D">
          <w:rPr>
            <w:rFonts w:hint="eastAsia"/>
            <w:sz w:val="20"/>
            <w:szCs w:val="20"/>
          </w:rPr>
          <w:t>日</w:t>
        </w:r>
      </w:smartTag>
      <w:r w:rsidRPr="00B0194D">
        <w:rPr>
          <w:rFonts w:hint="eastAsia"/>
          <w:sz w:val="20"/>
          <w:szCs w:val="20"/>
        </w:rPr>
        <w:t>完工開幕。最初名稱為</w:t>
      </w:r>
      <w:proofErr w:type="gramStart"/>
      <w:r w:rsidRPr="00B0194D">
        <w:rPr>
          <w:rFonts w:hint="eastAsia"/>
          <w:sz w:val="20"/>
          <w:szCs w:val="20"/>
        </w:rPr>
        <w:t>臺</w:t>
      </w:r>
      <w:proofErr w:type="gramEnd"/>
      <w:r w:rsidRPr="00B0194D">
        <w:rPr>
          <w:rFonts w:hint="eastAsia"/>
          <w:sz w:val="20"/>
          <w:szCs w:val="20"/>
        </w:rPr>
        <w:t>北國際金融中心</w:t>
      </w:r>
      <w:r w:rsidRPr="00B0194D">
        <w:rPr>
          <w:sz w:val="20"/>
          <w:szCs w:val="20"/>
        </w:rPr>
        <w:t>2003</w:t>
      </w:r>
      <w:r w:rsidRPr="00B0194D">
        <w:rPr>
          <w:rFonts w:hint="eastAsia"/>
          <w:sz w:val="20"/>
          <w:szCs w:val="20"/>
        </w:rPr>
        <w:t>年改為</w:t>
      </w:r>
      <w:r w:rsidRPr="00B0194D">
        <w:rPr>
          <w:sz w:val="20"/>
          <w:szCs w:val="20"/>
        </w:rPr>
        <w:t>101</w:t>
      </w:r>
      <w:r w:rsidRPr="00B0194D">
        <w:rPr>
          <w:rFonts w:hint="eastAsia"/>
          <w:sz w:val="20"/>
          <w:szCs w:val="20"/>
        </w:rPr>
        <w:t>。興建與經營機構為台北金融大樓公司。其為台灣第一高樓，曾於</w:t>
      </w:r>
      <w:smartTag w:uri="urn:schemas-microsoft-com:office:smarttags" w:element="chsdate">
        <w:smartTagPr>
          <w:attr w:name="Year" w:val="2004"/>
          <w:attr w:name="Month" w:val="12"/>
          <w:attr w:name="Day" w:val="31"/>
          <w:attr w:name="IsLunarDate" w:val="False"/>
          <w:attr w:name="IsROCDate" w:val="False"/>
        </w:smartTagPr>
        <w:r w:rsidRPr="00B0194D">
          <w:rPr>
            <w:sz w:val="20"/>
            <w:szCs w:val="20"/>
          </w:rPr>
          <w:t>2004</w:t>
        </w:r>
        <w:r w:rsidRPr="00B0194D">
          <w:rPr>
            <w:rFonts w:hint="eastAsia"/>
            <w:sz w:val="20"/>
            <w:szCs w:val="20"/>
          </w:rPr>
          <w:t>年</w:t>
        </w:r>
        <w:r w:rsidRPr="00B0194D">
          <w:rPr>
            <w:sz w:val="20"/>
            <w:szCs w:val="20"/>
          </w:rPr>
          <w:t>12</w:t>
        </w:r>
        <w:r w:rsidRPr="00B0194D">
          <w:rPr>
            <w:rFonts w:hint="eastAsia"/>
            <w:sz w:val="20"/>
            <w:szCs w:val="20"/>
          </w:rPr>
          <w:t>月</w:t>
        </w:r>
        <w:r w:rsidRPr="00B0194D">
          <w:rPr>
            <w:sz w:val="20"/>
            <w:szCs w:val="20"/>
          </w:rPr>
          <w:t>31</w:t>
        </w:r>
        <w:r w:rsidRPr="00B0194D">
          <w:rPr>
            <w:rFonts w:hint="eastAsia"/>
            <w:sz w:val="20"/>
            <w:szCs w:val="20"/>
          </w:rPr>
          <w:t>日</w:t>
        </w:r>
      </w:smartTag>
      <w:r w:rsidRPr="00B0194D">
        <w:rPr>
          <w:rFonts w:hint="eastAsia"/>
          <w:sz w:val="20"/>
          <w:szCs w:val="20"/>
        </w:rPr>
        <w:t>至</w:t>
      </w:r>
      <w:smartTag w:uri="urn:schemas-microsoft-com:office:smarttags" w:element="chsdate">
        <w:smartTagPr>
          <w:attr w:name="Year" w:val="2010"/>
          <w:attr w:name="Month" w:val="1"/>
          <w:attr w:name="Day" w:val="4"/>
          <w:attr w:name="IsLunarDate" w:val="False"/>
          <w:attr w:name="IsROCDate" w:val="False"/>
        </w:smartTagPr>
        <w:r w:rsidRPr="00B0194D">
          <w:rPr>
            <w:sz w:val="20"/>
            <w:szCs w:val="20"/>
          </w:rPr>
          <w:t>2010</w:t>
        </w:r>
        <w:r w:rsidRPr="00B0194D">
          <w:rPr>
            <w:rFonts w:hint="eastAsia"/>
            <w:sz w:val="20"/>
            <w:szCs w:val="20"/>
          </w:rPr>
          <w:t>年</w:t>
        </w:r>
        <w:r w:rsidRPr="00B0194D">
          <w:rPr>
            <w:sz w:val="20"/>
            <w:szCs w:val="20"/>
          </w:rPr>
          <w:t>1</w:t>
        </w:r>
        <w:r w:rsidRPr="00B0194D">
          <w:rPr>
            <w:rFonts w:hint="eastAsia"/>
            <w:sz w:val="20"/>
            <w:szCs w:val="20"/>
          </w:rPr>
          <w:t>月</w:t>
        </w:r>
        <w:r w:rsidRPr="00B0194D">
          <w:rPr>
            <w:sz w:val="20"/>
            <w:szCs w:val="20"/>
          </w:rPr>
          <w:t>4</w:t>
        </w:r>
        <w:r w:rsidRPr="00B0194D">
          <w:rPr>
            <w:rFonts w:hint="eastAsia"/>
            <w:sz w:val="20"/>
            <w:szCs w:val="20"/>
          </w:rPr>
          <w:t>日</w:t>
        </w:r>
      </w:smartTag>
      <w:r w:rsidRPr="00B0194D">
        <w:rPr>
          <w:rFonts w:hint="eastAsia"/>
          <w:sz w:val="20"/>
          <w:szCs w:val="20"/>
        </w:rPr>
        <w:t>間擁有世界第一高樓的紀錄，目前為世界第五高樓，以及「環太平洋地震帶最高摩天大廈」，完工以來即成為</w:t>
      </w:r>
      <w:proofErr w:type="gramStart"/>
      <w:r w:rsidRPr="00B0194D">
        <w:rPr>
          <w:rFonts w:hint="eastAsia"/>
          <w:sz w:val="20"/>
          <w:szCs w:val="20"/>
        </w:rPr>
        <w:t>臺</w:t>
      </w:r>
      <w:proofErr w:type="gramEnd"/>
      <w:r w:rsidRPr="00B0194D">
        <w:rPr>
          <w:rFonts w:hint="eastAsia"/>
          <w:sz w:val="20"/>
          <w:szCs w:val="20"/>
        </w:rPr>
        <w:t>北重要地標之</w:t>
      </w:r>
      <w:proofErr w:type="gramStart"/>
      <w:r w:rsidRPr="00B0194D">
        <w:rPr>
          <w:rFonts w:hint="eastAsia"/>
          <w:sz w:val="20"/>
          <w:szCs w:val="20"/>
        </w:rPr>
        <w:t>一</w:t>
      </w:r>
      <w:proofErr w:type="gramEnd"/>
      <w:r w:rsidRPr="00B0194D">
        <w:rPr>
          <w:rFonts w:hint="eastAsia"/>
          <w:sz w:val="20"/>
          <w:szCs w:val="20"/>
        </w:rPr>
        <w:t>。</w:t>
      </w:r>
      <w:proofErr w:type="gramStart"/>
      <w:r w:rsidRPr="00B0194D">
        <w:rPr>
          <w:rFonts w:hint="eastAsia"/>
          <w:sz w:val="20"/>
          <w:szCs w:val="20"/>
        </w:rPr>
        <w:t>此外，</w:t>
      </w:r>
      <w:proofErr w:type="gramEnd"/>
      <w:r w:rsidRPr="00B0194D">
        <w:rPr>
          <w:rFonts w:hint="eastAsia"/>
          <w:sz w:val="20"/>
          <w:szCs w:val="20"/>
        </w:rPr>
        <w:t>大樓內擁有目前全球第二大的阻尼器（僅次上海中心大廈）、全球唯二開放遊客觀賞的巨型阻尼器（另一為上海中心大廈），以及目前全球起降速度第四快的電梯，僅次於哈里發塔、上海中心大廈</w:t>
      </w:r>
    </w:p>
    <w:p w:rsidR="001A7313" w:rsidRPr="00B0194D" w:rsidRDefault="001A7313">
      <w:pPr>
        <w:rPr>
          <w:sz w:val="20"/>
          <w:szCs w:val="20"/>
        </w:rPr>
      </w:pPr>
      <w:r w:rsidRPr="00B0194D">
        <w:rPr>
          <w:rFonts w:hint="eastAsia"/>
          <w:sz w:val="20"/>
          <w:szCs w:val="20"/>
        </w:rPr>
        <w:t>、廣州周大福金融中心。</w:t>
      </w:r>
    </w:p>
    <w:p w:rsidR="001A7313" w:rsidRDefault="001A7313"/>
    <w:p w:rsidR="001A7313" w:rsidRPr="00B0194D" w:rsidRDefault="001A7313" w:rsidP="00533278">
      <w:pPr>
        <w:rPr>
          <w:sz w:val="20"/>
          <w:szCs w:val="20"/>
        </w:rPr>
      </w:pPr>
      <w:r w:rsidRPr="00B0194D">
        <w:rPr>
          <w:rFonts w:hint="eastAsia"/>
          <w:sz w:val="20"/>
          <w:szCs w:val="20"/>
        </w:rPr>
        <w:t>陽明山國家公園第三個國家公園，前身為臺灣日治時期成立之大屯國立公園位於臺北都會區近郊地理上則屬於大屯火山彙區域，面積經過三次通盤檢討，至</w:t>
      </w:r>
      <w:r w:rsidRPr="00B0194D">
        <w:rPr>
          <w:sz w:val="20"/>
          <w:szCs w:val="20"/>
        </w:rPr>
        <w:t>2013</w:t>
      </w:r>
      <w:r w:rsidRPr="00B0194D">
        <w:rPr>
          <w:rFonts w:hint="eastAsia"/>
          <w:sz w:val="20"/>
          <w:szCs w:val="20"/>
        </w:rPr>
        <w:t>年為</w:t>
      </w:r>
      <w:smartTag w:uri="urn:schemas-microsoft-com:office:smarttags" w:element="chmetcnv">
        <w:smartTagPr>
          <w:attr w:name="UnitName" w:val="公頃"/>
          <w:attr w:name="SourceValue" w:val="11338"/>
          <w:attr w:name="HasSpace" w:val="False"/>
          <w:attr w:name="Negative" w:val="False"/>
          <w:attr w:name="NumberType" w:val="1"/>
          <w:attr w:name="TCSC" w:val="0"/>
        </w:smartTagPr>
        <w:r w:rsidRPr="00B0194D">
          <w:rPr>
            <w:sz w:val="20"/>
            <w:szCs w:val="20"/>
          </w:rPr>
          <w:t>11,338</w:t>
        </w:r>
        <w:r w:rsidRPr="00B0194D">
          <w:rPr>
            <w:rFonts w:hint="eastAsia"/>
            <w:sz w:val="20"/>
            <w:szCs w:val="20"/>
          </w:rPr>
          <w:t>公頃</w:t>
        </w:r>
      </w:smartTag>
      <w:r w:rsidRPr="00B0194D">
        <w:rPr>
          <w:rFonts w:hint="eastAsia"/>
          <w:sz w:val="20"/>
          <w:szCs w:val="20"/>
        </w:rPr>
        <w:t>陽明山原名草山</w:t>
      </w:r>
      <w:r w:rsidRPr="00B0194D">
        <w:rPr>
          <w:sz w:val="20"/>
          <w:szCs w:val="20"/>
        </w:rPr>
        <w:t xml:space="preserve"> </w:t>
      </w:r>
      <w:r w:rsidRPr="00B0194D">
        <w:rPr>
          <w:rFonts w:hint="eastAsia"/>
          <w:sz w:val="20"/>
          <w:szCs w:val="20"/>
        </w:rPr>
        <w:t>清治時期，官府憂慮賊寇可匿於林中竊取硫磺，故定期放火燒山，因此整個山區只能長出五節芒這類的芒草。</w:t>
      </w:r>
    </w:p>
    <w:p w:rsidR="001A7313" w:rsidRPr="00B0194D" w:rsidRDefault="001A7313" w:rsidP="00533278">
      <w:pPr>
        <w:rPr>
          <w:sz w:val="20"/>
          <w:szCs w:val="20"/>
        </w:rPr>
      </w:pPr>
      <w:r w:rsidRPr="00B0194D">
        <w:rPr>
          <w:sz w:val="20"/>
          <w:szCs w:val="20"/>
        </w:rPr>
        <w:t>1945</w:t>
      </w:r>
      <w:r w:rsidRPr="00B0194D">
        <w:rPr>
          <w:rFonts w:hint="eastAsia"/>
          <w:sz w:val="20"/>
          <w:szCs w:val="20"/>
        </w:rPr>
        <w:t>年國民政府接管臺灣，</w:t>
      </w:r>
      <w:r w:rsidRPr="00B0194D">
        <w:rPr>
          <w:sz w:val="20"/>
          <w:szCs w:val="20"/>
        </w:rPr>
        <w:t>1950</w:t>
      </w:r>
      <w:r w:rsidRPr="00B0194D">
        <w:rPr>
          <w:rFonts w:hint="eastAsia"/>
          <w:sz w:val="20"/>
          <w:szCs w:val="20"/>
        </w:rPr>
        <w:t>年，總統蔣中正為紀念明代學者王陽明，將大屯山、七星山、紗帽山、小觀音山一帶，原名草山的山區改名為陽明山。</w:t>
      </w:r>
      <w:r w:rsidRPr="00B0194D">
        <w:rPr>
          <w:sz w:val="20"/>
          <w:szCs w:val="20"/>
        </w:rPr>
        <w:t>1962</w:t>
      </w:r>
      <w:r w:rsidRPr="00B0194D">
        <w:rPr>
          <w:rFonts w:hint="eastAsia"/>
          <w:sz w:val="20"/>
          <w:szCs w:val="20"/>
        </w:rPr>
        <w:t>年，當時的臺灣省公共工程局開始規劃，初步規劃面積為</w:t>
      </w:r>
      <w:r w:rsidRPr="00B0194D">
        <w:rPr>
          <w:sz w:val="20"/>
          <w:szCs w:val="20"/>
        </w:rPr>
        <w:t>28,400</w:t>
      </w:r>
      <w:r w:rsidRPr="00B0194D">
        <w:rPr>
          <w:rFonts w:hint="eastAsia"/>
          <w:sz w:val="20"/>
          <w:szCs w:val="20"/>
        </w:rPr>
        <w:t>公頃，包括北海岸、觀音山與大屯火山群。</w:t>
      </w:r>
    </w:p>
    <w:p w:rsidR="001A7313" w:rsidRPr="00B0194D" w:rsidRDefault="001A7313" w:rsidP="00533278">
      <w:pPr>
        <w:rPr>
          <w:sz w:val="20"/>
          <w:szCs w:val="20"/>
        </w:rPr>
      </w:pPr>
      <w:smartTag w:uri="urn:schemas-microsoft-com:office:smarttags" w:element="chsdate">
        <w:smartTagPr>
          <w:attr w:name="Year" w:val="2002"/>
          <w:attr w:name="Month" w:val="10"/>
          <w:attr w:name="Day" w:val="17"/>
          <w:attr w:name="IsLunarDate" w:val="False"/>
          <w:attr w:name="IsROCDate" w:val="False"/>
        </w:smartTagPr>
        <w:r w:rsidRPr="00B0194D">
          <w:rPr>
            <w:sz w:val="20"/>
            <w:szCs w:val="20"/>
          </w:rPr>
          <w:t>1985</w:t>
        </w:r>
        <w:r w:rsidRPr="00B0194D">
          <w:rPr>
            <w:rFonts w:hint="eastAsia"/>
            <w:sz w:val="20"/>
            <w:szCs w:val="20"/>
          </w:rPr>
          <w:t>年</w:t>
        </w:r>
        <w:r w:rsidRPr="00B0194D">
          <w:rPr>
            <w:sz w:val="20"/>
            <w:szCs w:val="20"/>
          </w:rPr>
          <w:t>9</w:t>
        </w:r>
        <w:r w:rsidRPr="00B0194D">
          <w:rPr>
            <w:rFonts w:hint="eastAsia"/>
            <w:sz w:val="20"/>
            <w:szCs w:val="20"/>
          </w:rPr>
          <w:t>月</w:t>
        </w:r>
        <w:r w:rsidRPr="00B0194D">
          <w:rPr>
            <w:sz w:val="20"/>
            <w:szCs w:val="20"/>
          </w:rPr>
          <w:t>16</w:t>
        </w:r>
        <w:r w:rsidRPr="00B0194D">
          <w:rPr>
            <w:rFonts w:hint="eastAsia"/>
            <w:sz w:val="20"/>
            <w:szCs w:val="20"/>
          </w:rPr>
          <w:t>日</w:t>
        </w:r>
      </w:smartTag>
      <w:r w:rsidRPr="00B0194D">
        <w:rPr>
          <w:rFonts w:hint="eastAsia"/>
          <w:sz w:val="20"/>
          <w:szCs w:val="20"/>
        </w:rPr>
        <w:t>，經過多年規劃並解決土地資源糾紛後，陽明山國家公園正式成立，其範圍以大屯火山彙的中心地帶為主，並未包含日治時期及初期規劃中的觀音山，北海岸亦不包括在內。</w:t>
      </w:r>
      <w:smartTag w:uri="urn:schemas-microsoft-com:office:smarttags" w:element="chsdate">
        <w:smartTagPr>
          <w:attr w:name="Year" w:val="2002"/>
          <w:attr w:name="Month" w:val="10"/>
          <w:attr w:name="Day" w:val="17"/>
          <w:attr w:name="IsLunarDate" w:val="False"/>
          <w:attr w:name="IsROCDate" w:val="False"/>
        </w:smartTagPr>
        <w:r w:rsidRPr="00B0194D">
          <w:rPr>
            <w:sz w:val="20"/>
            <w:szCs w:val="20"/>
          </w:rPr>
          <w:t>2002</w:t>
        </w:r>
        <w:r w:rsidRPr="00B0194D">
          <w:rPr>
            <w:rFonts w:hint="eastAsia"/>
            <w:sz w:val="20"/>
            <w:szCs w:val="20"/>
          </w:rPr>
          <w:t>年</w:t>
        </w:r>
        <w:r w:rsidRPr="00B0194D">
          <w:rPr>
            <w:sz w:val="20"/>
            <w:szCs w:val="20"/>
          </w:rPr>
          <w:t>10</w:t>
        </w:r>
        <w:r w:rsidRPr="00B0194D">
          <w:rPr>
            <w:rFonts w:hint="eastAsia"/>
            <w:sz w:val="20"/>
            <w:szCs w:val="20"/>
          </w:rPr>
          <w:t>月</w:t>
        </w:r>
        <w:r w:rsidRPr="00B0194D">
          <w:rPr>
            <w:sz w:val="20"/>
            <w:szCs w:val="20"/>
          </w:rPr>
          <w:t>17</w:t>
        </w:r>
        <w:r w:rsidRPr="00B0194D">
          <w:rPr>
            <w:rFonts w:hint="eastAsia"/>
            <w:sz w:val="20"/>
            <w:szCs w:val="20"/>
          </w:rPr>
          <w:t>日</w:t>
        </w:r>
      </w:smartTag>
      <w:r w:rsidRPr="00B0194D">
        <w:rPr>
          <w:rFonts w:hint="eastAsia"/>
          <w:sz w:val="20"/>
          <w:szCs w:val="20"/>
        </w:rPr>
        <w:t>，上述兩地區另行由交通部觀光局規劃成立北海岸及觀音山國家風景區。</w:t>
      </w:r>
      <w:r w:rsidRPr="00B0194D">
        <w:rPr>
          <w:sz w:val="20"/>
          <w:szCs w:val="20"/>
        </w:rPr>
        <w:t xml:space="preserve">                                                             </w:t>
      </w:r>
    </w:p>
    <w:p w:rsidR="001A7313" w:rsidRPr="00B0194D" w:rsidRDefault="001A7313" w:rsidP="00533278">
      <w:pPr>
        <w:rPr>
          <w:sz w:val="20"/>
          <w:szCs w:val="20"/>
        </w:rPr>
      </w:pPr>
    </w:p>
    <w:p w:rsidR="001A7313" w:rsidRPr="00B0194D" w:rsidRDefault="001A7313" w:rsidP="003933C5">
      <w:pPr>
        <w:pStyle w:val="Web"/>
        <w:shd w:val="clear" w:color="auto" w:fill="FFFFFF"/>
        <w:spacing w:before="120" w:beforeAutospacing="0" w:after="120" w:afterAutospacing="0"/>
        <w:rPr>
          <w:rFonts w:ascii="Arial" w:hAnsi="Arial" w:cs="Arial"/>
          <w:color w:val="222222"/>
          <w:sz w:val="20"/>
          <w:szCs w:val="20"/>
        </w:rPr>
      </w:pPr>
      <w:r w:rsidRPr="00B0194D">
        <w:rPr>
          <w:rFonts w:ascii="Arial" w:hAnsi="Arial" w:cs="Arial" w:hint="eastAsia"/>
          <w:b/>
          <w:bCs/>
          <w:color w:val="222222"/>
          <w:sz w:val="20"/>
          <w:szCs w:val="20"/>
          <w:shd w:val="clear" w:color="auto" w:fill="FFFFFF"/>
        </w:rPr>
        <w:t>平溪天燈節</w:t>
      </w:r>
      <w:r w:rsidRPr="00B0194D">
        <w:rPr>
          <w:rFonts w:ascii="Arial" w:hAnsi="Arial" w:cs="Arial" w:hint="eastAsia"/>
          <w:color w:val="222222"/>
          <w:sz w:val="20"/>
          <w:szCs w:val="20"/>
          <w:shd w:val="clear" w:color="auto" w:fill="FFFFFF"/>
        </w:rPr>
        <w:t>是</w:t>
      </w:r>
      <w:hyperlink r:id="rId4" w:tooltip="新北市" w:history="1">
        <w:r w:rsidRPr="00B0194D">
          <w:rPr>
            <w:rStyle w:val="a3"/>
            <w:rFonts w:ascii="Arial" w:hAnsi="Arial" w:cs="Arial" w:hint="eastAsia"/>
            <w:color w:val="0B0080"/>
            <w:sz w:val="20"/>
            <w:szCs w:val="20"/>
            <w:u w:val="none"/>
            <w:shd w:val="clear" w:color="auto" w:fill="FFFFFF"/>
          </w:rPr>
          <w:t>新北市</w:t>
        </w:r>
      </w:hyperlink>
      <w:hyperlink r:id="rId5" w:tooltip="平溪區" w:history="1">
        <w:r w:rsidRPr="00B0194D">
          <w:rPr>
            <w:rStyle w:val="a3"/>
            <w:rFonts w:ascii="Arial" w:hAnsi="Arial" w:cs="Arial" w:hint="eastAsia"/>
            <w:color w:val="0B0080"/>
            <w:sz w:val="20"/>
            <w:szCs w:val="20"/>
            <w:u w:val="none"/>
            <w:shd w:val="clear" w:color="auto" w:fill="FFFFFF"/>
          </w:rPr>
          <w:t>平溪區</w:t>
        </w:r>
      </w:hyperlink>
      <w:r w:rsidRPr="00B0194D">
        <w:rPr>
          <w:rFonts w:ascii="Arial" w:hAnsi="Arial" w:cs="Arial" w:hint="eastAsia"/>
          <w:color w:val="222222"/>
          <w:sz w:val="20"/>
          <w:szCs w:val="20"/>
          <w:shd w:val="clear" w:color="auto" w:fill="FFFFFF"/>
        </w:rPr>
        <w:t>在每年</w:t>
      </w:r>
      <w:hyperlink r:id="rId6" w:tooltip="台灣元宵節" w:history="1">
        <w:r w:rsidRPr="00B0194D">
          <w:rPr>
            <w:rStyle w:val="a3"/>
            <w:rFonts w:ascii="Arial" w:hAnsi="Arial" w:cs="Arial" w:hint="eastAsia"/>
            <w:color w:val="0B0080"/>
            <w:sz w:val="20"/>
            <w:szCs w:val="20"/>
            <w:u w:val="none"/>
            <w:shd w:val="clear" w:color="auto" w:fill="FFFFFF"/>
          </w:rPr>
          <w:t>元宵節</w:t>
        </w:r>
      </w:hyperlink>
      <w:r w:rsidRPr="00B0194D">
        <w:rPr>
          <w:rFonts w:ascii="Arial" w:hAnsi="Arial" w:cs="Arial" w:hint="eastAsia"/>
          <w:color w:val="222222"/>
          <w:sz w:val="20"/>
          <w:szCs w:val="20"/>
          <w:shd w:val="clear" w:color="auto" w:fill="FFFFFF"/>
        </w:rPr>
        <w:t>所舉辦的活動，而近年已發展為全臺知名的節慶，與</w:t>
      </w:r>
      <w:hyperlink r:id="rId7" w:tooltip="鹽水蜂炮" w:history="1">
        <w:r w:rsidRPr="00B0194D">
          <w:rPr>
            <w:rStyle w:val="a3"/>
            <w:rFonts w:ascii="Arial" w:hAnsi="Arial" w:cs="Arial" w:hint="eastAsia"/>
            <w:color w:val="0B0080"/>
            <w:sz w:val="20"/>
            <w:szCs w:val="20"/>
            <w:u w:val="none"/>
            <w:shd w:val="clear" w:color="auto" w:fill="FFFFFF"/>
          </w:rPr>
          <w:t>鹽水蜂炮</w:t>
        </w:r>
      </w:hyperlink>
      <w:r w:rsidRPr="00B0194D">
        <w:rPr>
          <w:rFonts w:ascii="Arial" w:hAnsi="Arial" w:cs="Arial" w:hint="eastAsia"/>
          <w:color w:val="222222"/>
          <w:sz w:val="20"/>
          <w:szCs w:val="20"/>
          <w:shd w:val="clear" w:color="auto" w:fill="FFFFFF"/>
        </w:rPr>
        <w:t>齊名，有「南蜂炮，北天燈」之譽</w:t>
      </w:r>
      <w:r w:rsidRPr="00B0194D">
        <w:rPr>
          <w:rFonts w:ascii="Arial" w:hAnsi="Arial" w:cs="Arial" w:hint="eastAsia"/>
          <w:color w:val="222222"/>
          <w:sz w:val="20"/>
          <w:szCs w:val="20"/>
        </w:rPr>
        <w:t>平溪區位在臺北盆地外圍偏遠山區，清道光年間，經過辛勤開墾使當地成為的富足村落，宛如人間仙境。當時，由於山區交通不發達，官府無法管轄。村民為保性命，在冬至過後，村民收成結束，即收拾家當遁入山區，一直到元宵，才派人回村察看，確定安全後，釋放天燈以報平安，此舉遂演變而成今日的平溪天燈節。先用筆將心願寫在天燈上，再簽上施放者的姓名，可以多人同時進行</w:t>
      </w:r>
      <w:r w:rsidRPr="00B0194D">
        <w:rPr>
          <w:rFonts w:ascii="Arial" w:hAnsi="Arial" w:cs="Arial"/>
          <w:color w:val="222222"/>
          <w:sz w:val="20"/>
          <w:szCs w:val="20"/>
        </w:rPr>
        <w:t xml:space="preserve"> </w:t>
      </w:r>
      <w:r w:rsidRPr="00B0194D">
        <w:rPr>
          <w:rFonts w:ascii="Arial" w:hAnsi="Arial" w:cs="Arial" w:hint="eastAsia"/>
          <w:color w:val="222222"/>
          <w:sz w:val="20"/>
          <w:szCs w:val="20"/>
        </w:rPr>
        <w:t>先將浸過油的金紙攤開，將鐵線穿過金紙中央的小洞綁好，施放者提起燈頭四邊角落撐開並抓住天燈底部，一人點燃金紙，當熱氣充滿天燈時，天燈即充滿浮力，隨風飛升，天燈節時上萬天燈同時施放，更形壯觀</w:t>
      </w:r>
    </w:p>
    <w:p w:rsidR="001A7313" w:rsidRPr="00B0194D" w:rsidRDefault="001A7313" w:rsidP="003933C5">
      <w:pPr>
        <w:pStyle w:val="Web"/>
        <w:shd w:val="clear" w:color="auto" w:fill="FFFFFF"/>
        <w:spacing w:before="120" w:beforeAutospacing="0" w:after="120" w:afterAutospacing="0"/>
        <w:rPr>
          <w:rFonts w:ascii="Arial" w:hAnsi="Arial" w:cs="Arial"/>
          <w:color w:val="222222"/>
          <w:sz w:val="20"/>
          <w:szCs w:val="20"/>
        </w:rPr>
      </w:pPr>
    </w:p>
    <w:p w:rsidR="001A7313" w:rsidRPr="00B0194D" w:rsidRDefault="001A7313" w:rsidP="003933C5">
      <w:pPr>
        <w:pStyle w:val="Web"/>
        <w:shd w:val="clear" w:color="auto" w:fill="FFFFFF"/>
        <w:spacing w:before="120" w:beforeAutospacing="0" w:after="120" w:afterAutospacing="0"/>
        <w:rPr>
          <w:rFonts w:ascii="Arial" w:hAnsi="Arial" w:cs="Arial"/>
          <w:color w:val="222222"/>
          <w:sz w:val="20"/>
          <w:szCs w:val="20"/>
        </w:rPr>
      </w:pPr>
      <w:r w:rsidRPr="00B0194D">
        <w:rPr>
          <w:rFonts w:ascii="Arial" w:hAnsi="Arial" w:cs="Arial" w:hint="eastAsia"/>
          <w:color w:val="222222"/>
          <w:sz w:val="20"/>
          <w:szCs w:val="20"/>
          <w:shd w:val="clear" w:color="auto" w:fill="FFFFFF"/>
        </w:rPr>
        <w:t>十分瀑布位於新北市平溪區新寮里，鐵路支線大華車站和十分車站之間，十分風景區內；十分原來的意思指就是「</w:t>
      </w:r>
      <w:r w:rsidRPr="00B0194D">
        <w:rPr>
          <w:rStyle w:val="searchmatch"/>
          <w:rFonts w:ascii="Arial" w:hAnsi="Arial" w:cs="Arial" w:hint="eastAsia"/>
          <w:b/>
          <w:bCs/>
          <w:color w:val="222222"/>
          <w:sz w:val="20"/>
          <w:szCs w:val="20"/>
          <w:shd w:val="clear" w:color="auto" w:fill="FFFFFF"/>
        </w:rPr>
        <w:t>十</w:t>
      </w:r>
      <w:r w:rsidRPr="00B0194D">
        <w:rPr>
          <w:rFonts w:ascii="Arial" w:hAnsi="Arial" w:cs="Arial" w:hint="eastAsia"/>
          <w:color w:val="222222"/>
          <w:sz w:val="20"/>
          <w:szCs w:val="20"/>
          <w:shd w:val="clear" w:color="auto" w:fill="FFFFFF"/>
        </w:rPr>
        <w:t>份」，就是指有</w:t>
      </w:r>
      <w:r w:rsidRPr="00B0194D">
        <w:rPr>
          <w:rStyle w:val="searchmatch"/>
          <w:rFonts w:ascii="Arial" w:hAnsi="Arial" w:cs="Arial" w:hint="eastAsia"/>
          <w:b/>
          <w:bCs/>
          <w:color w:val="222222"/>
          <w:sz w:val="20"/>
          <w:szCs w:val="20"/>
          <w:shd w:val="clear" w:color="auto" w:fill="FFFFFF"/>
        </w:rPr>
        <w:t>十</w:t>
      </w:r>
      <w:r w:rsidRPr="00B0194D">
        <w:rPr>
          <w:rFonts w:ascii="Arial" w:hAnsi="Arial" w:cs="Arial" w:hint="eastAsia"/>
          <w:color w:val="222222"/>
          <w:sz w:val="20"/>
          <w:szCs w:val="20"/>
          <w:shd w:val="clear" w:color="auto" w:fill="FFFFFF"/>
        </w:rPr>
        <w:t>戶人家合作無間在這裡興建家園；十分風景區實際地理位置是在基隆河的支流上，在臺灣風景區中是屬於瀑布溪谷型，而且基隆河是北部地區最大也是最長的一</w:t>
      </w:r>
    </w:p>
    <w:p w:rsidR="001A7313" w:rsidRDefault="001A7313" w:rsidP="003933C5">
      <w:pPr>
        <w:pStyle w:val="Web"/>
        <w:shd w:val="clear" w:color="auto" w:fill="FFFFFF"/>
        <w:spacing w:before="120" w:beforeAutospacing="0" w:after="120" w:afterAutospacing="0"/>
        <w:rPr>
          <w:rFonts w:ascii="Arial" w:hAnsi="Arial" w:cs="Arial"/>
          <w:color w:val="222222"/>
          <w:sz w:val="23"/>
          <w:szCs w:val="23"/>
        </w:rPr>
      </w:pPr>
    </w:p>
    <w:p w:rsidR="001A7313" w:rsidRDefault="001A7313" w:rsidP="003933C5"/>
    <w:p w:rsidR="001A7313" w:rsidRPr="003933C5" w:rsidRDefault="001A7313" w:rsidP="00533278"/>
    <w:sectPr w:rsidR="001A7313" w:rsidRPr="003933C5" w:rsidSect="00E72D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78"/>
    <w:rsid w:val="001A7313"/>
    <w:rsid w:val="001F1546"/>
    <w:rsid w:val="003933C5"/>
    <w:rsid w:val="00533278"/>
    <w:rsid w:val="0069166F"/>
    <w:rsid w:val="007A553F"/>
    <w:rsid w:val="00A95015"/>
    <w:rsid w:val="00B0194D"/>
    <w:rsid w:val="00CD23C8"/>
    <w:rsid w:val="00E72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9F61FF8B-F239-4BFF-B129-A70D408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D50"/>
    <w:pPr>
      <w:widowControl w:val="0"/>
    </w:pPr>
  </w:style>
  <w:style w:type="paragraph" w:styleId="2">
    <w:name w:val="heading 2"/>
    <w:basedOn w:val="a"/>
    <w:link w:val="20"/>
    <w:uiPriority w:val="99"/>
    <w:qFormat/>
    <w:locked/>
    <w:rsid w:val="003933C5"/>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C255EB"/>
    <w:rPr>
      <w:rFonts w:asciiTheme="majorHAnsi" w:eastAsiaTheme="majorEastAsia" w:hAnsiTheme="majorHAnsi" w:cstheme="majorBidi"/>
      <w:b/>
      <w:bCs/>
      <w:sz w:val="48"/>
      <w:szCs w:val="48"/>
    </w:rPr>
  </w:style>
  <w:style w:type="character" w:styleId="a3">
    <w:name w:val="Hyperlink"/>
    <w:basedOn w:val="a0"/>
    <w:uiPriority w:val="99"/>
    <w:rsid w:val="003933C5"/>
    <w:rPr>
      <w:rFonts w:cs="Times New Roman"/>
      <w:color w:val="0000FF"/>
      <w:u w:val="single"/>
    </w:rPr>
  </w:style>
  <w:style w:type="paragraph" w:styleId="Web">
    <w:name w:val="Normal (Web)"/>
    <w:basedOn w:val="a"/>
    <w:uiPriority w:val="99"/>
    <w:rsid w:val="003933C5"/>
    <w:pPr>
      <w:widowControl/>
      <w:spacing w:before="100" w:beforeAutospacing="1" w:after="100" w:afterAutospacing="1"/>
    </w:pPr>
    <w:rPr>
      <w:rFonts w:ascii="新細明體" w:hAnsi="新細明體" w:cs="新細明體"/>
      <w:kern w:val="0"/>
      <w:szCs w:val="24"/>
    </w:rPr>
  </w:style>
  <w:style w:type="character" w:customStyle="1" w:styleId="mw-headline">
    <w:name w:val="mw-headline"/>
    <w:basedOn w:val="a0"/>
    <w:uiPriority w:val="99"/>
    <w:rsid w:val="003933C5"/>
    <w:rPr>
      <w:rFonts w:cs="Times New Roman"/>
    </w:rPr>
  </w:style>
  <w:style w:type="character" w:customStyle="1" w:styleId="mw-editsection">
    <w:name w:val="mw-editsection"/>
    <w:basedOn w:val="a0"/>
    <w:uiPriority w:val="99"/>
    <w:rsid w:val="003933C5"/>
    <w:rPr>
      <w:rFonts w:cs="Times New Roman"/>
    </w:rPr>
  </w:style>
  <w:style w:type="character" w:customStyle="1" w:styleId="mw-editsection-bracket">
    <w:name w:val="mw-editsection-bracket"/>
    <w:basedOn w:val="a0"/>
    <w:uiPriority w:val="99"/>
    <w:rsid w:val="003933C5"/>
    <w:rPr>
      <w:rFonts w:cs="Times New Roman"/>
    </w:rPr>
  </w:style>
  <w:style w:type="character" w:customStyle="1" w:styleId="searchmatch">
    <w:name w:val="searchmatch"/>
    <w:basedOn w:val="a0"/>
    <w:uiPriority w:val="99"/>
    <w:rsid w:val="00B019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33420">
      <w:marLeft w:val="0"/>
      <w:marRight w:val="0"/>
      <w:marTop w:val="0"/>
      <w:marBottom w:val="0"/>
      <w:divBdr>
        <w:top w:val="none" w:sz="0" w:space="0" w:color="auto"/>
        <w:left w:val="none" w:sz="0" w:space="0" w:color="auto"/>
        <w:bottom w:val="none" w:sz="0" w:space="0" w:color="auto"/>
        <w:right w:val="none" w:sz="0" w:space="0" w:color="auto"/>
      </w:divBdr>
    </w:div>
    <w:div w:id="1324433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h.wikipedia.org/wiki/%E9%B9%BD%E6%B0%B4%E8%9C%82%E7%82%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h.wikipedia.org/wiki/%E5%8F%B0%E7%81%A3%E5%85%83%E5%AE%B5%E7%AF%80" TargetMode="External"/><Relationship Id="rId5" Type="http://schemas.openxmlformats.org/officeDocument/2006/relationships/hyperlink" Target="https://zh.wikipedia.org/wiki/%E5%B9%B3%E6%BA%AA%E5%8D%80" TargetMode="External"/><Relationship Id="rId4" Type="http://schemas.openxmlformats.org/officeDocument/2006/relationships/hyperlink" Target="https://zh.wikipedia.org/wiki/%E6%96%B0%E5%8C%97%E5%B8%8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ASUS</cp:lastModifiedBy>
  <cp:revision>2</cp:revision>
  <dcterms:created xsi:type="dcterms:W3CDTF">2018-01-01T14:04:00Z</dcterms:created>
  <dcterms:modified xsi:type="dcterms:W3CDTF">2018-01-01T14:04:00Z</dcterms:modified>
</cp:coreProperties>
</file>