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信紙" type="tile"/>
    </v:background>
  </w:background>
  <w:body>
    <w:p w:rsidR="001F326F" w:rsidRPr="001F4DF3" w:rsidRDefault="00EB7A5B" w:rsidP="00EB7A5B">
      <w:pPr>
        <w:pStyle w:val="a3"/>
        <w:numPr>
          <w:ilvl w:val="0"/>
          <w:numId w:val="1"/>
        </w:numPr>
        <w:ind w:leftChars="0"/>
        <w:rPr>
          <w:rFonts w:hint="eastAsia"/>
          <w:sz w:val="96"/>
          <w:szCs w:val="96"/>
          <w:highlight w:val="red"/>
        </w:rPr>
      </w:pPr>
      <w:r w:rsidRPr="001F4DF3">
        <w:rPr>
          <w:rFonts w:hint="eastAsia"/>
          <w:sz w:val="96"/>
          <w:szCs w:val="96"/>
          <w:highlight w:val="red"/>
        </w:rPr>
        <w:t>SWOT</w:t>
      </w:r>
      <w:r w:rsidRPr="001F4DF3">
        <w:rPr>
          <w:rFonts w:hint="eastAsia"/>
          <w:sz w:val="96"/>
          <w:szCs w:val="96"/>
          <w:highlight w:val="red"/>
        </w:rPr>
        <w:t>是甚麼</w:t>
      </w:r>
      <w:r w:rsidRPr="001F4DF3">
        <w:rPr>
          <w:rFonts w:hint="eastAsia"/>
          <w:sz w:val="96"/>
          <w:szCs w:val="96"/>
          <w:highlight w:val="red"/>
        </w:rPr>
        <w:t>?</w:t>
      </w:r>
    </w:p>
    <w:p w:rsidR="00000000" w:rsidRPr="001F4DF3" w:rsidRDefault="00C37530" w:rsidP="00EB7A5B">
      <w:pPr>
        <w:rPr>
          <w:highlight w:val="darkGreen"/>
        </w:rPr>
      </w:pPr>
      <w:r w:rsidRPr="001F4DF3">
        <w:rPr>
          <w:rFonts w:hint="eastAsia"/>
          <w:highlight w:val="darkGreen"/>
        </w:rPr>
        <w:t>社團經營中應有的</w:t>
      </w:r>
      <w:r w:rsidRPr="001F4DF3">
        <w:rPr>
          <w:rFonts w:hint="eastAsia"/>
          <w:highlight w:val="darkGreen"/>
        </w:rPr>
        <w:t>SWOT</w:t>
      </w:r>
      <w:r w:rsidRPr="001F4DF3">
        <w:rPr>
          <w:rFonts w:hint="eastAsia"/>
          <w:highlight w:val="darkGreen"/>
        </w:rPr>
        <w:t>分析</w:t>
      </w:r>
      <w:r w:rsidRPr="001F4DF3">
        <w:rPr>
          <w:rFonts w:hint="eastAsia"/>
          <w:highlight w:val="darkGreen"/>
        </w:rPr>
        <w:t>：</w:t>
      </w:r>
    </w:p>
    <w:p w:rsidR="00EB7A5B" w:rsidRPr="001F4DF3" w:rsidRDefault="00EB7A5B" w:rsidP="00EB7A5B">
      <w:pPr>
        <w:rPr>
          <w:highlight w:val="darkGreen"/>
        </w:rPr>
      </w:pPr>
      <w:r w:rsidRPr="001F4DF3">
        <w:rPr>
          <w:rFonts w:hint="eastAsia"/>
          <w:highlight w:val="darkGreen"/>
        </w:rPr>
        <w:t>強化內在</w:t>
      </w:r>
      <w:r w:rsidRPr="001F4DF3">
        <w:rPr>
          <w:rFonts w:hint="eastAsia"/>
          <w:highlight w:val="darkGreen"/>
          <w:u w:val="single"/>
        </w:rPr>
        <w:t>已有的優勢</w:t>
      </w:r>
      <w:r w:rsidRPr="001F4DF3">
        <w:rPr>
          <w:rFonts w:hint="eastAsia"/>
          <w:highlight w:val="darkGreen"/>
        </w:rPr>
        <w:t>、改正自省</w:t>
      </w:r>
      <w:r w:rsidRPr="001F4DF3">
        <w:rPr>
          <w:rFonts w:hint="eastAsia"/>
          <w:highlight w:val="darkGreen"/>
          <w:u w:val="single"/>
        </w:rPr>
        <w:t>的缺點</w:t>
      </w:r>
    </w:p>
    <w:p w:rsidR="00EB7A5B" w:rsidRPr="001F4DF3" w:rsidRDefault="00EB7A5B" w:rsidP="00EB7A5B">
      <w:pPr>
        <w:rPr>
          <w:highlight w:val="darkGreen"/>
        </w:rPr>
      </w:pPr>
      <w:r w:rsidRPr="001F4DF3">
        <w:rPr>
          <w:rFonts w:hint="eastAsia"/>
          <w:highlight w:val="darkGreen"/>
        </w:rPr>
        <w:t>善用有利外在</w:t>
      </w:r>
      <w:r w:rsidRPr="001F4DF3">
        <w:rPr>
          <w:rFonts w:hint="eastAsia"/>
          <w:highlight w:val="darkGreen"/>
          <w:u w:val="single"/>
        </w:rPr>
        <w:t>有利的情勢</w:t>
      </w:r>
      <w:r w:rsidRPr="001F4DF3">
        <w:rPr>
          <w:rFonts w:hint="eastAsia"/>
          <w:highlight w:val="darkGreen"/>
        </w:rPr>
        <w:t>、避開不利的</w:t>
      </w:r>
    </w:p>
    <w:p w:rsidR="00EB7A5B" w:rsidRDefault="00EB7A5B" w:rsidP="00EB7A5B">
      <w:pPr>
        <w:rPr>
          <w:rFonts w:hint="eastAsia"/>
        </w:rPr>
      </w:pPr>
      <w:r w:rsidRPr="001F4DF3">
        <w:rPr>
          <w:rFonts w:hint="eastAsia"/>
          <w:highlight w:val="darkGreen"/>
        </w:rPr>
        <w:t>外在</w:t>
      </w:r>
      <w:r w:rsidRPr="001F4DF3">
        <w:rPr>
          <w:rFonts w:hint="eastAsia"/>
          <w:highlight w:val="darkGreen"/>
          <w:u w:val="single"/>
        </w:rPr>
        <w:t>不利的威脅</w:t>
      </w:r>
      <w:r w:rsidRPr="001F4DF3">
        <w:rPr>
          <w:rFonts w:hint="eastAsia"/>
          <w:highlight w:val="darkGreen"/>
        </w:rPr>
        <w:t>、了解社團所處的發展進階屬性。</w:t>
      </w:r>
    </w:p>
    <w:tbl>
      <w:tblPr>
        <w:tblStyle w:val="a4"/>
        <w:tblW w:w="8522" w:type="dxa"/>
        <w:tblLook w:val="04A0" w:firstRow="1" w:lastRow="0" w:firstColumn="1" w:lastColumn="0" w:noHBand="0" w:noVBand="1"/>
      </w:tblPr>
      <w:tblGrid>
        <w:gridCol w:w="4279"/>
        <w:gridCol w:w="4243"/>
      </w:tblGrid>
      <w:tr w:rsidR="004A4E9F" w:rsidTr="00CB477E">
        <w:trPr>
          <w:trHeight w:val="4776"/>
        </w:trPr>
        <w:tc>
          <w:tcPr>
            <w:tcW w:w="4279" w:type="dxa"/>
          </w:tcPr>
          <w:p w:rsidR="004A4E9F" w:rsidRPr="00CB477E" w:rsidRDefault="004A4E9F" w:rsidP="00EB7A5B">
            <w:pPr>
              <w:rPr>
                <w:rFonts w:hint="eastAsia"/>
                <w:sz w:val="56"/>
                <w:szCs w:val="56"/>
                <w:highlight w:val="darkCyan"/>
              </w:rPr>
            </w:pPr>
            <w:r w:rsidRPr="00CB477E">
              <w:rPr>
                <w:rFonts w:hint="eastAsia"/>
                <w:sz w:val="56"/>
                <w:szCs w:val="56"/>
                <w:highlight w:val="darkCyan"/>
              </w:rPr>
              <w:t>YMHS</w:t>
            </w:r>
            <w:r w:rsidRPr="00CB477E">
              <w:rPr>
                <w:rFonts w:hint="eastAsia"/>
                <w:sz w:val="56"/>
                <w:szCs w:val="56"/>
                <w:highlight w:val="darkCyan"/>
              </w:rPr>
              <w:t>優勢</w:t>
            </w:r>
            <w:r w:rsidRPr="00CB477E">
              <w:rPr>
                <w:rFonts w:hint="eastAsia"/>
                <w:sz w:val="56"/>
                <w:szCs w:val="56"/>
                <w:highlight w:val="darkCyan"/>
              </w:rPr>
              <w:t>:</w:t>
            </w:r>
          </w:p>
          <w:p w:rsidR="004A4E9F" w:rsidRPr="00CB477E" w:rsidRDefault="004A4E9F" w:rsidP="00EB7A5B">
            <w:pPr>
              <w:rPr>
                <w:sz w:val="28"/>
                <w:szCs w:val="28"/>
                <w:highlight w:val="darkCyan"/>
              </w:rPr>
            </w:pPr>
            <w:r w:rsidRPr="00CB477E">
              <w:rPr>
                <w:rFonts w:hint="eastAsia"/>
                <w:sz w:val="28"/>
                <w:szCs w:val="28"/>
                <w:highlight w:val="darkCyan"/>
              </w:rPr>
              <w:t>有熱心助人的學長</w:t>
            </w:r>
            <w:proofErr w:type="gramStart"/>
            <w:r w:rsidRPr="00CB477E">
              <w:rPr>
                <w:rFonts w:hint="eastAsia"/>
                <w:sz w:val="28"/>
                <w:szCs w:val="28"/>
                <w:highlight w:val="darkCyan"/>
              </w:rPr>
              <w:t>姊</w:t>
            </w:r>
            <w:proofErr w:type="gramEnd"/>
            <w:r w:rsidRPr="00CB477E">
              <w:rPr>
                <w:rFonts w:hint="eastAsia"/>
                <w:sz w:val="28"/>
                <w:szCs w:val="28"/>
                <w:highlight w:val="darkCyan"/>
              </w:rPr>
              <w:t>常會指導我們、該有的基本配備都有但仍有缺幾樣、有完整的幹部，不像</w:t>
            </w:r>
            <w:r w:rsidRPr="00CB477E">
              <w:rPr>
                <w:rFonts w:hint="eastAsia"/>
                <w:sz w:val="28"/>
                <w:szCs w:val="28"/>
                <w:highlight w:val="darkCyan"/>
              </w:rPr>
              <w:t>XX</w:t>
            </w:r>
            <w:r w:rsidRPr="00CB477E">
              <w:rPr>
                <w:rFonts w:hint="eastAsia"/>
                <w:sz w:val="28"/>
                <w:szCs w:val="28"/>
                <w:highlight w:val="darkCyan"/>
              </w:rPr>
              <w:t>社我就不</w:t>
            </w:r>
            <w:proofErr w:type="gramStart"/>
            <w:r w:rsidRPr="00CB477E">
              <w:rPr>
                <w:rFonts w:hint="eastAsia"/>
                <w:sz w:val="28"/>
                <w:szCs w:val="28"/>
                <w:highlight w:val="darkCyan"/>
              </w:rPr>
              <w:t>多說了</w:t>
            </w:r>
            <w:proofErr w:type="gramEnd"/>
            <w:r w:rsidRPr="00CB477E">
              <w:rPr>
                <w:rFonts w:hint="eastAsia"/>
                <w:sz w:val="28"/>
                <w:szCs w:val="28"/>
                <w:highlight w:val="darkCyan"/>
              </w:rPr>
              <w:t>、社團活動頻繁</w:t>
            </w:r>
            <w:r w:rsidR="00EC1351" w:rsidRPr="00CB477E">
              <w:rPr>
                <w:rFonts w:hint="eastAsia"/>
                <w:sz w:val="28"/>
                <w:szCs w:val="28"/>
                <w:highlight w:val="darkCyan"/>
              </w:rPr>
              <w:t>，有助於提升各幹部及直屬之感情、指導老師優良。</w:t>
            </w:r>
          </w:p>
        </w:tc>
        <w:tc>
          <w:tcPr>
            <w:tcW w:w="4243" w:type="dxa"/>
          </w:tcPr>
          <w:p w:rsidR="004A4E9F" w:rsidRPr="00CB477E" w:rsidRDefault="004A4E9F" w:rsidP="00EB7A5B">
            <w:pPr>
              <w:rPr>
                <w:rFonts w:hint="eastAsia"/>
                <w:sz w:val="56"/>
                <w:szCs w:val="56"/>
                <w:highlight w:val="darkCyan"/>
              </w:rPr>
            </w:pPr>
            <w:r w:rsidRPr="00CB477E">
              <w:rPr>
                <w:rFonts w:hint="eastAsia"/>
                <w:sz w:val="56"/>
                <w:szCs w:val="56"/>
                <w:highlight w:val="darkCyan"/>
              </w:rPr>
              <w:t>YMHS</w:t>
            </w:r>
            <w:r w:rsidRPr="00CB477E">
              <w:rPr>
                <w:rFonts w:hint="eastAsia"/>
                <w:sz w:val="56"/>
                <w:szCs w:val="56"/>
                <w:highlight w:val="darkCyan"/>
              </w:rPr>
              <w:t>劣勢</w:t>
            </w:r>
            <w:r w:rsidRPr="00CB477E">
              <w:rPr>
                <w:rFonts w:hint="eastAsia"/>
                <w:sz w:val="56"/>
                <w:szCs w:val="56"/>
                <w:highlight w:val="darkCyan"/>
              </w:rPr>
              <w:t>:</w:t>
            </w:r>
          </w:p>
          <w:p w:rsidR="00EC1351" w:rsidRPr="00CB477E" w:rsidRDefault="00EC1351" w:rsidP="00EB7A5B">
            <w:pPr>
              <w:rPr>
                <w:sz w:val="28"/>
                <w:szCs w:val="28"/>
                <w:highlight w:val="darkCyan"/>
              </w:rPr>
            </w:pPr>
            <w:r w:rsidRPr="00CB477E">
              <w:rPr>
                <w:rFonts w:hint="eastAsia"/>
                <w:sz w:val="28"/>
                <w:szCs w:val="28"/>
                <w:highlight w:val="darkCyan"/>
              </w:rPr>
              <w:t>社團經費不足，</w:t>
            </w:r>
            <w:proofErr w:type="gramStart"/>
            <w:r w:rsidRPr="00CB477E">
              <w:rPr>
                <w:rFonts w:hint="eastAsia"/>
                <w:sz w:val="28"/>
                <w:szCs w:val="28"/>
                <w:highlight w:val="darkCyan"/>
              </w:rPr>
              <w:t>個</w:t>
            </w:r>
            <w:proofErr w:type="gramEnd"/>
            <w:r w:rsidRPr="00CB477E">
              <w:rPr>
                <w:rFonts w:hint="eastAsia"/>
                <w:sz w:val="28"/>
                <w:szCs w:val="28"/>
                <w:highlight w:val="darkCyan"/>
              </w:rPr>
              <w:t>幹部也很缺錢，學校更缺、知名度小、團隊精神及向心力人有進步空間、設備也是有待加強。</w:t>
            </w:r>
          </w:p>
        </w:tc>
      </w:tr>
      <w:tr w:rsidR="004A4E9F" w:rsidTr="00CB477E">
        <w:trPr>
          <w:trHeight w:val="4502"/>
        </w:trPr>
        <w:tc>
          <w:tcPr>
            <w:tcW w:w="4279" w:type="dxa"/>
          </w:tcPr>
          <w:p w:rsidR="004A4E9F" w:rsidRPr="00CB477E" w:rsidRDefault="004A4E9F" w:rsidP="00EB7A5B">
            <w:pPr>
              <w:rPr>
                <w:rFonts w:hint="eastAsia"/>
                <w:sz w:val="56"/>
                <w:szCs w:val="56"/>
                <w:highlight w:val="darkCyan"/>
              </w:rPr>
            </w:pPr>
            <w:r w:rsidRPr="00CB477E">
              <w:rPr>
                <w:rFonts w:hint="eastAsia"/>
                <w:sz w:val="56"/>
                <w:szCs w:val="56"/>
                <w:highlight w:val="darkCyan"/>
              </w:rPr>
              <w:t>YMHS</w:t>
            </w:r>
            <w:r w:rsidRPr="00CB477E">
              <w:rPr>
                <w:rFonts w:hint="eastAsia"/>
                <w:sz w:val="56"/>
                <w:szCs w:val="56"/>
                <w:highlight w:val="darkCyan"/>
              </w:rPr>
              <w:t>機會</w:t>
            </w:r>
            <w:r w:rsidRPr="00CB477E">
              <w:rPr>
                <w:rFonts w:hint="eastAsia"/>
                <w:sz w:val="56"/>
                <w:szCs w:val="56"/>
                <w:highlight w:val="darkCyan"/>
              </w:rPr>
              <w:t>:</w:t>
            </w:r>
          </w:p>
          <w:p w:rsidR="00EC1351" w:rsidRPr="00CB477E" w:rsidRDefault="00EC1351" w:rsidP="00EB7A5B">
            <w:pPr>
              <w:rPr>
                <w:sz w:val="28"/>
                <w:szCs w:val="28"/>
                <w:highlight w:val="darkCyan"/>
              </w:rPr>
            </w:pPr>
            <w:r w:rsidRPr="00CB477E">
              <w:rPr>
                <w:rFonts w:hint="eastAsia"/>
                <w:sz w:val="28"/>
                <w:szCs w:val="28"/>
                <w:highlight w:val="darkCyan"/>
              </w:rPr>
              <w:t>社團學長</w:t>
            </w:r>
            <w:proofErr w:type="gramStart"/>
            <w:r w:rsidRPr="00CB477E">
              <w:rPr>
                <w:rFonts w:hint="eastAsia"/>
                <w:sz w:val="28"/>
                <w:szCs w:val="28"/>
                <w:highlight w:val="darkCyan"/>
              </w:rPr>
              <w:t>姊</w:t>
            </w:r>
            <w:proofErr w:type="gramEnd"/>
            <w:r w:rsidRPr="00CB477E">
              <w:rPr>
                <w:rFonts w:hint="eastAsia"/>
                <w:sz w:val="28"/>
                <w:szCs w:val="28"/>
                <w:highlight w:val="darkCyan"/>
              </w:rPr>
              <w:t>的大力支持，</w:t>
            </w:r>
            <w:proofErr w:type="gramStart"/>
            <w:r w:rsidRPr="00CB477E">
              <w:rPr>
                <w:rFonts w:hint="eastAsia"/>
                <w:sz w:val="28"/>
                <w:szCs w:val="28"/>
                <w:highlight w:val="darkCyan"/>
              </w:rPr>
              <w:t>以致翔風發揚光大</w:t>
            </w:r>
            <w:proofErr w:type="gramEnd"/>
            <w:r w:rsidRPr="00CB477E">
              <w:rPr>
                <w:rFonts w:hint="eastAsia"/>
                <w:sz w:val="28"/>
                <w:szCs w:val="28"/>
                <w:highlight w:val="darkCyan"/>
              </w:rPr>
              <w:t>、學校優良評價、有與某些學校打公關增加</w:t>
            </w:r>
            <w:proofErr w:type="gramStart"/>
            <w:r w:rsidRPr="00CB477E">
              <w:rPr>
                <w:rFonts w:hint="eastAsia"/>
                <w:sz w:val="28"/>
                <w:szCs w:val="28"/>
                <w:highlight w:val="darkCyan"/>
              </w:rPr>
              <w:t>知名度由助於</w:t>
            </w:r>
            <w:proofErr w:type="gramEnd"/>
            <w:r w:rsidRPr="00CB477E">
              <w:rPr>
                <w:rFonts w:hint="eastAsia"/>
                <w:sz w:val="28"/>
                <w:szCs w:val="28"/>
                <w:highlight w:val="darkCyan"/>
              </w:rPr>
              <w:t>升大學面試加分作用。</w:t>
            </w:r>
          </w:p>
        </w:tc>
        <w:tc>
          <w:tcPr>
            <w:tcW w:w="4243" w:type="dxa"/>
          </w:tcPr>
          <w:p w:rsidR="004A4E9F" w:rsidRPr="00CB477E" w:rsidRDefault="004A4E9F" w:rsidP="00EB7A5B">
            <w:pPr>
              <w:rPr>
                <w:rFonts w:hint="eastAsia"/>
                <w:sz w:val="56"/>
                <w:szCs w:val="56"/>
                <w:highlight w:val="darkCyan"/>
              </w:rPr>
            </w:pPr>
            <w:r w:rsidRPr="00CB477E">
              <w:rPr>
                <w:rFonts w:hint="eastAsia"/>
                <w:sz w:val="56"/>
                <w:szCs w:val="56"/>
                <w:highlight w:val="darkCyan"/>
              </w:rPr>
              <w:t>YMHS</w:t>
            </w:r>
            <w:r w:rsidRPr="00CB477E">
              <w:rPr>
                <w:rFonts w:hint="eastAsia"/>
                <w:sz w:val="56"/>
                <w:szCs w:val="56"/>
                <w:highlight w:val="darkCyan"/>
              </w:rPr>
              <w:t>威脅</w:t>
            </w:r>
            <w:r w:rsidRPr="00CB477E">
              <w:rPr>
                <w:rFonts w:hint="eastAsia"/>
                <w:sz w:val="56"/>
                <w:szCs w:val="56"/>
                <w:highlight w:val="darkCyan"/>
              </w:rPr>
              <w:t>:</w:t>
            </w:r>
          </w:p>
          <w:p w:rsidR="00EC1351" w:rsidRPr="00CB477E" w:rsidRDefault="001B4DD0" w:rsidP="00EB7A5B">
            <w:pPr>
              <w:rPr>
                <w:sz w:val="28"/>
                <w:szCs w:val="28"/>
                <w:highlight w:val="darkCyan"/>
              </w:rPr>
            </w:pPr>
            <w:r w:rsidRPr="00CB477E">
              <w:rPr>
                <w:rFonts w:hint="eastAsia"/>
                <w:sz w:val="28"/>
                <w:szCs w:val="28"/>
                <w:highlight w:val="darkCyan"/>
              </w:rPr>
              <w:t>學生價值觀改變，大多只想玩樂不想有任何的功課、大多是老師以學業優先來勸導學生不參加花長</w:t>
            </w:r>
            <w:proofErr w:type="gramStart"/>
            <w:r w:rsidRPr="00CB477E">
              <w:rPr>
                <w:rFonts w:hint="eastAsia"/>
                <w:sz w:val="28"/>
                <w:szCs w:val="28"/>
                <w:highlight w:val="darkCyan"/>
              </w:rPr>
              <w:t>時間練社的</w:t>
            </w:r>
            <w:proofErr w:type="gramEnd"/>
            <w:r w:rsidRPr="00CB477E">
              <w:rPr>
                <w:rFonts w:hint="eastAsia"/>
                <w:sz w:val="28"/>
                <w:szCs w:val="28"/>
                <w:highlight w:val="darkCyan"/>
              </w:rPr>
              <w:t>社團。</w:t>
            </w:r>
          </w:p>
        </w:tc>
      </w:tr>
    </w:tbl>
    <w:p w:rsidR="001B4DD0" w:rsidRDefault="001B4DD0" w:rsidP="00EB7A5B">
      <w:pPr>
        <w:rPr>
          <w:rFonts w:hint="eastAsia"/>
          <w:szCs w:val="24"/>
        </w:rPr>
      </w:pPr>
      <w:r w:rsidRPr="00CB477E">
        <w:rPr>
          <w:rFonts w:hint="eastAsia"/>
          <w:szCs w:val="24"/>
          <w:highlight w:val="green"/>
        </w:rPr>
        <w:t>校刊編輯社</w:t>
      </w:r>
      <w:r w:rsidRPr="00CB477E">
        <w:rPr>
          <w:rFonts w:hint="eastAsia"/>
          <w:szCs w:val="24"/>
          <w:highlight w:val="green"/>
        </w:rPr>
        <w:t>:1.</w:t>
      </w:r>
      <w:r w:rsidRPr="00CB477E">
        <w:rPr>
          <w:rFonts w:hint="eastAsia"/>
          <w:szCs w:val="24"/>
          <w:highlight w:val="green"/>
        </w:rPr>
        <w:t>優勢</w:t>
      </w:r>
      <w:r w:rsidRPr="00CB477E">
        <w:rPr>
          <w:rFonts w:hint="eastAsia"/>
          <w:szCs w:val="24"/>
          <w:highlight w:val="green"/>
        </w:rPr>
        <w:t>:</w:t>
      </w:r>
      <w:r w:rsidRPr="00CB477E">
        <w:rPr>
          <w:rFonts w:hint="eastAsia"/>
          <w:szCs w:val="24"/>
          <w:highlight w:val="green"/>
        </w:rPr>
        <w:t>學校大力支持與倡導</w:t>
      </w:r>
      <w:r w:rsidRPr="00CB477E">
        <w:rPr>
          <w:rFonts w:hint="eastAsia"/>
          <w:szCs w:val="24"/>
          <w:highlight w:val="green"/>
        </w:rPr>
        <w:t>2.</w:t>
      </w:r>
      <w:r w:rsidRPr="00CB477E">
        <w:rPr>
          <w:rFonts w:hint="eastAsia"/>
          <w:szCs w:val="24"/>
          <w:highlight w:val="green"/>
        </w:rPr>
        <w:t>劣勢</w:t>
      </w:r>
      <w:r w:rsidRPr="00CB477E">
        <w:rPr>
          <w:rFonts w:hint="eastAsia"/>
          <w:szCs w:val="24"/>
          <w:highlight w:val="green"/>
        </w:rPr>
        <w:t>:</w:t>
      </w:r>
      <w:r w:rsidRPr="00CB477E">
        <w:rPr>
          <w:rFonts w:hint="eastAsia"/>
          <w:szCs w:val="24"/>
          <w:highlight w:val="green"/>
        </w:rPr>
        <w:t>社員明顯不足，同學參與意願低迷</w:t>
      </w:r>
      <w:r w:rsidRPr="00CB477E">
        <w:rPr>
          <w:rFonts w:hint="eastAsia"/>
          <w:szCs w:val="24"/>
          <w:highlight w:val="green"/>
        </w:rPr>
        <w:t>3.</w:t>
      </w:r>
      <w:r w:rsidRPr="00CB477E">
        <w:rPr>
          <w:rFonts w:hint="eastAsia"/>
          <w:szCs w:val="24"/>
          <w:highlight w:val="green"/>
        </w:rPr>
        <w:t>機會</w:t>
      </w:r>
      <w:r w:rsidRPr="00CB477E">
        <w:rPr>
          <w:rFonts w:hint="eastAsia"/>
          <w:szCs w:val="24"/>
          <w:highlight w:val="green"/>
        </w:rPr>
        <w:t>:</w:t>
      </w:r>
      <w:r w:rsidRPr="00CB477E">
        <w:rPr>
          <w:rFonts w:hint="eastAsia"/>
          <w:szCs w:val="24"/>
          <w:highlight w:val="green"/>
        </w:rPr>
        <w:t>在老師的支持能持續一陣子</w:t>
      </w:r>
      <w:proofErr w:type="gramStart"/>
      <w:r w:rsidRPr="00CB477E">
        <w:rPr>
          <w:rFonts w:hint="eastAsia"/>
          <w:szCs w:val="24"/>
          <w:highlight w:val="green"/>
        </w:rPr>
        <w:t>不廢社的</w:t>
      </w:r>
      <w:proofErr w:type="gramEnd"/>
      <w:r w:rsidRPr="00CB477E">
        <w:rPr>
          <w:rFonts w:hint="eastAsia"/>
          <w:szCs w:val="24"/>
          <w:highlight w:val="green"/>
        </w:rPr>
        <w:t>問題</w:t>
      </w:r>
      <w:r w:rsidRPr="00CB477E">
        <w:rPr>
          <w:rFonts w:hint="eastAsia"/>
          <w:szCs w:val="24"/>
          <w:highlight w:val="green"/>
        </w:rPr>
        <w:t>4.</w:t>
      </w:r>
      <w:proofErr w:type="gramStart"/>
      <w:r w:rsidRPr="00CB477E">
        <w:rPr>
          <w:rFonts w:hint="eastAsia"/>
          <w:szCs w:val="24"/>
          <w:highlight w:val="green"/>
        </w:rPr>
        <w:t>廢社的</w:t>
      </w:r>
      <w:proofErr w:type="gramEnd"/>
      <w:r w:rsidRPr="00CB477E">
        <w:rPr>
          <w:rFonts w:hint="eastAsia"/>
          <w:szCs w:val="24"/>
          <w:highlight w:val="green"/>
        </w:rPr>
        <w:t>問題。</w:t>
      </w:r>
    </w:p>
    <w:p w:rsidR="004E5361" w:rsidRPr="001F4DF3" w:rsidRDefault="004E5361" w:rsidP="004E5361">
      <w:pPr>
        <w:pStyle w:val="a3"/>
        <w:numPr>
          <w:ilvl w:val="0"/>
          <w:numId w:val="1"/>
        </w:numPr>
        <w:ind w:leftChars="0"/>
        <w:rPr>
          <w:rFonts w:hint="eastAsia"/>
          <w:sz w:val="96"/>
          <w:szCs w:val="96"/>
          <w:highlight w:val="red"/>
        </w:rPr>
      </w:pPr>
      <w:r w:rsidRPr="001F4DF3">
        <w:rPr>
          <w:rFonts w:hint="eastAsia"/>
          <w:sz w:val="96"/>
          <w:szCs w:val="96"/>
          <w:highlight w:val="red"/>
        </w:rPr>
        <w:lastRenderedPageBreak/>
        <w:t>領導人之最重要</w:t>
      </w:r>
    </w:p>
    <w:p w:rsidR="0095427A" w:rsidRDefault="0098331A" w:rsidP="004E5361">
      <w:pPr>
        <w:pStyle w:val="a3"/>
        <w:ind w:leftChars="0" w:left="360"/>
        <w:rPr>
          <w:rFonts w:hint="eastAsia"/>
          <w:sz w:val="36"/>
          <w:szCs w:val="36"/>
        </w:rPr>
      </w:pPr>
      <w:r>
        <w:rPr>
          <w:sz w:val="36"/>
          <w:szCs w:val="36"/>
        </w:rPr>
        <w:t>P</w:t>
      </w:r>
      <w:r>
        <w:rPr>
          <w:rFonts w:hint="eastAsia"/>
          <w:sz w:val="36"/>
          <w:szCs w:val="36"/>
        </w:rPr>
        <w:t>art1</w:t>
      </w:r>
      <w:r w:rsidR="009E351C">
        <w:rPr>
          <w:rFonts w:hint="eastAsia"/>
          <w:sz w:val="36"/>
          <w:szCs w:val="36"/>
        </w:rPr>
        <w:t xml:space="preserve">:   </w:t>
      </w:r>
      <w:r w:rsidRPr="009E351C">
        <w:rPr>
          <w:rFonts w:hint="eastAsia"/>
          <w:sz w:val="32"/>
          <w:szCs w:val="32"/>
        </w:rPr>
        <w:t>發展活動能力</w:t>
      </w:r>
    </w:p>
    <w:p w:rsidR="0098331A" w:rsidRPr="009E351C" w:rsidRDefault="009E351C" w:rsidP="009E351C">
      <w:pPr>
        <w:pStyle w:val="a3"/>
        <w:ind w:leftChars="0" w:left="360"/>
        <w:rPr>
          <w:rFonts w:hint="eastAsia"/>
          <w:sz w:val="36"/>
          <w:szCs w:val="36"/>
        </w:rPr>
      </w:pPr>
      <w:r>
        <w:rPr>
          <w:rFonts w:hint="eastAsia"/>
          <w:sz w:val="36"/>
          <w:szCs w:val="36"/>
        </w:rPr>
        <w:t xml:space="preserve">            </w:t>
      </w:r>
      <w:r w:rsidR="0098331A" w:rsidRPr="009E351C">
        <w:rPr>
          <w:rFonts w:hint="eastAsia"/>
          <w:sz w:val="32"/>
          <w:szCs w:val="32"/>
        </w:rPr>
        <w:t>↑</w:t>
      </w:r>
      <w:r w:rsidRPr="009E351C">
        <w:rPr>
          <w:rFonts w:hint="eastAsia"/>
          <w:sz w:val="32"/>
          <w:szCs w:val="32"/>
        </w:rPr>
        <w:t xml:space="preserve"> </w:t>
      </w:r>
      <w:r>
        <w:rPr>
          <w:rFonts w:hint="eastAsia"/>
          <w:sz w:val="36"/>
          <w:szCs w:val="36"/>
        </w:rPr>
        <w:t xml:space="preserve">                </w:t>
      </w:r>
      <w:proofErr w:type="gramStart"/>
      <w:r w:rsidRPr="009E351C">
        <w:rPr>
          <w:rFonts w:hint="eastAsia"/>
          <w:sz w:val="28"/>
          <w:szCs w:val="28"/>
        </w:rPr>
        <w:t>↗</w:t>
      </w:r>
      <w:proofErr w:type="gramEnd"/>
      <w:r w:rsidRPr="009E351C">
        <w:rPr>
          <w:rFonts w:hint="eastAsia"/>
          <w:sz w:val="28"/>
          <w:szCs w:val="28"/>
        </w:rPr>
        <w:t>人際能力→</w:t>
      </w:r>
      <w:r>
        <w:rPr>
          <w:rFonts w:hint="eastAsia"/>
          <w:sz w:val="28"/>
          <w:szCs w:val="28"/>
        </w:rPr>
        <w:t>低頭</w:t>
      </w:r>
      <w:r>
        <w:rPr>
          <w:rFonts w:hint="eastAsia"/>
          <w:sz w:val="36"/>
          <w:szCs w:val="36"/>
        </w:rPr>
        <w:t xml:space="preserve">            </w:t>
      </w:r>
      <w:r w:rsidR="0098331A" w:rsidRPr="009E351C">
        <w:rPr>
          <w:rFonts w:hint="eastAsia"/>
          <w:sz w:val="32"/>
          <w:szCs w:val="32"/>
        </w:rPr>
        <w:t>籌備能力←選</w:t>
      </w:r>
      <w:r w:rsidR="0098331A" w:rsidRPr="009E351C">
        <w:rPr>
          <w:rFonts w:hint="eastAsia"/>
          <w:sz w:val="32"/>
          <w:szCs w:val="32"/>
        </w:rPr>
        <w:t>leader</w:t>
      </w:r>
      <w:r w:rsidR="0098331A" w:rsidRPr="009E351C">
        <w:rPr>
          <w:rFonts w:hint="eastAsia"/>
          <w:sz w:val="32"/>
          <w:szCs w:val="32"/>
        </w:rPr>
        <w:t>→人</w:t>
      </w:r>
      <w:r w:rsidRPr="009E351C">
        <w:rPr>
          <w:rFonts w:hint="eastAsia"/>
          <w:sz w:val="32"/>
          <w:szCs w:val="32"/>
        </w:rPr>
        <w:t>際能力</w:t>
      </w:r>
      <w:proofErr w:type="gramStart"/>
      <w:r w:rsidR="0098331A" w:rsidRPr="009E351C">
        <w:rPr>
          <w:rFonts w:hint="eastAsia"/>
          <w:sz w:val="32"/>
          <w:szCs w:val="32"/>
        </w:rPr>
        <w:t>》</w:t>
      </w:r>
      <w:r w:rsidRPr="009E351C">
        <w:rPr>
          <w:rFonts w:hint="eastAsia"/>
          <w:sz w:val="32"/>
          <w:szCs w:val="32"/>
        </w:rPr>
        <w:t>》》</w:t>
      </w:r>
      <w:proofErr w:type="gramEnd"/>
      <w:r w:rsidRPr="009E351C">
        <w:rPr>
          <w:rFonts w:hint="eastAsia"/>
          <w:sz w:val="32"/>
          <w:szCs w:val="32"/>
        </w:rPr>
        <w:t>成長</w:t>
      </w:r>
    </w:p>
    <w:p w:rsidR="0098331A" w:rsidRPr="009E351C" w:rsidRDefault="009E351C" w:rsidP="004E5361">
      <w:pPr>
        <w:pStyle w:val="a3"/>
        <w:ind w:leftChars="0" w:left="360"/>
        <w:rPr>
          <w:rFonts w:hint="eastAsia"/>
          <w:sz w:val="32"/>
          <w:szCs w:val="32"/>
        </w:rPr>
      </w:pPr>
      <w:r>
        <w:rPr>
          <w:rFonts w:hint="eastAsia"/>
          <w:sz w:val="36"/>
          <w:szCs w:val="36"/>
        </w:rPr>
        <w:t xml:space="preserve">            </w:t>
      </w:r>
      <w:r w:rsidR="0098331A" w:rsidRPr="009E351C">
        <w:rPr>
          <w:rFonts w:hint="eastAsia"/>
          <w:sz w:val="32"/>
          <w:szCs w:val="32"/>
        </w:rPr>
        <w:t>↓</w:t>
      </w:r>
      <w:r w:rsidRPr="009E351C">
        <w:rPr>
          <w:rFonts w:hint="eastAsia"/>
          <w:sz w:val="32"/>
          <w:szCs w:val="32"/>
        </w:rPr>
        <w:t xml:space="preserve">              </w:t>
      </w:r>
      <w:r>
        <w:rPr>
          <w:rFonts w:hint="eastAsia"/>
          <w:sz w:val="32"/>
          <w:szCs w:val="32"/>
        </w:rPr>
        <w:t xml:space="preserve">     </w:t>
      </w:r>
      <w:proofErr w:type="gramStart"/>
      <w:r w:rsidRPr="009E351C">
        <w:rPr>
          <w:rFonts w:hint="eastAsia"/>
          <w:sz w:val="28"/>
          <w:szCs w:val="28"/>
        </w:rPr>
        <w:t>↘</w:t>
      </w:r>
      <w:proofErr w:type="gramEnd"/>
      <w:r w:rsidRPr="009E351C">
        <w:rPr>
          <w:rFonts w:hint="eastAsia"/>
          <w:sz w:val="28"/>
          <w:szCs w:val="28"/>
        </w:rPr>
        <w:t xml:space="preserve"> </w:t>
      </w:r>
      <w:r w:rsidRPr="009E351C">
        <w:rPr>
          <w:rFonts w:hint="eastAsia"/>
          <w:sz w:val="28"/>
          <w:szCs w:val="28"/>
        </w:rPr>
        <w:t>自信</w:t>
      </w:r>
      <w:r>
        <w:rPr>
          <w:rFonts w:hint="eastAsia"/>
          <w:sz w:val="28"/>
          <w:szCs w:val="28"/>
        </w:rPr>
        <w:t>→成就</w:t>
      </w:r>
    </w:p>
    <w:p w:rsidR="0098331A" w:rsidRPr="009E351C" w:rsidRDefault="0098331A" w:rsidP="004E5361">
      <w:pPr>
        <w:pStyle w:val="a3"/>
        <w:ind w:leftChars="0" w:left="360"/>
        <w:rPr>
          <w:rFonts w:hint="eastAsia"/>
          <w:sz w:val="32"/>
          <w:szCs w:val="32"/>
        </w:rPr>
      </w:pPr>
      <w:r>
        <w:rPr>
          <w:rFonts w:hint="eastAsia"/>
          <w:sz w:val="36"/>
          <w:szCs w:val="36"/>
        </w:rPr>
        <w:t xml:space="preserve">          </w:t>
      </w:r>
      <w:r w:rsidRPr="009E351C">
        <w:rPr>
          <w:rFonts w:hint="eastAsia"/>
          <w:sz w:val="32"/>
          <w:szCs w:val="32"/>
        </w:rPr>
        <w:t>形成自信</w:t>
      </w:r>
    </w:p>
    <w:p w:rsidR="0095427A" w:rsidRDefault="009E351C" w:rsidP="004E5361">
      <w:pPr>
        <w:pStyle w:val="a3"/>
        <w:ind w:leftChars="0" w:left="360"/>
        <w:rPr>
          <w:rFonts w:hint="eastAsia"/>
          <w:color w:val="FF0000"/>
          <w:sz w:val="36"/>
          <w:szCs w:val="36"/>
        </w:rPr>
      </w:pPr>
      <w:r>
        <w:rPr>
          <w:sz w:val="36"/>
          <w:szCs w:val="36"/>
        </w:rPr>
        <w:t>P</w:t>
      </w:r>
      <w:r>
        <w:rPr>
          <w:rFonts w:hint="eastAsia"/>
          <w:sz w:val="36"/>
          <w:szCs w:val="36"/>
        </w:rPr>
        <w:t xml:space="preserve">art2:       </w:t>
      </w:r>
      <w:r>
        <w:rPr>
          <w:rFonts w:hint="eastAsia"/>
          <w:sz w:val="36"/>
          <w:szCs w:val="36"/>
        </w:rPr>
        <w:t>理解</w:t>
      </w:r>
    </w:p>
    <w:p w:rsidR="0095427A" w:rsidRPr="009E351C" w:rsidRDefault="009E351C" w:rsidP="004E5361">
      <w:pPr>
        <w:pStyle w:val="a3"/>
        <w:ind w:leftChars="0" w:left="360"/>
        <w:rPr>
          <w:rFonts w:hint="eastAsia"/>
          <w:sz w:val="36"/>
          <w:szCs w:val="36"/>
        </w:rPr>
      </w:pPr>
      <w:r>
        <w:rPr>
          <w:rFonts w:hint="eastAsia"/>
          <w:color w:val="FF0000"/>
          <w:sz w:val="36"/>
          <w:szCs w:val="36"/>
        </w:rPr>
        <w:t xml:space="preserve">             </w:t>
      </w:r>
      <w:r>
        <w:rPr>
          <w:rFonts w:hint="eastAsia"/>
          <w:sz w:val="36"/>
          <w:szCs w:val="36"/>
        </w:rPr>
        <w:t>↑</w:t>
      </w:r>
    </w:p>
    <w:p w:rsidR="0095427A" w:rsidRPr="009E351C" w:rsidRDefault="009E351C" w:rsidP="004E5361">
      <w:pPr>
        <w:pStyle w:val="a3"/>
        <w:ind w:leftChars="0" w:left="360"/>
        <w:rPr>
          <w:rFonts w:hint="eastAsia"/>
          <w:sz w:val="36"/>
          <w:szCs w:val="36"/>
        </w:rPr>
      </w:pPr>
      <w:r>
        <w:rPr>
          <w:rFonts w:hint="eastAsia"/>
          <w:color w:val="FF0000"/>
          <w:sz w:val="36"/>
          <w:szCs w:val="36"/>
        </w:rPr>
        <w:t xml:space="preserve">      </w:t>
      </w:r>
      <w:r>
        <w:rPr>
          <w:rFonts w:hint="eastAsia"/>
          <w:sz w:val="36"/>
          <w:szCs w:val="36"/>
        </w:rPr>
        <w:t>轉化←情緒→情緒控制</w:t>
      </w:r>
    </w:p>
    <w:p w:rsidR="0095427A" w:rsidRDefault="0095427A" w:rsidP="004E5361">
      <w:pPr>
        <w:pStyle w:val="a3"/>
        <w:ind w:leftChars="0" w:left="360"/>
        <w:rPr>
          <w:rFonts w:hint="eastAsia"/>
          <w:color w:val="FF0000"/>
          <w:sz w:val="36"/>
          <w:szCs w:val="36"/>
        </w:rPr>
      </w:pPr>
    </w:p>
    <w:p w:rsidR="004E5361" w:rsidRDefault="005A16EF" w:rsidP="004E5361">
      <w:pPr>
        <w:pStyle w:val="a3"/>
        <w:ind w:leftChars="0" w:left="360"/>
        <w:rPr>
          <w:rFonts w:hint="eastAsia"/>
          <w:color w:val="FF0000"/>
          <w:sz w:val="36"/>
          <w:szCs w:val="36"/>
        </w:rPr>
      </w:pPr>
      <w:r w:rsidRPr="005A16EF">
        <w:rPr>
          <w:rFonts w:hint="eastAsia"/>
          <w:color w:val="FF0000"/>
          <w:sz w:val="36"/>
          <w:szCs w:val="36"/>
        </w:rPr>
        <w:t>我們社團主要是往自從自主信走向互賴的方向</w:t>
      </w:r>
    </w:p>
    <w:p w:rsidR="005A16EF" w:rsidRPr="001F4DF3" w:rsidRDefault="001F4DF3" w:rsidP="001F4DF3">
      <w:pPr>
        <w:pStyle w:val="a3"/>
        <w:numPr>
          <w:ilvl w:val="0"/>
          <w:numId w:val="3"/>
        </w:numPr>
        <w:ind w:leftChars="0"/>
        <w:rPr>
          <w:rFonts w:hint="eastAsia"/>
          <w:sz w:val="36"/>
          <w:szCs w:val="36"/>
          <w:highlight w:val="cyan"/>
        </w:rPr>
      </w:pPr>
      <w:r w:rsidRPr="001F4DF3">
        <w:rPr>
          <w:rFonts w:hint="eastAsia"/>
          <w:sz w:val="36"/>
          <w:szCs w:val="36"/>
          <w:highlight w:val="cyan"/>
        </w:rPr>
        <w:t>能力自主</w:t>
      </w:r>
    </w:p>
    <w:p w:rsidR="001F4DF3" w:rsidRPr="001F4DF3" w:rsidRDefault="001F4DF3" w:rsidP="001F4DF3">
      <w:pPr>
        <w:pStyle w:val="a3"/>
        <w:numPr>
          <w:ilvl w:val="0"/>
          <w:numId w:val="3"/>
        </w:numPr>
        <w:ind w:leftChars="0"/>
        <w:rPr>
          <w:rFonts w:hint="eastAsia"/>
          <w:sz w:val="36"/>
          <w:szCs w:val="36"/>
          <w:highlight w:val="cyan"/>
        </w:rPr>
      </w:pPr>
      <w:r w:rsidRPr="001F4DF3">
        <w:rPr>
          <w:rFonts w:hint="eastAsia"/>
          <w:sz w:val="36"/>
          <w:szCs w:val="36"/>
          <w:highlight w:val="cyan"/>
        </w:rPr>
        <w:t>感情自主</w:t>
      </w:r>
    </w:p>
    <w:p w:rsidR="001F4DF3" w:rsidRPr="001F4DF3" w:rsidRDefault="001F4DF3" w:rsidP="001F4DF3">
      <w:pPr>
        <w:pStyle w:val="a3"/>
        <w:numPr>
          <w:ilvl w:val="0"/>
          <w:numId w:val="3"/>
        </w:numPr>
        <w:ind w:leftChars="0"/>
        <w:rPr>
          <w:rFonts w:hint="eastAsia"/>
          <w:sz w:val="36"/>
          <w:szCs w:val="36"/>
          <w:highlight w:val="cyan"/>
        </w:rPr>
      </w:pPr>
      <w:r w:rsidRPr="001F4DF3">
        <w:rPr>
          <w:rFonts w:hint="eastAsia"/>
          <w:sz w:val="36"/>
          <w:szCs w:val="36"/>
          <w:highlight w:val="cyan"/>
        </w:rPr>
        <w:t>管理、信賴</w:t>
      </w:r>
    </w:p>
    <w:p w:rsidR="004E5361" w:rsidRDefault="001F4DF3" w:rsidP="00EB7A5B">
      <w:pPr>
        <w:rPr>
          <w:rFonts w:hint="eastAsia"/>
          <w:szCs w:val="24"/>
        </w:rPr>
      </w:pPr>
      <w:r w:rsidRPr="001F4DF3">
        <w:rPr>
          <w:rFonts w:hint="eastAsia"/>
          <w:color w:val="FF0000"/>
          <w:sz w:val="40"/>
          <w:szCs w:val="40"/>
        </w:rPr>
        <w:t>社團的活動和互動提高了最高的容忍度，一次</w:t>
      </w:r>
      <w:proofErr w:type="gramStart"/>
      <w:r w:rsidRPr="001F4DF3">
        <w:rPr>
          <w:rFonts w:hint="eastAsia"/>
          <w:color w:val="FF0000"/>
          <w:sz w:val="40"/>
          <w:szCs w:val="40"/>
        </w:rPr>
        <w:t>一次</w:t>
      </w:r>
      <w:proofErr w:type="gramEnd"/>
      <w:r w:rsidRPr="001F4DF3">
        <w:rPr>
          <w:rFonts w:hint="eastAsia"/>
          <w:color w:val="FF0000"/>
          <w:sz w:val="40"/>
          <w:szCs w:val="40"/>
        </w:rPr>
        <w:t>的累積，並和夥伴建立了類似家庭地關係</w:t>
      </w:r>
      <w:r>
        <w:rPr>
          <w:rFonts w:hint="eastAsia"/>
          <w:szCs w:val="24"/>
        </w:rPr>
        <w:t>。</w:t>
      </w:r>
    </w:p>
    <w:p w:rsidR="001F4DF3" w:rsidRDefault="001F4DF3" w:rsidP="00EB7A5B">
      <w:pPr>
        <w:rPr>
          <w:rFonts w:hint="eastAsia"/>
          <w:sz w:val="72"/>
          <w:szCs w:val="72"/>
        </w:rPr>
      </w:pPr>
      <w:r>
        <w:rPr>
          <w:rFonts w:hint="eastAsia"/>
          <w:sz w:val="72"/>
          <w:szCs w:val="72"/>
        </w:rPr>
        <w:t xml:space="preserve">          </w:t>
      </w:r>
      <w:r w:rsidRPr="001F4DF3">
        <w:rPr>
          <w:rFonts w:hint="eastAsia"/>
          <w:sz w:val="72"/>
          <w:szCs w:val="72"/>
        </w:rPr>
        <w:t>↑</w:t>
      </w:r>
    </w:p>
    <w:p w:rsidR="001F4DF3" w:rsidRDefault="001F4DF3" w:rsidP="00EB7A5B">
      <w:pPr>
        <w:rPr>
          <w:rFonts w:hint="eastAsia"/>
          <w:sz w:val="40"/>
          <w:szCs w:val="40"/>
        </w:rPr>
      </w:pPr>
      <w:r>
        <w:rPr>
          <w:rFonts w:hint="eastAsia"/>
          <w:sz w:val="40"/>
          <w:szCs w:val="40"/>
        </w:rPr>
        <w:t xml:space="preserve">                </w:t>
      </w:r>
      <w:r>
        <w:rPr>
          <w:rFonts w:hint="eastAsia"/>
          <w:sz w:val="40"/>
          <w:szCs w:val="40"/>
        </w:rPr>
        <w:t>最終目標</w:t>
      </w:r>
    </w:p>
    <w:p w:rsidR="001F4DF3" w:rsidRPr="00CB477E" w:rsidRDefault="001F4DF3" w:rsidP="0095427A">
      <w:pPr>
        <w:pStyle w:val="a3"/>
        <w:numPr>
          <w:ilvl w:val="0"/>
          <w:numId w:val="4"/>
        </w:numPr>
        <w:ind w:leftChars="0"/>
        <w:rPr>
          <w:rFonts w:hint="eastAsia"/>
          <w:sz w:val="28"/>
          <w:szCs w:val="28"/>
          <w:highlight w:val="yellow"/>
        </w:rPr>
      </w:pPr>
      <w:r w:rsidRPr="00CB477E">
        <w:rPr>
          <w:rFonts w:hint="eastAsia"/>
          <w:sz w:val="28"/>
          <w:szCs w:val="28"/>
          <w:highlight w:val="yellow"/>
        </w:rPr>
        <w:lastRenderedPageBreak/>
        <w:t>你最敬佩的領導人</w:t>
      </w:r>
      <w:r w:rsidRPr="00CB477E">
        <w:rPr>
          <w:rFonts w:hint="eastAsia"/>
          <w:sz w:val="28"/>
          <w:szCs w:val="28"/>
          <w:highlight w:val="yellow"/>
        </w:rPr>
        <w:t>:</w:t>
      </w:r>
      <w:proofErr w:type="gramStart"/>
      <w:r w:rsidR="0095427A" w:rsidRPr="00CB477E">
        <w:rPr>
          <w:rFonts w:hint="eastAsia"/>
          <w:sz w:val="28"/>
          <w:szCs w:val="28"/>
          <w:highlight w:val="yellow"/>
        </w:rPr>
        <w:t>馬雲</w:t>
      </w:r>
      <w:proofErr w:type="gramEnd"/>
      <w:r w:rsidR="0095427A" w:rsidRPr="00CB477E">
        <w:rPr>
          <w:rFonts w:hint="eastAsia"/>
          <w:sz w:val="28"/>
          <w:szCs w:val="28"/>
          <w:highlight w:val="yellow"/>
        </w:rPr>
        <w:t>，因為他看似不起眼但他仍有</w:t>
      </w:r>
      <w:proofErr w:type="gramStart"/>
      <w:r w:rsidR="0095427A" w:rsidRPr="00CB477E">
        <w:rPr>
          <w:rFonts w:hint="eastAsia"/>
          <w:sz w:val="28"/>
          <w:szCs w:val="28"/>
          <w:highlight w:val="yellow"/>
        </w:rPr>
        <w:t>很</w:t>
      </w:r>
      <w:proofErr w:type="gramEnd"/>
      <w:r w:rsidR="0095427A" w:rsidRPr="00CB477E">
        <w:rPr>
          <w:rFonts w:hint="eastAsia"/>
          <w:sz w:val="28"/>
          <w:szCs w:val="28"/>
          <w:highlight w:val="yellow"/>
        </w:rPr>
        <w:t>人想當她的下屬，他有很多方面領導人的能</w:t>
      </w:r>
      <w:r w:rsidR="009E351C" w:rsidRPr="00CB477E">
        <w:rPr>
          <w:rFonts w:hint="eastAsia"/>
          <w:sz w:val="28"/>
          <w:szCs w:val="28"/>
          <w:highlight w:val="yellow"/>
        </w:rPr>
        <w:t>力，譬如說發展活動能力、籌備能力這些他都有。</w:t>
      </w:r>
    </w:p>
    <w:p w:rsidR="0095427A" w:rsidRPr="00CB477E" w:rsidRDefault="0095427A" w:rsidP="0095427A">
      <w:pPr>
        <w:pStyle w:val="a3"/>
        <w:numPr>
          <w:ilvl w:val="0"/>
          <w:numId w:val="4"/>
        </w:numPr>
        <w:ind w:leftChars="0"/>
        <w:rPr>
          <w:rFonts w:hint="eastAsia"/>
          <w:sz w:val="28"/>
          <w:szCs w:val="28"/>
          <w:highlight w:val="yellow"/>
        </w:rPr>
      </w:pPr>
      <w:r w:rsidRPr="00CB477E">
        <w:rPr>
          <w:rFonts w:hint="eastAsia"/>
          <w:sz w:val="28"/>
          <w:szCs w:val="28"/>
          <w:highlight w:val="yellow"/>
        </w:rPr>
        <w:t>社團中誰比較像領導人</w:t>
      </w:r>
      <w:r w:rsidRPr="00CB477E">
        <w:rPr>
          <w:rFonts w:hint="eastAsia"/>
          <w:sz w:val="28"/>
          <w:szCs w:val="28"/>
          <w:highlight w:val="yellow"/>
        </w:rPr>
        <w:t>:</w:t>
      </w:r>
      <w:r w:rsidRPr="00CB477E">
        <w:rPr>
          <w:rFonts w:hint="eastAsia"/>
          <w:sz w:val="28"/>
          <w:szCs w:val="28"/>
          <w:highlight w:val="yellow"/>
        </w:rPr>
        <w:t>我們的文書，各位</w:t>
      </w:r>
      <w:proofErr w:type="gramStart"/>
      <w:r w:rsidRPr="00CB477E">
        <w:rPr>
          <w:rFonts w:hint="eastAsia"/>
          <w:sz w:val="28"/>
          <w:szCs w:val="28"/>
          <w:highlight w:val="yellow"/>
        </w:rPr>
        <w:t>社幹都是</w:t>
      </w:r>
      <w:proofErr w:type="gramEnd"/>
      <w:r w:rsidRPr="00CB477E">
        <w:rPr>
          <w:rFonts w:hint="eastAsia"/>
          <w:sz w:val="28"/>
          <w:szCs w:val="28"/>
          <w:highlight w:val="yellow"/>
        </w:rPr>
        <w:t>很好的領導人，各有所長，但要選的話我覺得是富涵，應該很明顯。</w:t>
      </w:r>
    </w:p>
    <w:p w:rsidR="0095427A" w:rsidRPr="00CB477E" w:rsidRDefault="0095427A" w:rsidP="0095427A">
      <w:pPr>
        <w:pStyle w:val="a3"/>
        <w:numPr>
          <w:ilvl w:val="0"/>
          <w:numId w:val="4"/>
        </w:numPr>
        <w:ind w:leftChars="0"/>
        <w:rPr>
          <w:rFonts w:hint="eastAsia"/>
          <w:sz w:val="28"/>
          <w:szCs w:val="28"/>
          <w:highlight w:val="yellow"/>
        </w:rPr>
      </w:pPr>
      <w:r w:rsidRPr="00CB477E">
        <w:rPr>
          <w:rFonts w:hint="eastAsia"/>
          <w:sz w:val="28"/>
          <w:szCs w:val="28"/>
          <w:highlight w:val="yellow"/>
        </w:rPr>
        <w:t>你要成為怎樣的領導人</w:t>
      </w:r>
      <w:r w:rsidRPr="00CB477E">
        <w:rPr>
          <w:rFonts w:hint="eastAsia"/>
          <w:sz w:val="28"/>
          <w:szCs w:val="28"/>
          <w:highlight w:val="yellow"/>
        </w:rPr>
        <w:t>:</w:t>
      </w:r>
      <w:r w:rsidRPr="00CB477E">
        <w:rPr>
          <w:rFonts w:hint="eastAsia"/>
          <w:sz w:val="28"/>
          <w:szCs w:val="28"/>
          <w:highlight w:val="yellow"/>
        </w:rPr>
        <w:t>能夠有效的管理許多員工，而被大多數人認同，但對我</w:t>
      </w:r>
      <w:proofErr w:type="gramStart"/>
      <w:r w:rsidRPr="00CB477E">
        <w:rPr>
          <w:rFonts w:hint="eastAsia"/>
          <w:sz w:val="28"/>
          <w:szCs w:val="28"/>
          <w:highlight w:val="yellow"/>
        </w:rPr>
        <w:t>來說還很</w:t>
      </w:r>
      <w:proofErr w:type="gramEnd"/>
      <w:r w:rsidRPr="00CB477E">
        <w:rPr>
          <w:rFonts w:hint="eastAsia"/>
          <w:sz w:val="28"/>
          <w:szCs w:val="28"/>
          <w:highlight w:val="yellow"/>
        </w:rPr>
        <w:t>困難。</w:t>
      </w:r>
    </w:p>
    <w:p w:rsidR="00CB477E" w:rsidRPr="00CB477E" w:rsidRDefault="00082C9F" w:rsidP="00CB477E">
      <w:pPr>
        <w:pStyle w:val="a3"/>
        <w:numPr>
          <w:ilvl w:val="0"/>
          <w:numId w:val="4"/>
        </w:numPr>
        <w:ind w:leftChars="0"/>
        <w:rPr>
          <w:rFonts w:hint="eastAsia"/>
          <w:sz w:val="28"/>
          <w:szCs w:val="28"/>
          <w:highlight w:val="yellow"/>
        </w:rPr>
      </w:pPr>
      <w:r w:rsidRPr="00CB477E">
        <w:rPr>
          <w:rFonts w:hint="eastAsia"/>
          <w:sz w:val="28"/>
          <w:szCs w:val="28"/>
          <w:highlight w:val="yellow"/>
        </w:rPr>
        <w:t>賽後心得</w:t>
      </w:r>
      <w:r w:rsidRPr="00CB477E">
        <w:rPr>
          <w:rFonts w:hint="eastAsia"/>
          <w:sz w:val="28"/>
          <w:szCs w:val="28"/>
          <w:highlight w:val="yellow"/>
        </w:rPr>
        <w:t>:</w:t>
      </w:r>
      <w:r w:rsidRPr="00CB477E">
        <w:rPr>
          <w:rFonts w:hint="eastAsia"/>
          <w:sz w:val="28"/>
          <w:szCs w:val="28"/>
          <w:highlight w:val="yellow"/>
        </w:rPr>
        <w:t>這兩類方面的問題以前</w:t>
      </w:r>
      <w:proofErr w:type="gramStart"/>
      <w:r w:rsidRPr="00CB477E">
        <w:rPr>
          <w:rFonts w:hint="eastAsia"/>
          <w:sz w:val="28"/>
          <w:szCs w:val="28"/>
          <w:highlight w:val="yellow"/>
        </w:rPr>
        <w:t>不</w:t>
      </w:r>
      <w:proofErr w:type="gramEnd"/>
      <w:r w:rsidRPr="00CB477E">
        <w:rPr>
          <w:rFonts w:hint="eastAsia"/>
          <w:sz w:val="28"/>
          <w:szCs w:val="28"/>
          <w:highlight w:val="yellow"/>
        </w:rPr>
        <w:t>怎有學過，這兩</w:t>
      </w:r>
      <w:proofErr w:type="gramStart"/>
      <w:r w:rsidRPr="00CB477E">
        <w:rPr>
          <w:rFonts w:hint="eastAsia"/>
          <w:sz w:val="28"/>
          <w:szCs w:val="28"/>
          <w:highlight w:val="yellow"/>
        </w:rPr>
        <w:t>個</w:t>
      </w:r>
      <w:proofErr w:type="gramEnd"/>
      <w:r w:rsidRPr="00CB477E">
        <w:rPr>
          <w:rFonts w:hint="eastAsia"/>
          <w:sz w:val="28"/>
          <w:szCs w:val="28"/>
          <w:highlight w:val="yellow"/>
        </w:rPr>
        <w:t>都是分析都東西，而不是以往教科書所能提及的範圍，往更高領域大概才會需要用到這分析，分析出你我的弱點就能知己知彼百戰百勝，優點繼續保持下去而缺點就是要慢慢的改善，也可以參考別人的優點，有一些東西</w:t>
      </w:r>
      <w:r w:rsidR="00CB477E" w:rsidRPr="00CB477E">
        <w:rPr>
          <w:rFonts w:hint="eastAsia"/>
          <w:sz w:val="28"/>
          <w:szCs w:val="28"/>
          <w:highlight w:val="yellow"/>
        </w:rPr>
        <w:t>教科書是沒有的要靠自己去探索、閱讀其他的書。</w:t>
      </w:r>
    </w:p>
    <w:p w:rsidR="001F4DF3" w:rsidRDefault="001F4DF3">
      <w:pPr>
        <w:rPr>
          <w:rFonts w:hint="eastAsia"/>
          <w:sz w:val="28"/>
          <w:szCs w:val="28"/>
        </w:rPr>
      </w:pPr>
    </w:p>
    <w:p w:rsidR="000C1111" w:rsidRDefault="000C1111">
      <w:pPr>
        <w:rPr>
          <w:rFonts w:hint="eastAsia"/>
          <w:sz w:val="40"/>
          <w:szCs w:val="40"/>
        </w:rPr>
      </w:pPr>
      <w:r>
        <w:rPr>
          <w:rFonts w:hint="eastAsia"/>
          <w:sz w:val="40"/>
          <w:szCs w:val="40"/>
        </w:rPr>
        <w:t>心得</w:t>
      </w:r>
      <w:r>
        <w:rPr>
          <w:rFonts w:hint="eastAsia"/>
          <w:sz w:val="40"/>
          <w:szCs w:val="40"/>
        </w:rPr>
        <w:t>:</w:t>
      </w:r>
      <w:r>
        <w:rPr>
          <w:rFonts w:hint="eastAsia"/>
          <w:sz w:val="40"/>
          <w:szCs w:val="40"/>
        </w:rPr>
        <w:t>很高興能</w:t>
      </w:r>
      <w:proofErr w:type="gramStart"/>
      <w:r>
        <w:rPr>
          <w:rFonts w:hint="eastAsia"/>
          <w:sz w:val="40"/>
          <w:szCs w:val="40"/>
        </w:rPr>
        <w:t>加入翔風這個</w:t>
      </w:r>
      <w:proofErr w:type="gramEnd"/>
      <w:r>
        <w:rPr>
          <w:rFonts w:hint="eastAsia"/>
          <w:sz w:val="40"/>
          <w:szCs w:val="40"/>
        </w:rPr>
        <w:t>大家庭，我也有感覺到像家庭一樣的滋味，且各學長學姊都有各自的過人的長處，之前也常跟你們出去玩還蠻開心的，很謝謝你們都包容與照顧而我知道我還有很多需要改進的地方，我也犯了許多的錯誤，到現在還會犯，</w:t>
      </w:r>
      <w:r w:rsidR="00B46980">
        <w:rPr>
          <w:rFonts w:hint="eastAsia"/>
          <w:sz w:val="40"/>
          <w:szCs w:val="40"/>
        </w:rPr>
        <w:t>有時候覺得</w:t>
      </w:r>
      <w:proofErr w:type="gramStart"/>
      <w:r w:rsidR="00B46980">
        <w:rPr>
          <w:rFonts w:hint="eastAsia"/>
          <w:sz w:val="40"/>
          <w:szCs w:val="40"/>
        </w:rPr>
        <w:t>那些完跟</w:t>
      </w:r>
      <w:proofErr w:type="gramEnd"/>
      <w:r w:rsidR="00B46980">
        <w:rPr>
          <w:rFonts w:hint="eastAsia"/>
          <w:sz w:val="40"/>
          <w:szCs w:val="40"/>
        </w:rPr>
        <w:t>課業兼顧的真的很厲害，並不是沒有人，他們一定有過人的能力，</w:t>
      </w:r>
      <w:r w:rsidR="00B46980">
        <w:rPr>
          <w:rFonts w:hint="eastAsia"/>
          <w:sz w:val="40"/>
          <w:szCs w:val="40"/>
        </w:rPr>
        <w:lastRenderedPageBreak/>
        <w:t>而這能力是需要磨練的或是他從小培養到大的，我到現在還不算是一個成功的人還是很多的地方需要我去努力也希望將來能為社會貢獻，也謝謝社團讓我學了很多</w:t>
      </w:r>
      <w:proofErr w:type="gramStart"/>
      <w:r w:rsidR="00B46980">
        <w:rPr>
          <w:rFonts w:hint="eastAsia"/>
          <w:sz w:val="40"/>
          <w:szCs w:val="40"/>
        </w:rPr>
        <w:t>人情事故</w:t>
      </w:r>
      <w:proofErr w:type="gramEnd"/>
      <w:r w:rsidR="00B46980">
        <w:rPr>
          <w:rFonts w:hint="eastAsia"/>
          <w:sz w:val="40"/>
          <w:szCs w:val="40"/>
        </w:rPr>
        <w:t>。</w:t>
      </w:r>
    </w:p>
    <w:p w:rsidR="00B46980" w:rsidRDefault="00B46980">
      <w:pPr>
        <w:rPr>
          <w:rFonts w:hint="eastAsia"/>
          <w:sz w:val="40"/>
          <w:szCs w:val="40"/>
        </w:rPr>
      </w:pPr>
      <w:r>
        <w:rPr>
          <w:rFonts w:hint="eastAsia"/>
          <w:sz w:val="40"/>
          <w:szCs w:val="40"/>
        </w:rPr>
        <w:t>我希</w:t>
      </w:r>
      <w:r w:rsidR="000479D0">
        <w:rPr>
          <w:rFonts w:hint="eastAsia"/>
          <w:sz w:val="40"/>
          <w:szCs w:val="40"/>
        </w:rPr>
        <w:t>望我們的感情能持續維持或更好。</w:t>
      </w:r>
    </w:p>
    <w:p w:rsidR="00C37530" w:rsidRPr="00CB477E" w:rsidRDefault="00C37530">
      <w:pPr>
        <w:rPr>
          <w:sz w:val="40"/>
          <w:szCs w:val="40"/>
        </w:rPr>
      </w:pPr>
      <w:r>
        <w:rPr>
          <w:noProof/>
        </w:rPr>
        <w:drawing>
          <wp:inline distT="0" distB="0" distL="0" distR="0">
            <wp:extent cx="5274310" cy="3955733"/>
            <wp:effectExtent l="0" t="0" r="2540" b="6985"/>
            <wp:docPr id="1" name="圖片 1" descr="C:\Users\WIN\AppData\Local\Microsoft\WINdows\INetCache\Content.Word\1477160197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AppData\Local\Microsoft\WINdows\INetCache\Content.Word\14771601977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Start w:id="0" w:name="_GoBack"/>
      <w:bookmarkEnd w:id="0"/>
    </w:p>
    <w:sectPr w:rsidR="00C37530" w:rsidRPr="00CB477E" w:rsidSect="00CB477E">
      <w:pgSz w:w="11906" w:h="16838"/>
      <w:pgMar w:top="1440" w:right="1800" w:bottom="1440" w:left="1800" w:header="851" w:footer="992" w:gutter="0"/>
      <w:pgBorders w:offsetFrom="page">
        <w:top w:val="iceCreamCones" w:sz="18" w:space="24" w:color="auto"/>
        <w:left w:val="iceCreamCones" w:sz="18" w:space="24" w:color="auto"/>
        <w:bottom w:val="iceCreamCones" w:sz="18" w:space="24" w:color="auto"/>
        <w:right w:val="iceCreamCones" w:sz="18"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53A9"/>
    <w:multiLevelType w:val="hybridMultilevel"/>
    <w:tmpl w:val="71A2F0A0"/>
    <w:lvl w:ilvl="0" w:tplc="B2EED65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1BF12240"/>
    <w:multiLevelType w:val="hybridMultilevel"/>
    <w:tmpl w:val="2DE8AB1A"/>
    <w:lvl w:ilvl="0" w:tplc="988A9112">
      <w:start w:val="1"/>
      <w:numFmt w:val="bullet"/>
      <w:lvlText w:val="•"/>
      <w:lvlJc w:val="left"/>
      <w:pPr>
        <w:tabs>
          <w:tab w:val="num" w:pos="720"/>
        </w:tabs>
        <w:ind w:left="720" w:hanging="360"/>
      </w:pPr>
      <w:rPr>
        <w:rFonts w:ascii="新細明體" w:hAnsi="新細明體" w:hint="default"/>
      </w:rPr>
    </w:lvl>
    <w:lvl w:ilvl="1" w:tplc="C8423268" w:tentative="1">
      <w:start w:val="1"/>
      <w:numFmt w:val="bullet"/>
      <w:lvlText w:val="•"/>
      <w:lvlJc w:val="left"/>
      <w:pPr>
        <w:tabs>
          <w:tab w:val="num" w:pos="1440"/>
        </w:tabs>
        <w:ind w:left="1440" w:hanging="360"/>
      </w:pPr>
      <w:rPr>
        <w:rFonts w:ascii="新細明體" w:hAnsi="新細明體" w:hint="default"/>
      </w:rPr>
    </w:lvl>
    <w:lvl w:ilvl="2" w:tplc="0816AABC" w:tentative="1">
      <w:start w:val="1"/>
      <w:numFmt w:val="bullet"/>
      <w:lvlText w:val="•"/>
      <w:lvlJc w:val="left"/>
      <w:pPr>
        <w:tabs>
          <w:tab w:val="num" w:pos="2160"/>
        </w:tabs>
        <w:ind w:left="2160" w:hanging="360"/>
      </w:pPr>
      <w:rPr>
        <w:rFonts w:ascii="新細明體" w:hAnsi="新細明體" w:hint="default"/>
      </w:rPr>
    </w:lvl>
    <w:lvl w:ilvl="3" w:tplc="81925E22" w:tentative="1">
      <w:start w:val="1"/>
      <w:numFmt w:val="bullet"/>
      <w:lvlText w:val="•"/>
      <w:lvlJc w:val="left"/>
      <w:pPr>
        <w:tabs>
          <w:tab w:val="num" w:pos="2880"/>
        </w:tabs>
        <w:ind w:left="2880" w:hanging="360"/>
      </w:pPr>
      <w:rPr>
        <w:rFonts w:ascii="新細明體" w:hAnsi="新細明體" w:hint="default"/>
      </w:rPr>
    </w:lvl>
    <w:lvl w:ilvl="4" w:tplc="91DC1DFC" w:tentative="1">
      <w:start w:val="1"/>
      <w:numFmt w:val="bullet"/>
      <w:lvlText w:val="•"/>
      <w:lvlJc w:val="left"/>
      <w:pPr>
        <w:tabs>
          <w:tab w:val="num" w:pos="3600"/>
        </w:tabs>
        <w:ind w:left="3600" w:hanging="360"/>
      </w:pPr>
      <w:rPr>
        <w:rFonts w:ascii="新細明體" w:hAnsi="新細明體" w:hint="default"/>
      </w:rPr>
    </w:lvl>
    <w:lvl w:ilvl="5" w:tplc="AF8891DC" w:tentative="1">
      <w:start w:val="1"/>
      <w:numFmt w:val="bullet"/>
      <w:lvlText w:val="•"/>
      <w:lvlJc w:val="left"/>
      <w:pPr>
        <w:tabs>
          <w:tab w:val="num" w:pos="4320"/>
        </w:tabs>
        <w:ind w:left="4320" w:hanging="360"/>
      </w:pPr>
      <w:rPr>
        <w:rFonts w:ascii="新細明體" w:hAnsi="新細明體" w:hint="default"/>
      </w:rPr>
    </w:lvl>
    <w:lvl w:ilvl="6" w:tplc="4044FE82" w:tentative="1">
      <w:start w:val="1"/>
      <w:numFmt w:val="bullet"/>
      <w:lvlText w:val="•"/>
      <w:lvlJc w:val="left"/>
      <w:pPr>
        <w:tabs>
          <w:tab w:val="num" w:pos="5040"/>
        </w:tabs>
        <w:ind w:left="5040" w:hanging="360"/>
      </w:pPr>
      <w:rPr>
        <w:rFonts w:ascii="新細明體" w:hAnsi="新細明體" w:hint="default"/>
      </w:rPr>
    </w:lvl>
    <w:lvl w:ilvl="7" w:tplc="4B124A96" w:tentative="1">
      <w:start w:val="1"/>
      <w:numFmt w:val="bullet"/>
      <w:lvlText w:val="•"/>
      <w:lvlJc w:val="left"/>
      <w:pPr>
        <w:tabs>
          <w:tab w:val="num" w:pos="5760"/>
        </w:tabs>
        <w:ind w:left="5760" w:hanging="360"/>
      </w:pPr>
      <w:rPr>
        <w:rFonts w:ascii="新細明體" w:hAnsi="新細明體" w:hint="default"/>
      </w:rPr>
    </w:lvl>
    <w:lvl w:ilvl="8" w:tplc="F316412A" w:tentative="1">
      <w:start w:val="1"/>
      <w:numFmt w:val="bullet"/>
      <w:lvlText w:val="•"/>
      <w:lvlJc w:val="left"/>
      <w:pPr>
        <w:tabs>
          <w:tab w:val="num" w:pos="6480"/>
        </w:tabs>
        <w:ind w:left="6480" w:hanging="360"/>
      </w:pPr>
      <w:rPr>
        <w:rFonts w:ascii="新細明體" w:hAnsi="新細明體" w:hint="default"/>
      </w:rPr>
    </w:lvl>
  </w:abstractNum>
  <w:abstractNum w:abstractNumId="2">
    <w:nsid w:val="4B8A3899"/>
    <w:multiLevelType w:val="hybridMultilevel"/>
    <w:tmpl w:val="F8DEE5F6"/>
    <w:lvl w:ilvl="0" w:tplc="A2A04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8237C3"/>
    <w:multiLevelType w:val="hybridMultilevel"/>
    <w:tmpl w:val="097EA3C0"/>
    <w:lvl w:ilvl="0" w:tplc="D3283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1F"/>
    <w:rsid w:val="000479D0"/>
    <w:rsid w:val="00082C9F"/>
    <w:rsid w:val="000C1111"/>
    <w:rsid w:val="001B4DD0"/>
    <w:rsid w:val="001F326F"/>
    <w:rsid w:val="001F4DF3"/>
    <w:rsid w:val="002F7A1F"/>
    <w:rsid w:val="004A4E9F"/>
    <w:rsid w:val="004E5361"/>
    <w:rsid w:val="005A16EF"/>
    <w:rsid w:val="0095427A"/>
    <w:rsid w:val="0098331A"/>
    <w:rsid w:val="009E351C"/>
    <w:rsid w:val="00B46980"/>
    <w:rsid w:val="00C37530"/>
    <w:rsid w:val="00CB477E"/>
    <w:rsid w:val="00EB7A5B"/>
    <w:rsid w:val="00EC1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A5B"/>
    <w:pPr>
      <w:ind w:leftChars="200" w:left="480"/>
    </w:pPr>
  </w:style>
  <w:style w:type="table" w:styleId="a4">
    <w:name w:val="Table Grid"/>
    <w:basedOn w:val="a1"/>
    <w:uiPriority w:val="59"/>
    <w:rsid w:val="00EB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53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375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A5B"/>
    <w:pPr>
      <w:ind w:leftChars="200" w:left="480"/>
    </w:pPr>
  </w:style>
  <w:style w:type="table" w:styleId="a4">
    <w:name w:val="Table Grid"/>
    <w:basedOn w:val="a1"/>
    <w:uiPriority w:val="59"/>
    <w:rsid w:val="00EB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3753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375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2059">
      <w:bodyDiv w:val="1"/>
      <w:marLeft w:val="0"/>
      <w:marRight w:val="0"/>
      <w:marTop w:val="0"/>
      <w:marBottom w:val="0"/>
      <w:divBdr>
        <w:top w:val="none" w:sz="0" w:space="0" w:color="auto"/>
        <w:left w:val="none" w:sz="0" w:space="0" w:color="auto"/>
        <w:bottom w:val="none" w:sz="0" w:space="0" w:color="auto"/>
        <w:right w:val="none" w:sz="0" w:space="0" w:color="auto"/>
      </w:divBdr>
      <w:divsChild>
        <w:div w:id="946543697">
          <w:marLeft w:val="547"/>
          <w:marRight w:val="0"/>
          <w:marTop w:val="16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webSettings" Target="webSetting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image" Target="media/image1.jpeg"/><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龍騰四海">
      <a:fillStyleLst>
        <a:solidFill>
          <a:schemeClr val="phClr">
            <a:tint val="100000"/>
            <a:shade val="100000"/>
            <a:hueMod val="100000"/>
            <a:satMod val="100000"/>
          </a:schemeClr>
        </a:solidFill>
        <a:gradFill rotWithShape="1">
          <a:gsLst>
            <a:gs pos="0">
              <a:schemeClr val="phClr">
                <a:tint val="100000"/>
                <a:shade val="50000"/>
                <a:hueMod val="100000"/>
                <a:satMod val="250000"/>
              </a:schemeClr>
            </a:gs>
            <a:gs pos="75000">
              <a:schemeClr val="phClr">
                <a:tint val="80000"/>
                <a:shade val="100000"/>
                <a:hueMod val="100000"/>
                <a:satMod val="375000"/>
              </a:schemeClr>
            </a:gs>
            <a:gs pos="100000">
              <a:schemeClr val="phClr">
                <a:tint val="50000"/>
                <a:shade val="100000"/>
                <a:hueMod val="100000"/>
                <a:satMod val="500000"/>
              </a:schemeClr>
            </a:gs>
          </a:gsLst>
          <a:lin ang="16200000" scaled="1"/>
        </a:gradFill>
        <a:blipFill>
          <a:blip xmlns:r="http://schemas.openxmlformats.org/officeDocument/2006/relationships" r:embed="rId1">
            <a:duotone>
              <a:schemeClr val="phClr">
                <a:tint val="100000"/>
                <a:shade val="50000"/>
                <a:hueMod val="100000"/>
                <a:satMod val="100000"/>
              </a:schemeClr>
              <a:schemeClr val="phClr">
                <a:tint val="100000"/>
                <a:shade val="75000"/>
                <a:hueMod val="100000"/>
                <a:satMod val="100000"/>
              </a:schemeClr>
            </a:duotone>
          </a:blip>
          <a:tile tx="0" ty="0" sx="50000" sy="50000" flip="none" algn="ctr"/>
        </a:blipFill>
      </a:fillStyleLst>
      <a:lnStyleLst>
        <a:ln w="127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glow>
              <a:schemeClr val="phClr">
                <a:tint val="100000"/>
                <a:shade val="100000"/>
                <a:hueMod val="100000"/>
                <a:satMod val="100000"/>
              </a:schemeClr>
            </a:glow>
          </a:effectLst>
        </a:effectStyle>
        <a:effectStyle>
          <a:effectLst>
            <a:glow>
              <a:schemeClr val="phClr">
                <a:tint val="100000"/>
                <a:shade val="100000"/>
                <a:hueMod val="100000"/>
                <a:satMod val="100000"/>
              </a:schemeClr>
            </a:glow>
          </a:effectLst>
          <a:scene3d>
            <a:camera prst="orthographicFront" fov="0">
              <a:rot lat="0" lon="0" rev="0"/>
            </a:camera>
            <a:lightRig rig="threePt" dir="tl">
              <a:rot lat="0" lon="0" rev="0"/>
            </a:lightRig>
          </a:scene3d>
          <a:sp3d prstMaterial="metal">
            <a:bevelT w="12700" h="12700" prst="relaxedInset"/>
            <a:contourClr>
              <a:schemeClr val="phClr">
                <a:tint val="100000"/>
                <a:shade val="100000"/>
                <a:hueMod val="100000"/>
                <a:satMod val="100000"/>
              </a:schemeClr>
            </a:contourClr>
          </a:sp3d>
        </a:effectStyle>
        <a:effectStyle>
          <a:effectLst>
            <a:glow>
              <a:schemeClr val="phClr">
                <a:tint val="100000"/>
                <a:shade val="100000"/>
                <a:hueMod val="100000"/>
                <a:satMod val="100000"/>
              </a:schemeClr>
            </a:glow>
            <a:outerShdw blurRad="44450" dist="50800" dir="3300000" sx="99000" sy="99000" algn="tl" rotWithShape="0">
              <a:srgbClr val="000000">
                <a:alpha val="55000"/>
              </a:srgbClr>
            </a:outerShdw>
          </a:effectLst>
          <a:scene3d>
            <a:camera prst="orthographicFront">
              <a:rot lat="0" lon="0" rev="0"/>
            </a:camera>
            <a:lightRig rig="contrasting" dir="tl">
              <a:rot lat="0" lon="0" rev="14220000"/>
            </a:lightRig>
          </a:scene3d>
          <a:sp3d prstMaterial="dkEdge">
            <a:bevelT w="63500" h="63500"/>
            <a:bevelB w="0" h="0"/>
            <a:contourClr>
              <a:schemeClr val="phClr">
                <a:tint val="100000"/>
                <a:shade val="100000"/>
                <a:hueMod val="100000"/>
                <a:satMod val="1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FF6D-94FE-4378-B3B5-5F2B6C66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628</Words>
  <Characters>666</Characters>
  <Application>Microsoft Office Word</Application>
  <DocSecurity>0</DocSecurity>
  <Lines>44</Lines>
  <Paragraphs>43</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5</cp:revision>
  <dcterms:created xsi:type="dcterms:W3CDTF">2016-10-23T14:33:00Z</dcterms:created>
  <dcterms:modified xsi:type="dcterms:W3CDTF">2016-10-23T18:08:00Z</dcterms:modified>
</cp:coreProperties>
</file>