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臺南市</w:t>
      </w:r>
      <w:r w:rsidR="009164FE">
        <w:rPr>
          <w:rFonts w:ascii="標楷體" w:eastAsia="標楷體" w:hAnsi="標楷體" w:cs="標楷體" w:hint="eastAsia"/>
          <w:color w:val="000000"/>
          <w:sz w:val="30"/>
          <w:szCs w:val="30"/>
        </w:rPr>
        <w:t>永康復興</w:t>
      </w:r>
      <w:r>
        <w:rPr>
          <w:rFonts w:ascii="標楷體" w:eastAsia="標楷體" w:hAnsi="標楷體" w:cs="標楷體"/>
          <w:color w:val="000000"/>
          <w:sz w:val="30"/>
          <w:szCs w:val="30"/>
        </w:rPr>
        <w:t>國小</w:t>
      </w:r>
      <w:r w:rsidR="009164FE">
        <w:rPr>
          <w:rFonts w:ascii="標楷體" w:eastAsia="標楷體" w:hAnsi="標楷體" w:cs="標楷體" w:hint="eastAsia"/>
          <w:color w:val="000000"/>
          <w:sz w:val="30"/>
          <w:szCs w:val="30"/>
        </w:rPr>
        <w:t>112</w:t>
      </w:r>
      <w:r>
        <w:rPr>
          <w:rFonts w:ascii="標楷體" w:eastAsia="標楷體" w:hAnsi="標楷體" w:cs="標楷體"/>
          <w:color w:val="000000"/>
          <w:sz w:val="30"/>
          <w:szCs w:val="30"/>
        </w:rPr>
        <w:t>學年度</w:t>
      </w:r>
      <w:r w:rsidR="009164FE">
        <w:rPr>
          <w:rFonts w:ascii="標楷體" w:eastAsia="標楷體" w:hAnsi="標楷體" w:cs="標楷體" w:hint="eastAsia"/>
          <w:color w:val="000000"/>
          <w:sz w:val="30"/>
          <w:szCs w:val="30"/>
        </w:rPr>
        <w:t>三</w:t>
      </w:r>
      <w:r>
        <w:rPr>
          <w:rFonts w:ascii="標楷體" w:eastAsia="標楷體" w:hAnsi="標楷體" w:cs="標楷體"/>
          <w:color w:val="000000"/>
          <w:sz w:val="30"/>
          <w:szCs w:val="30"/>
        </w:rPr>
        <w:t>年級學生各領域暨彈性學習課程成績評量計畫</w:t>
      </w:r>
    </w:p>
    <w:tbl>
      <w:tblPr>
        <w:tblStyle w:val="a9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9"/>
        <w:gridCol w:w="1057"/>
        <w:gridCol w:w="438"/>
        <w:gridCol w:w="992"/>
        <w:gridCol w:w="993"/>
        <w:gridCol w:w="4083"/>
        <w:gridCol w:w="2012"/>
      </w:tblGrid>
      <w:tr w:rsidR="00152F3B">
        <w:trPr>
          <w:cantSplit/>
          <w:jc w:val="center"/>
        </w:trPr>
        <w:tc>
          <w:tcPr>
            <w:tcW w:w="456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課程類型</w:t>
            </w:r>
          </w:p>
        </w:tc>
        <w:tc>
          <w:tcPr>
            <w:tcW w:w="459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</w:tc>
        <w:tc>
          <w:tcPr>
            <w:tcW w:w="1985" w:type="dxa"/>
            <w:gridSpan w:val="2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評量次數</w:t>
            </w:r>
          </w:p>
        </w:tc>
        <w:tc>
          <w:tcPr>
            <w:tcW w:w="4083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評量方式內容說明</w:t>
            </w:r>
          </w:p>
        </w:tc>
        <w:tc>
          <w:tcPr>
            <w:tcW w:w="2012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計分標準</w:t>
            </w:r>
          </w:p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</w:tr>
      <w:tr w:rsidR="00152F3B">
        <w:trPr>
          <w:cantSplit/>
          <w:trHeight w:val="600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定期</w:t>
            </w:r>
          </w:p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50%</w:t>
            </w:r>
          </w:p>
        </w:tc>
        <w:tc>
          <w:tcPr>
            <w:tcW w:w="993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平時</w:t>
            </w:r>
          </w:p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50%</w:t>
            </w:r>
          </w:p>
        </w:tc>
        <w:tc>
          <w:tcPr>
            <w:tcW w:w="408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52F3B">
        <w:trPr>
          <w:cantSplit/>
          <w:trHeight w:val="345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是否每位學生上台發表</w:t>
            </w:r>
          </w:p>
        </w:tc>
        <w:tc>
          <w:tcPr>
            <w:tcW w:w="201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2A4E0D">
        <w:trPr>
          <w:cantSplit/>
          <w:trHeight w:val="840"/>
          <w:jc w:val="center"/>
        </w:trPr>
        <w:tc>
          <w:tcPr>
            <w:tcW w:w="456" w:type="dxa"/>
            <w:vMerge w:val="restart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領域學習課程</w:t>
            </w:r>
          </w:p>
        </w:tc>
        <w:tc>
          <w:tcPr>
            <w:tcW w:w="459" w:type="dxa"/>
            <w:vMerge w:val="restart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本國語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一、定期：50﹪ (一)第1次：25﹪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(二)第2次：25﹪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二、平時：50﹪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(二)實踐10﹪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0﹪</w:t>
            </w:r>
          </w:p>
          <w:p w:rsidR="009164FE" w:rsidRPr="00B306C1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</w:tc>
      </w:tr>
      <w:tr w:rsidR="00152F3B">
        <w:trPr>
          <w:cantSplit/>
          <w:trHeight w:val="279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5366A1">
        <w:trPr>
          <w:cantSplit/>
          <w:trHeight w:val="78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(一)口試：就學生之口頭問答結果評量之。 </w:t>
            </w:r>
          </w:p>
          <w:p w:rsidR="009164FE" w:rsidRDefault="009164FE" w:rsidP="009164FE">
            <w:pPr>
              <w:pStyle w:val="Web"/>
              <w:spacing w:before="0" w:beforeAutospacing="0" w:after="19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(二)實作：就學生之實際操作與解決問題等行為表現評量之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(四)實踐：就學生之日常行為表現評量之。 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一、定期：50﹪ (一)第1次：25﹪ (二)第2次：25﹪ 二、平時：50﹪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(二)實作10﹪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(二)作業10﹪ </w:t>
            </w:r>
          </w:p>
          <w:p w:rsidR="009164FE" w:rsidRDefault="009164FE" w:rsidP="009164FE">
            <w:pPr>
              <w:pStyle w:val="Web"/>
              <w:spacing w:before="0" w:beforeAutospacing="0" w:after="13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(三)實踐10﹪</w:t>
            </w:r>
          </w:p>
          <w:p w:rsidR="009164FE" w:rsidRPr="000E21E4" w:rsidRDefault="009164FE" w:rsidP="009164FE">
            <w:pPr>
              <w:spacing w:before="20" w:after="20" w:line="240" w:lineRule="atLeast"/>
              <w:ind w:left="0" w:hanging="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</w:tr>
      <w:tr w:rsidR="00152F3B">
        <w:trPr>
          <w:cantSplit/>
          <w:trHeight w:val="339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824888">
        <w:trPr>
          <w:cantSplit/>
          <w:trHeight w:val="82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(一)口試：就學生之口頭問答結果評量之。 </w:t>
            </w:r>
          </w:p>
          <w:p w:rsidR="009164FE" w:rsidRDefault="009164FE" w:rsidP="009164FE">
            <w:pPr>
              <w:pStyle w:val="Web"/>
              <w:spacing w:before="0" w:beforeAutospacing="0" w:after="19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一、平時100﹪ (一)口試50﹪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(三)作業20﹪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(三)上台發表1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164FE" w:rsidRPr="006F189F" w:rsidRDefault="009164FE" w:rsidP="009164FE">
            <w:pPr>
              <w:spacing w:before="20" w:after="20" w:line="240" w:lineRule="atLeast"/>
              <w:ind w:left="0" w:hanging="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</w:tr>
      <w:tr w:rsidR="00152F3B">
        <w:trPr>
          <w:cantSplit/>
          <w:trHeight w:val="294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E859FF">
        <w:trPr>
          <w:cantSplit/>
          <w:trHeight w:val="87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(三)作業：就學生各種習作簿評量之。 </w:t>
            </w:r>
          </w:p>
          <w:p w:rsidR="009164FE" w:rsidRPr="000E21E4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一、定期50﹪ (一)第1次25﹪ </w:t>
            </w:r>
          </w:p>
          <w:p w:rsidR="009164FE" w:rsidRDefault="009164FE" w:rsidP="009164FE">
            <w:pPr>
              <w:pStyle w:val="Web"/>
              <w:spacing w:before="0" w:beforeAutospacing="0" w:after="1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(二)第2次25﹪ 二、平時50﹪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(二)實踐10﹪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0﹪</w:t>
            </w:r>
          </w:p>
          <w:p w:rsidR="009164FE" w:rsidRPr="006F189F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</w:tc>
      </w:tr>
      <w:tr w:rsidR="00152F3B">
        <w:trPr>
          <w:cantSplit/>
          <w:trHeight w:val="249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01424A">
        <w:trPr>
          <w:cantSplit/>
          <w:trHeight w:val="79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生活課程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自然與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生活科技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  <w:sz w:val="20"/>
              </w:rPr>
              <w:t>(自然科學)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</w:t>
            </w:r>
          </w:p>
          <w:p w:rsidR="009164FE" w:rsidRPr="000E21E4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一、定期50％ (一)第1次25﹪ (二)第2次25﹪ 二、平時50﹪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(二)實踐10﹪ </w:t>
            </w:r>
          </w:p>
          <w:p w:rsidR="009164FE" w:rsidRDefault="009164FE" w:rsidP="009164FE">
            <w:pPr>
              <w:spacing w:before="20" w:after="20" w:line="240" w:lineRule="atLeast"/>
              <w:ind w:left="0" w:hanging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(三)作業10﹪ </w:t>
            </w:r>
          </w:p>
          <w:p w:rsidR="009164FE" w:rsidRPr="006F189F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</w:tc>
      </w:tr>
      <w:tr w:rsidR="00152F3B">
        <w:trPr>
          <w:cantSplit/>
          <w:trHeight w:val="324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65615">
        <w:trPr>
          <w:cantSplit/>
          <w:trHeight w:val="82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(二)作業：就學生各種習作簿評量之。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(三)實踐：就學生之日常行為表現評量之。</w:t>
            </w:r>
          </w:p>
          <w:p w:rsidR="009164FE" w:rsidRPr="000E21E4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一、定期50％ (一)第1次25﹪ (二)第2次25﹪ 二、平時50﹪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(二)作業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(三)實踐10﹪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</w:p>
        </w:tc>
      </w:tr>
      <w:tr w:rsidR="00152F3B">
        <w:trPr>
          <w:cantSplit/>
          <w:trHeight w:val="294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703DB">
        <w:trPr>
          <w:cantSplit/>
          <w:trHeight w:val="88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藝術與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人文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  <w:sz w:val="20"/>
              </w:rPr>
              <w:t>(藝術)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ind w:left="0" w:hanging="2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一、平時 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(一)實作：就學生之實際操作與解決問題等行為表現評量之。 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(二)鑑賞：就學生由資料或活動中之鑑賞領悟情形評量之。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(三)作業：就學生各種習作簿評量之。 (四)實踐：就學生之日常行為表現評量之。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一、不定期100﹪ (一)實作25﹪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(二)鑑賞25﹪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(三)作業25﹪ 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(四)實踐2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5%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hint="eastAsia"/>
              </w:rPr>
            </w:pPr>
          </w:p>
          <w:p w:rsidR="009164FE" w:rsidRPr="00223A8C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164FE" w:rsidTr="00B703DB">
        <w:trPr>
          <w:cantSplit/>
          <w:trHeight w:val="348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 2" w:char="F0A2"/>
            </w:r>
            <w:r w:rsidRPr="00E4489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703DB">
        <w:trPr>
          <w:cantSplit/>
          <w:trHeight w:val="54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(一)表演：就學生之表演活動評量之。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(二)鑑賞：就學生由資料或活動中之鑑賞領悟情形評量之。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(四)實踐：就學生之日常行為表現評量之。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一、不定期100﹪ (一)實作25﹪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(二)鑑賞25﹪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(三)作業25﹪ 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(四)實踐2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5%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164FE" w:rsidTr="00B703DB">
        <w:trPr>
          <w:cantSplit/>
          <w:trHeight w:val="30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 2" w:char="F0A2"/>
            </w:r>
            <w:r w:rsidRPr="00E4489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703DB">
        <w:trPr>
          <w:cantSplit/>
          <w:trHeight w:val="88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(一)表演:就學生表演活動評量之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 實踐：就學生之日常行為表現評量之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>
              <w:rPr>
                <w:rFonts w:ascii="MingLiu" w:hAnsi="MingLiu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平時100％ (一)表演:60％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(二)實踐30％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(三)上台發表1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152F3B">
        <w:trPr>
          <w:cantSplit/>
          <w:trHeight w:val="348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811B10">
        <w:trPr>
          <w:cantSplit/>
          <w:trHeight w:val="58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6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 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(二)晤談：就學生與教師晤談過程，了解學生反應情形評量之。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(三)實踐：就學生之日常行為表現評量之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 w:right="1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一、平時100％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 w:right="120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(一)紙筆測驗30％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(二)晤談30％ 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AF03F3">
              <w:rPr>
                <w:rFonts w:ascii="標楷體" w:eastAsia="標楷體" w:hAnsi="標楷體" w:cs="標楷體" w:hint="eastAsia"/>
                <w:szCs w:val="22"/>
              </w:rPr>
              <w:t>(三)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實踐</w:t>
            </w:r>
            <w:r w:rsidRPr="00AF03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 xml:space="preserve">0％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9164FE" w:rsidRPr="00223A8C" w:rsidRDefault="009164FE" w:rsidP="009164FE">
            <w:pPr>
              <w:ind w:left="0" w:hanging="2"/>
              <w:rPr>
                <w:rFonts w:ascii="標楷體" w:eastAsia="標楷體" w:hAnsi="標楷體"/>
                <w:bCs/>
                <w:snapToGrid w:val="0"/>
                <w:color w:val="000000"/>
                <w:sz w:val="22"/>
              </w:rPr>
            </w:pPr>
          </w:p>
        </w:tc>
      </w:tr>
      <w:tr w:rsidR="009164FE" w:rsidTr="00811B10">
        <w:trPr>
          <w:cantSplit/>
          <w:trHeight w:val="25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 2" w:char="F0A2"/>
            </w:r>
            <w:r w:rsidRPr="00E4489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規劃每位學生上台發表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811B10">
        <w:trPr>
          <w:cantSplit/>
          <w:trHeight w:val="55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1.實作：就學生之實際操作與解決問題等行為表現評量之 </w:t>
            </w:r>
          </w:p>
          <w:p w:rsidR="009164FE" w:rsidRDefault="009164FE" w:rsidP="009164FE">
            <w:pPr>
              <w:pStyle w:val="Web"/>
              <w:spacing w:before="0" w:beforeAutospacing="0" w:after="1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2.晤談：就學生與教師晤談過程，了解學生反應情形評量之。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3紙筆測驗：依教學目標與教材內容測驗評量之。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上台發表：就學生上台發表之口表達、組織能力、動作儀態評量之。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一、平時100％</w:t>
            </w:r>
          </w:p>
          <w:p w:rsidR="009164FE" w:rsidRPr="00AF03F3" w:rsidRDefault="009164FE" w:rsidP="009164FE">
            <w:pPr>
              <w:pStyle w:val="Web"/>
              <w:spacing w:before="0" w:beforeAutospacing="0" w:after="0" w:afterAutospacing="0"/>
              <w:ind w:left="2"/>
            </w:pP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(一)實作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0％ </w:t>
            </w:r>
          </w:p>
          <w:p w:rsidR="009164FE" w:rsidRPr="00AF03F3" w:rsidRDefault="009164FE" w:rsidP="009164FE">
            <w:pPr>
              <w:pStyle w:val="Web"/>
              <w:spacing w:before="0" w:beforeAutospacing="0" w:after="0" w:afterAutospacing="0"/>
              <w:ind w:left="2"/>
            </w:pP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(二)晤談20％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sz w:val="22"/>
                <w:szCs w:val="22"/>
              </w:rPr>
            </w:pPr>
            <w:r w:rsidRPr="00AF03F3">
              <w:rPr>
                <w:rFonts w:ascii="標楷體" w:eastAsia="標楷體" w:hAnsi="標楷體" w:cs="標楷體" w:hint="eastAsia"/>
                <w:szCs w:val="22"/>
              </w:rPr>
              <w:t>(三)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紙筆測驗20％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Pr="00AF03F3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hint="eastAsia"/>
              </w:rPr>
            </w:pP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152F3B">
        <w:trPr>
          <w:cantSplit/>
          <w:trHeight w:val="280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AE3957">
        <w:trPr>
          <w:cantSplit/>
          <w:trHeight w:val="73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(二)實作：就學生之實際操作與解決問題等行為表現評量之。 </w:t>
            </w:r>
          </w:p>
          <w:p w:rsidR="009164FE" w:rsidRPr="00CC1E57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一、不定期100﹪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(一) 實踐40﹪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 實作50﹪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(三)上台發表1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 </w:t>
            </w:r>
          </w:p>
          <w:p w:rsidR="009164FE" w:rsidRPr="006F189F" w:rsidRDefault="009164FE" w:rsidP="009164FE">
            <w:pPr>
              <w:widowControl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2F3B">
        <w:trPr>
          <w:cantSplit/>
          <w:trHeight w:val="390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bookmarkStart w:id="0" w:name="_GoBack"/>
            <w:bookmarkEnd w:id="0"/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彈性學習課程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 w:hint="eastAsia"/>
              </w:rPr>
            </w:pPr>
            <w:r w:rsidRPr="009C3388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954" w:type="dxa"/>
            <w:gridSpan w:val="3"/>
            <w:shd w:val="clear" w:color="auto" w:fill="auto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小小珍古德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依課程主題評量 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(一)實作：就學生之實際操作與解決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問題等行為表現評量之。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(二)鑑賞：就學生由資料或活動中之鑑賞領悟情形評量之。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(三)作業：就學生各種學習單</w:t>
            </w:r>
            <w:r>
              <w:rPr>
                <w:rFonts w:ascii="MingLiu" w:hAnsi="MingLiu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紀錄單</w:t>
            </w:r>
            <w:r>
              <w:rPr>
                <w:rFonts w:ascii="MingLiu" w:hAnsi="MingLiu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表單評量之。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(四)檔案：就學生之學習成果資料評量之。</w:t>
            </w:r>
          </w:p>
          <w:p w:rsidR="009164FE" w:rsidRPr="00CC1E57" w:rsidRDefault="009164FE" w:rsidP="009164FE">
            <w:pPr>
              <w:ind w:left="0" w:hanging="2"/>
              <w:rPr>
                <w:rFonts w:ascii="標楷體" w:eastAsia="標楷體" w:hAnsi="標楷體" w:hint="eastAsi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平時：100﹪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(一)實作50﹪</w:t>
            </w:r>
          </w:p>
          <w:p w:rsidR="009164FE" w:rsidRPr="00CC1E57" w:rsidRDefault="009164FE" w:rsidP="009164FE">
            <w:pPr>
              <w:widowControl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(二)鑑賞10﹪ </w:t>
            </w:r>
          </w:p>
          <w:p w:rsidR="009164FE" w:rsidRPr="00CC1E57" w:rsidRDefault="009164FE" w:rsidP="009164FE">
            <w:pPr>
              <w:widowControl/>
              <w:spacing w:after="11"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(三)作業30﹪ </w:t>
            </w:r>
          </w:p>
          <w:p w:rsidR="009164FE" w:rsidRPr="00223A8C" w:rsidRDefault="009164FE" w:rsidP="009164FE">
            <w:pPr>
              <w:ind w:left="0" w:hanging="2"/>
              <w:rPr>
                <w:rFonts w:ascii="標楷體" w:eastAsia="標楷體" w:hAnsi="標楷體" w:hint="eastAsia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(四)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檔案</w:t>
            </w: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10﹪</w:t>
            </w: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立足雲山看世界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 英語融入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23A8C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23A8C">
              <w:rPr>
                <w:rFonts w:ascii="標楷體" w:eastAsia="標楷體" w:hAnsi="標楷體" w:hint="eastAsia"/>
              </w:rPr>
              <w:t>主題評量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(一)口試：就學生之口頭問答結果評量之。 </w:t>
            </w:r>
          </w:p>
          <w:p w:rsidR="009164FE" w:rsidRDefault="009164FE" w:rsidP="009164FE">
            <w:pPr>
              <w:pStyle w:val="Web"/>
              <w:spacing w:before="0" w:beforeAutospacing="0" w:after="19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(二)實作：就學生之實際操作與解決問題等行為表現評量之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(四)檔案：就學生之學習成果資料評量之。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一、平時：100﹪ (一)口試20﹪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(二)實作30﹪ </w:t>
            </w:r>
          </w:p>
          <w:p w:rsidR="009164FE" w:rsidRDefault="009164FE" w:rsidP="009164FE">
            <w:pPr>
              <w:pStyle w:val="Web"/>
              <w:spacing w:before="0" w:beforeAutospacing="0" w:after="3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(三)作業30﹪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(四)檔案20﹪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科學復興真GOOD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  <w:vertAlign w:val="subscript"/>
              </w:rPr>
              <w:t xml:space="preserve"> 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 資訊融入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依課程主題評量</w:t>
            </w:r>
          </w:p>
        </w:tc>
        <w:tc>
          <w:tcPr>
            <w:tcW w:w="4083" w:type="dxa"/>
            <w:shd w:val="clear" w:color="auto" w:fill="auto"/>
          </w:tcPr>
          <w:p w:rsidR="009164FE" w:rsidRDefault="009164FE" w:rsidP="009164FE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 xml:space="preserve">一、平時 </w:t>
            </w:r>
          </w:p>
          <w:p w:rsidR="009164FE" w:rsidRDefault="009164FE" w:rsidP="009164FE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 xml:space="preserve">(一)實踐：就學生之日常行為表現評量之。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(二)實作：就學生之實際操作與解決問題等行為表現評量之。 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1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一、平時：100﹪ (一) 實踐30﹪</w:t>
            </w:r>
          </w:p>
          <w:p w:rsidR="009164FE" w:rsidRDefault="009164FE" w:rsidP="009164FE">
            <w:pPr>
              <w:pStyle w:val="Web"/>
              <w:spacing w:before="0" w:beforeAutospacing="0" w:after="1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 實作70﹪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復興小學堂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(其他類課程)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10BB9">
              <w:rPr>
                <w:rFonts w:ascii="標楷體" w:eastAsia="標楷體" w:hAnsi="標楷體" w:hint="eastAsia"/>
                <w:sz w:val="22"/>
              </w:rPr>
              <w:t>依各議題課程評量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(一)實踐：就學生之日常行為表現評量之。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(二)實作：就學生之實際操作與解決問題等行為表現評量之。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1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一、平時：100﹪ (一) 實踐30﹪</w:t>
            </w:r>
          </w:p>
          <w:p w:rsidR="009164FE" w:rsidRDefault="009164FE" w:rsidP="009164FE">
            <w:pPr>
              <w:pStyle w:val="a6"/>
              <w:spacing w:after="12"/>
              <w:ind w:left="0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 實作70﹪ </w:t>
            </w:r>
          </w:p>
          <w:p w:rsidR="009164FE" w:rsidRDefault="009164FE" w:rsidP="009164FE">
            <w:pPr>
              <w:pStyle w:val="a6"/>
              <w:ind w:left="0" w:hanging="2"/>
            </w:pP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小小珍古德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依課程主題評量 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(一)實作：就學生之實際操作與解決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問題等行為表現評量之。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(二)鑑賞：就學生由資料或活動中之鑑賞領悟情形評量之。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(三)作業：就學生各種學習單</w:t>
            </w:r>
            <w:r>
              <w:rPr>
                <w:rFonts w:ascii="MingLiu" w:hAnsi="MingLiu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紀錄單</w:t>
            </w:r>
            <w:r>
              <w:rPr>
                <w:rFonts w:ascii="MingLiu" w:hAnsi="MingLiu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表單評量之。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(四)檔案：就學生之學習成果資料評量之。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平時：100﹪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(一)實作50﹪</w:t>
            </w:r>
          </w:p>
          <w:p w:rsidR="009164FE" w:rsidRPr="00CC1E57" w:rsidRDefault="009164FE" w:rsidP="009164FE">
            <w:pPr>
              <w:widowControl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(二)鑑賞10﹪ </w:t>
            </w:r>
          </w:p>
          <w:p w:rsidR="009164FE" w:rsidRPr="00CC1E57" w:rsidRDefault="009164FE" w:rsidP="009164FE">
            <w:pPr>
              <w:widowControl/>
              <w:spacing w:after="11"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(三)作業30﹪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(四)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檔案</w:t>
            </w: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10﹪</w:t>
            </w:r>
          </w:p>
        </w:tc>
      </w:tr>
    </w:tbl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◎</w:t>
      </w:r>
      <w:r>
        <w:rPr>
          <w:rFonts w:ascii="標楷體" w:eastAsia="標楷體" w:hAnsi="標楷體" w:cs="標楷體"/>
          <w:color w:val="000000"/>
          <w:sz w:val="22"/>
          <w:szCs w:val="22"/>
        </w:rPr>
        <w:t>【備註】</w:t>
      </w:r>
    </w:p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1.</w:t>
      </w:r>
      <w:r>
        <w:rPr>
          <w:rFonts w:ascii="標楷體" w:eastAsia="標楷體" w:hAnsi="標楷體" w:cs="標楷體"/>
          <w:color w:val="000000"/>
          <w:sz w:val="22"/>
          <w:szCs w:val="22"/>
        </w:rPr>
        <w:t>各領域及彈性學習課程：由授課教師評量，且須於每學期初向學生及家長說明評量計畫。</w:t>
      </w:r>
    </w:p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2.</w:t>
      </w:r>
      <w:r>
        <w:rPr>
          <w:rFonts w:ascii="標楷體" w:eastAsia="標楷體" w:hAnsi="標楷體" w:cs="標楷體"/>
          <w:color w:val="000000"/>
          <w:sz w:val="22"/>
          <w:szCs w:val="22"/>
        </w:rPr>
        <w:t>各領域學習課程定期評量之詳細記分標準，應說明於每次定期評量前的評量通知單</w:t>
      </w:r>
    </w:p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3.</w:t>
      </w:r>
      <w:r>
        <w:rPr>
          <w:rFonts w:ascii="標楷體" w:eastAsia="標楷體" w:hAnsi="標楷體" w:cs="標楷體"/>
          <w:color w:val="000000"/>
          <w:sz w:val="22"/>
          <w:szCs w:val="22"/>
        </w:rPr>
        <w:t>成績評量請詳閱</w:t>
      </w:r>
      <w:r>
        <w:rPr>
          <w:rFonts w:ascii="標楷體" w:eastAsia="標楷體" w:hAnsi="標楷體" w:cs="標楷體"/>
          <w:color w:val="000000"/>
          <w:sz w:val="22"/>
          <w:szCs w:val="22"/>
        </w:rPr>
        <w:t>108.12.24</w:t>
      </w:r>
      <w:r>
        <w:rPr>
          <w:rFonts w:ascii="標楷體" w:eastAsia="標楷體" w:hAnsi="標楷體" w:cs="標楷體"/>
          <w:color w:val="000000"/>
          <w:sz w:val="22"/>
          <w:szCs w:val="22"/>
        </w:rPr>
        <w:t>函頒之國民小學及國民中學學生成績評量補充規定，依學生身心發展及個別差異採多元評量方式辦理。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lastRenderedPageBreak/>
        <w:t>◎</w:t>
      </w:r>
      <w:r>
        <w:rPr>
          <w:rFonts w:ascii="標楷體" w:eastAsia="標楷體" w:hAnsi="標楷體" w:cs="標楷體"/>
          <w:color w:val="000000"/>
          <w:sz w:val="22"/>
          <w:szCs w:val="22"/>
        </w:rPr>
        <w:t>學生成績評量，應視學生身心發展、個別差異、文化差異及核心素養內涵，採取下列適當之多元評量方式：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(</w:t>
      </w:r>
      <w:r>
        <w:rPr>
          <w:rFonts w:ascii="標楷體" w:eastAsia="標楷體" w:hAnsi="標楷體" w:cs="標楷體"/>
          <w:color w:val="000000"/>
          <w:sz w:val="22"/>
          <w:szCs w:val="22"/>
        </w:rPr>
        <w:t>一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紙筆測驗及表單：依重要知識與概念性目標，及學習興趣、動機與態度等情意目標，採用學習單、習作作業、紙筆測驗、問卷、檢核表、評定量表或其他方式。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(</w:t>
      </w:r>
      <w:r>
        <w:rPr>
          <w:rFonts w:ascii="標楷體" w:eastAsia="標楷體" w:hAnsi="標楷體" w:cs="標楷體"/>
          <w:color w:val="000000"/>
          <w:sz w:val="22"/>
          <w:szCs w:val="22"/>
        </w:rPr>
        <w:t>二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實作評量：依問題解決、技能、參與實踐及言行表現目標，採書面報告、口頭報告、聽力與口語溝通、實際操作、作品製作、展演、鑑</w:t>
      </w:r>
      <w:r>
        <w:rPr>
          <w:rFonts w:ascii="標楷體" w:eastAsia="標楷體" w:hAnsi="標楷體" w:cs="標楷體"/>
          <w:color w:val="000000"/>
          <w:sz w:val="22"/>
          <w:szCs w:val="22"/>
        </w:rPr>
        <w:t>賞、行為觀察或其他方式。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(</w:t>
      </w:r>
      <w:r>
        <w:rPr>
          <w:rFonts w:ascii="標楷體" w:eastAsia="標楷體" w:hAnsi="標楷體" w:cs="標楷體"/>
          <w:color w:val="000000"/>
          <w:sz w:val="22"/>
          <w:szCs w:val="22"/>
        </w:rPr>
        <w:t>三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檔案評量：依學習目標，指導學生本於目的導向系統性彙整之表單、測驗、表現評量與其他資料及相關紀錄，製成檔案，展現其學習歷程及成果。</w:t>
      </w:r>
    </w:p>
    <w:sectPr w:rsidR="00152F3B">
      <w:headerReference w:type="default" r:id="rId8"/>
      <w:pgSz w:w="11906" w:h="16838"/>
      <w:pgMar w:top="851" w:right="680" w:bottom="851" w:left="680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EA" w:rsidRDefault="004A0AEA">
      <w:pPr>
        <w:spacing w:line="240" w:lineRule="auto"/>
        <w:ind w:left="0" w:hanging="2"/>
      </w:pPr>
      <w:r>
        <w:separator/>
      </w:r>
    </w:p>
  </w:endnote>
  <w:endnote w:type="continuationSeparator" w:id="0">
    <w:p w:rsidR="004A0AEA" w:rsidRDefault="004A0A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Times New Roman"/>
    <w:panose1 w:val="00000000000000000000"/>
    <w:charset w:val="00"/>
    <w:family w:val="roman"/>
    <w:notTrueType/>
    <w:pitch w:val="default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EA" w:rsidRDefault="004A0AEA">
      <w:pPr>
        <w:spacing w:line="240" w:lineRule="auto"/>
        <w:ind w:left="0" w:hanging="2"/>
      </w:pPr>
      <w:r>
        <w:separator/>
      </w:r>
    </w:p>
  </w:footnote>
  <w:footnote w:type="continuationSeparator" w:id="0">
    <w:p w:rsidR="004A0AEA" w:rsidRDefault="004A0A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F3B" w:rsidRDefault="004A0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ascii="PMingLiu" w:eastAsia="PMingLiu" w:hAnsi="PMingLiu" w:cs="PMingLiu"/>
        <w:b/>
        <w:color w:val="000000"/>
        <w:sz w:val="20"/>
        <w:szCs w:val="20"/>
      </w:rPr>
      <w:t>C9-4</w:t>
    </w:r>
    <w:r>
      <w:rPr>
        <w:rFonts w:ascii="PMingLiu" w:eastAsia="PMingLiu" w:hAnsi="PMingLiu" w:cs="PMingLiu"/>
        <w:b/>
        <w:color w:val="000000"/>
        <w:sz w:val="20"/>
        <w:szCs w:val="20"/>
      </w:rPr>
      <w:t>學校各年級成績評量計畫</w:t>
    </w:r>
    <w:r>
      <w:rPr>
        <w:rFonts w:ascii="PMingLiu" w:eastAsia="PMingLiu" w:hAnsi="PMingLiu" w:cs="PMingLiu"/>
        <w:b/>
        <w:color w:val="000000"/>
        <w:sz w:val="20"/>
        <w:szCs w:val="20"/>
      </w:rPr>
      <w:t>(</w:t>
    </w:r>
    <w:r>
      <w:rPr>
        <w:rFonts w:ascii="PMingLiu" w:eastAsia="PMingLiu" w:hAnsi="PMingLiu" w:cs="PMingLiu"/>
        <w:b/>
        <w:color w:val="000000"/>
        <w:sz w:val="20"/>
        <w:szCs w:val="20"/>
      </w:rPr>
      <w:t>國小</w:t>
    </w:r>
    <w:r>
      <w:rPr>
        <w:rFonts w:ascii="PMingLiu" w:eastAsia="PMingLiu" w:hAnsi="PMingLiu" w:cs="PMingLiu"/>
        <w:b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0D4"/>
    <w:multiLevelType w:val="hybridMultilevel"/>
    <w:tmpl w:val="C138FB4A"/>
    <w:lvl w:ilvl="0" w:tplc="EF96D51A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3B"/>
    <w:rsid w:val="00152F3B"/>
    <w:rsid w:val="004A0AEA"/>
    <w:rsid w:val="009164FE"/>
    <w:rsid w:val="00F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01D4"/>
  <w15:docId w15:val="{578D1215-16F3-4447-90FF-DD87FE49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164FE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fAqGHek6hkcnxKEFS8KLXygxjA==">AMUW2mVzmYoMtvxf17hU8ULXoosuhAD9u7J/0CGjb+kUakHcPqjJVOrmCzm9X3CD2MQWWMgkTutIIazqg16TfBrfXzYtOC6mxzfQhWeKxRwS/8B7+dm35KQ=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teacher</cp:lastModifiedBy>
  <cp:revision>2</cp:revision>
  <dcterms:created xsi:type="dcterms:W3CDTF">2023-06-12T03:43:00Z</dcterms:created>
  <dcterms:modified xsi:type="dcterms:W3CDTF">2023-06-12T03:43:00Z</dcterms:modified>
</cp:coreProperties>
</file>