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2E1" w:rsidRPr="00506FC8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 w:hint="eastAsia"/>
          <w:sz w:val="28"/>
        </w:rPr>
        <w:t>進學解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6FC8" w:rsidRPr="00506FC8" w:rsidTr="00506FC8">
        <w:tc>
          <w:tcPr>
            <w:tcW w:w="5228" w:type="dxa"/>
          </w:tcPr>
          <w:p w:rsidR="00506FC8" w:rsidRP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  <w:r w:rsidRPr="00506FC8">
              <w:rPr>
                <w:rFonts w:ascii="標楷體" w:eastAsia="標楷體" w:hAnsi="標楷體" w:hint="eastAsia"/>
                <w:sz w:val="28"/>
              </w:rPr>
              <w:t>原文</w:t>
            </w:r>
          </w:p>
        </w:tc>
        <w:tc>
          <w:tcPr>
            <w:tcW w:w="5228" w:type="dxa"/>
          </w:tcPr>
          <w:p w:rsidR="00506FC8" w:rsidRP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  <w:r w:rsidRPr="00506FC8">
              <w:rPr>
                <w:rFonts w:ascii="標楷體" w:eastAsia="標楷體" w:hAnsi="標楷體" w:hint="eastAsia"/>
                <w:sz w:val="28"/>
              </w:rPr>
              <w:t>譯文</w:t>
            </w:r>
          </w:p>
        </w:tc>
      </w:tr>
      <w:tr w:rsidR="00506FC8" w:rsidRPr="00506FC8" w:rsidTr="00506FC8">
        <w:trPr>
          <w:trHeight w:val="6600"/>
        </w:trPr>
        <w:tc>
          <w:tcPr>
            <w:tcW w:w="5228" w:type="dxa"/>
          </w:tcPr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國子先生晨入太學，招諸生立館下，誨之曰：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「</w:t>
            </w:r>
            <w:r w:rsidRPr="00506FC8">
              <w:rPr>
                <w:rFonts w:ascii="標楷體" w:eastAsia="標楷體" w:hAnsi="標楷體"/>
                <w:sz w:val="28"/>
              </w:rPr>
              <w:t>業精於勤，荒於嬉；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行成於思，毀於隨。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方今聖賢相逢，治具畢張。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拔去兇邪，登崇畯良。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佔小善者率以錄，名一藝者無不庸。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爬羅剔抉，刮垢磨光。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蓋有幸而獲選，孰雲多而不揚？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諸生業患不能精，無患有司之不明；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新細明體" w:eastAsia="新細明體" w:hAnsi="新細明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行患不能成，無患有司之不公。</w:t>
            </w:r>
            <w:r>
              <w:rPr>
                <w:rFonts w:ascii="新細明體" w:eastAsia="新細明體" w:hAnsi="新細明體" w:hint="eastAsia"/>
                <w:sz w:val="28"/>
              </w:rPr>
              <w:t>」</w:t>
            </w:r>
          </w:p>
          <w:p w:rsidR="00506FC8" w:rsidRP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5228" w:type="dxa"/>
          </w:tcPr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 w:hint="eastAsia"/>
                <w:sz w:val="28"/>
              </w:rPr>
              <w:t>國子先生早上走進太學，召集學生們站立在學舍下面，教導他們說：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「</w:t>
            </w:r>
            <w:r w:rsidRPr="00506FC8">
              <w:rPr>
                <w:rFonts w:ascii="標楷體" w:eastAsia="標楷體" w:hAnsi="標楷體" w:hint="eastAsia"/>
                <w:sz w:val="28"/>
              </w:rPr>
              <w:t>學業由於勤奮而專精，由於玩樂而荒廢；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 w:hint="eastAsia"/>
                <w:sz w:val="28"/>
              </w:rPr>
              <w:t>德行由於獨立思考而有所成就，由於因循隨俗而敗壞。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 w:hint="eastAsia"/>
                <w:sz w:val="28"/>
              </w:rPr>
              <w:t>當今聖君與賢臣相遇合，各種</w:t>
            </w:r>
            <w:r>
              <w:rPr>
                <w:rFonts w:ascii="標楷體" w:eastAsia="標楷體" w:hAnsi="標楷體" w:hint="eastAsia"/>
                <w:sz w:val="28"/>
              </w:rPr>
              <w:t>措施建設</w:t>
            </w:r>
            <w:r w:rsidRPr="00506FC8">
              <w:rPr>
                <w:rFonts w:ascii="標楷體" w:eastAsia="標楷體" w:hAnsi="標楷體" w:hint="eastAsia"/>
                <w:sz w:val="28"/>
              </w:rPr>
              <w:t>全部實施。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 w:hint="eastAsia"/>
                <w:sz w:val="28"/>
              </w:rPr>
              <w:t>除去兇惡奸邪之人，提拔優秀人才。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 w:hint="eastAsia"/>
                <w:sz w:val="28"/>
              </w:rPr>
              <w:t>具備一點優點的人全部被錄取，擁有一種才藝的人沒有不被任用的。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 w:hint="eastAsia"/>
                <w:sz w:val="28"/>
              </w:rPr>
              <w:t>選拔優秀人才，培養造就人才。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 w:hint="eastAsia"/>
                <w:sz w:val="28"/>
              </w:rPr>
              <w:t>只有才行不高的僥倖被選拔，絕無才行優秀者不蒙提舉。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 w:hint="eastAsia"/>
                <w:sz w:val="28"/>
              </w:rPr>
              <w:t>諸位學生只要擔心學業不能精進，不要擔心主管部門官吏不夠英明；</w:t>
            </w:r>
          </w:p>
          <w:p w:rsidR="00506FC8" w:rsidRP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  <w:r w:rsidRPr="00506FC8">
              <w:rPr>
                <w:rFonts w:ascii="標楷體" w:eastAsia="標楷體" w:hAnsi="標楷體" w:hint="eastAsia"/>
                <w:sz w:val="28"/>
              </w:rPr>
              <w:t>只要擔心德行不能有所成就，不要擔心主管部門官吏不公正。</w:t>
            </w:r>
            <w:r>
              <w:rPr>
                <w:rFonts w:ascii="新細明體" w:eastAsia="新細明體" w:hAnsi="新細明體" w:hint="eastAsia"/>
                <w:sz w:val="28"/>
              </w:rPr>
              <w:t>」</w:t>
            </w:r>
          </w:p>
          <w:p w:rsidR="00506FC8" w:rsidRP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506FC8" w:rsidRDefault="00506F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6FC8" w:rsidRPr="00506FC8" w:rsidTr="00506FC8">
        <w:trPr>
          <w:trHeight w:val="12720"/>
        </w:trPr>
        <w:tc>
          <w:tcPr>
            <w:tcW w:w="5228" w:type="dxa"/>
          </w:tcPr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lastRenderedPageBreak/>
              <w:t>言未既，有笑於列者曰：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「</w:t>
            </w:r>
            <w:r w:rsidRPr="00506FC8">
              <w:rPr>
                <w:rFonts w:ascii="標楷體" w:eastAsia="標楷體" w:hAnsi="標楷體"/>
                <w:sz w:val="28"/>
              </w:rPr>
              <w:t>先生欺餘哉！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弟子事先生，於茲有年矣。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先生口不絕吟於六藝之文，手不停披於百家之編。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紀事者必提其要，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纂言者必鉤其玄。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貪多務得，細大不捐。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焚膏油以繼晷，恆兀兀以窮年。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先生之業，可謂勤矣。</w:t>
            </w:r>
            <w:r w:rsidRPr="00506FC8">
              <w:rPr>
                <w:rFonts w:ascii="標楷體" w:eastAsia="標楷體" w:hAnsi="標楷體"/>
                <w:sz w:val="28"/>
              </w:rPr>
              <w:br/>
              <w:t>觝排異端，攘斥佛老。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補苴罅漏，張皇幽眇。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尋墜緒之茫茫，獨旁搜而遠紹。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障百川而東之，回狂瀾於既倒。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先生之於儒，可謂有勞矣。</w:t>
            </w:r>
            <w:r w:rsidRPr="00506FC8">
              <w:rPr>
                <w:rFonts w:ascii="標楷體" w:eastAsia="標楷體" w:hAnsi="標楷體"/>
                <w:sz w:val="28"/>
              </w:rPr>
              <w:br/>
              <w:t>沉浸醲郁，含英咀華，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作爲文章，其書滿家。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上規姚姒，渾渾無涯；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周誥、殷《盤》，佶屈聱牙；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《春秋》謹嚴，《左氏》浮誇；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《易》奇而法，《詩》正而葩；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P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下逮《莊》、《騷》，太史所錄；</w:t>
            </w:r>
          </w:p>
        </w:tc>
        <w:tc>
          <w:tcPr>
            <w:tcW w:w="5228" w:type="dxa"/>
            <w:vMerge w:val="restart"/>
          </w:tcPr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話沒有說完，有人在行列裏笑道：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新細明體" w:eastAsia="新細明體" w:hAnsi="新細明體" w:hint="eastAsia"/>
                <w:b/>
                <w:sz w:val="28"/>
              </w:rPr>
              <w:t>「</w:t>
            </w:r>
            <w:r w:rsidRPr="00411712">
              <w:rPr>
                <w:rFonts w:ascii="標楷體" w:eastAsia="標楷體" w:hAnsi="標楷體" w:hint="eastAsia"/>
                <w:b/>
                <w:sz w:val="28"/>
              </w:rPr>
              <w:t>先生在欺騙我們吧？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我侍奉先生，到現在已經很多年了。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先生嘴裏不斷地誦讀六經的文章，兩手不停地翻閱着諸子百家的書籍。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對史書類典籍必定總結掌握其綱要，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對論說類典籍必定探尋其深奧隱微之意。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廣泛學習，務求有所收穫，不論是無關緊要的，還是意義重大的都不捨棄；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夜以繼日地學習，常常終年勞累。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先生的學習可以說勤奮了。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抵制、批駁異端邪說，排斥佛教與道家的學說，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彌補儒學的缺漏，闡發精深微妙的義理。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探尋那些久已失傳的古代儒家學說，獨自廣泛地鑽研和繼承它們。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疏導</w:t>
            </w:r>
            <w:r w:rsidRPr="00411712">
              <w:rPr>
                <w:rFonts w:ascii="標楷體" w:eastAsia="標楷體" w:hAnsi="標楷體" w:hint="eastAsia"/>
                <w:b/>
                <w:sz w:val="28"/>
              </w:rPr>
              <w:t>異端學說就像防堵縱橫奔流的各條川河，引導它們東注大海；挽救儒家學說就像挽回已經倒下的宏大波瀾。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 w:hint="eastAsia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先生您對於儒家，可以說是有功勞了。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心神沉浸在古代典籍的書香裏，仔細地品嚐咀嚼其中精華，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寫起文章來，書卷堆滿了家屋。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向上效法法虞、夏時代的典章，深遠博大得無邊無際；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周代的誥書和殷代的《盤庚》，多麼艱澀拗口難讀；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《春秋》的語言精練準確，《左傳》的文辭鋪張誇飾；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《易經》變化奇妙而有法則，《詩經》思想端正而辭采華美；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往下一直到《莊子》、《離騷》，《史記》；</w:t>
            </w:r>
            <w:r w:rsidRPr="00411712">
              <w:rPr>
                <w:rFonts w:ascii="標楷體" w:eastAsia="標楷體" w:hAnsi="標楷體" w:hint="eastAsia"/>
                <w:b/>
                <w:sz w:val="28"/>
              </w:rPr>
              <w:lastRenderedPageBreak/>
              <w:t>揚雄、司馬相如的創作，同樣巧妙但曲調各異。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 w:hint="eastAsia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先生的文章可以說是內容宏大而外表氣勢奔放，波瀾壯闊。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先生少年時代就開始懂得學習，敢於實踐，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長大之後精通禮法，舉止行爲都合適得體。先生的做人，可以說是完美的了。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可是在朝廷上不能被人們信任，在私下裏得不到朋友的幫助。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進退兩難，一舉一動都受到指責。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剛當上御史就被貶到南方邊遠地區。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做了三年博士，職務閒散表現不出治理的成績。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您的命運與仇敵相合，不時遭受失敗。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冬天氣候還算暖和的日子裏，您的兒女們哭着喊冷；年成豐收而您的夫人卻仍爲食糧不足而啼說飢餓。</w:t>
            </w:r>
          </w:p>
          <w:p w:rsidR="00506FC8" w:rsidRPr="00411712" w:rsidRDefault="00506FC8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您自己的頭頂禿了，牙齒缺了，這樣一直到死，有什麼好處呢？</w:t>
            </w:r>
          </w:p>
          <w:p w:rsidR="00506FC8" w:rsidRPr="00411712" w:rsidRDefault="00506FC8" w:rsidP="00411712">
            <w:pPr>
              <w:spacing w:line="0" w:lineRule="atLeast"/>
              <w:rPr>
                <w:rFonts w:ascii="標楷體" w:eastAsia="標楷體" w:hAnsi="標楷體" w:hint="eastAsia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不知道想想這些，倒反而來教導別人幹什麼呢？</w:t>
            </w:r>
            <w:r w:rsidRPr="00411712">
              <w:rPr>
                <w:rFonts w:ascii="新細明體" w:eastAsia="新細明體" w:hAnsi="新細明體" w:hint="eastAsia"/>
                <w:b/>
                <w:sz w:val="28"/>
              </w:rPr>
              <w:t>」</w:t>
            </w:r>
          </w:p>
        </w:tc>
      </w:tr>
      <w:tr w:rsidR="00506FC8" w:rsidRPr="00506FC8" w:rsidTr="00506FC8">
        <w:trPr>
          <w:trHeight w:val="8175"/>
        </w:trPr>
        <w:tc>
          <w:tcPr>
            <w:tcW w:w="5228" w:type="dxa"/>
          </w:tcPr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lastRenderedPageBreak/>
              <w:t>子云，相如，同工異曲。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先生之於文，可謂閎其中而肆其外矣。</w:t>
            </w:r>
            <w:r w:rsidRPr="00506FC8">
              <w:rPr>
                <w:rFonts w:ascii="標楷體" w:eastAsia="標楷體" w:hAnsi="標楷體"/>
                <w:sz w:val="28"/>
              </w:rPr>
              <w:br/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少始知學，勇於敢爲；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長通於方，左右具宜。先生之於爲人，可謂成矣。</w:t>
            </w:r>
            <w:r w:rsidRPr="00506FC8">
              <w:rPr>
                <w:rFonts w:ascii="標楷體" w:eastAsia="標楷體" w:hAnsi="標楷體"/>
                <w:sz w:val="28"/>
              </w:rPr>
              <w:br/>
              <w:t>然而公不見信於人，私不見助於友。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跋前躓後，動輒得咎。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暫爲御史，遂竄南夷。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三年博士，冗不見治。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命與仇謀，取敗幾時。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冬暖而兒號寒，年豐而妻啼飢。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頭童齒豁，竟死何裨。</w:t>
            </w:r>
          </w:p>
          <w:p w:rsidR="00506FC8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506FC8" w:rsidRDefault="00506FC8" w:rsidP="00411712">
            <w:pPr>
              <w:spacing w:line="0" w:lineRule="atLeast"/>
              <w:rPr>
                <w:rFonts w:ascii="新細明體" w:eastAsia="新細明體" w:hAnsi="新細明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不知慮此，而反教人爲？</w:t>
            </w:r>
            <w:r>
              <w:rPr>
                <w:rFonts w:ascii="新細明體" w:eastAsia="新細明體" w:hAnsi="新細明體" w:hint="eastAsia"/>
                <w:sz w:val="28"/>
              </w:rPr>
              <w:t>」</w:t>
            </w:r>
          </w:p>
          <w:p w:rsidR="00411712" w:rsidRDefault="00411712" w:rsidP="00411712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11712" w:rsidRPr="00506FC8" w:rsidRDefault="00411712" w:rsidP="00411712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5228" w:type="dxa"/>
            <w:vMerge/>
          </w:tcPr>
          <w:p w:rsidR="00506FC8" w:rsidRDefault="00506FC8" w:rsidP="00506FC8">
            <w:pPr>
              <w:spacing w:line="0" w:lineRule="atLeast"/>
              <w:rPr>
                <w:rFonts w:ascii="新細明體" w:eastAsia="新細明體" w:hAnsi="新細明體" w:hint="eastAsia"/>
                <w:sz w:val="28"/>
              </w:rPr>
            </w:pPr>
          </w:p>
        </w:tc>
      </w:tr>
    </w:tbl>
    <w:p w:rsidR="00411712" w:rsidRDefault="004117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6FC8" w:rsidRPr="00506FC8" w:rsidTr="00411712">
        <w:trPr>
          <w:trHeight w:val="5377"/>
        </w:trPr>
        <w:tc>
          <w:tcPr>
            <w:tcW w:w="5228" w:type="dxa"/>
          </w:tcPr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先生曰：</w:t>
            </w:r>
            <w:r>
              <w:rPr>
                <w:rFonts w:ascii="新細明體" w:eastAsia="新細明體" w:hAnsi="新細明體" w:hint="eastAsia"/>
                <w:sz w:val="28"/>
              </w:rPr>
              <w:t>「</w:t>
            </w:r>
            <w:r w:rsidRPr="00506FC8">
              <w:rPr>
                <w:rFonts w:ascii="標楷體" w:eastAsia="標楷體" w:hAnsi="標楷體"/>
                <w:sz w:val="28"/>
              </w:rPr>
              <w:t>籲，子來前！</w:t>
            </w: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夫大木爲杗，細木爲桷，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欂櫨、侏儒，椳、闑、扂、楔，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各得其宜，施以成室者，匠氏之工也。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玉札、丹砂，赤箭、青芝，牛溲、馬勃，敗鼓之皮，</w:t>
            </w: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俱收並蓄，待用無遺者，醫師之良也。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登明選公，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雜進巧拙，</w:t>
            </w: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紆餘爲妍，卓犖爲傑，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校短量長，</w:t>
            </w: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lastRenderedPageBreak/>
              <w:t>惟器是適者，宰相之方也。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昔者孟軻好辯，孔道以明，轍環天下，卒老於行。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荀卿守正，大論是弘，逃讒於楚，廢死蘭陵。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是二儒者，吐辭爲經，舉足爲法，絕類離倫，優入聖域，其遇於世何如也？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今先生學雖勤而不繇其統，言雖多而不要其中，文雖奇而不濟於用，行雖修而不顯於衆。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猶且月費俸錢，歲靡廩粟；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子不知耕，婦不知織；</w:t>
            </w: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乘馬從徒，安坐而食。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踵常途之役役，窺陳編以盜竊。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然而聖主不加誅，宰臣不見斥，茲非其幸歟？</w:t>
            </w: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動而得謗，名亦隨之。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411712" w:rsidRDefault="00506FC8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506FC8">
              <w:rPr>
                <w:rFonts w:ascii="標楷體" w:eastAsia="標楷體" w:hAnsi="標楷體"/>
                <w:sz w:val="28"/>
              </w:rPr>
              <w:t>投閒置散，乃分之宜。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411712">
              <w:rPr>
                <w:rFonts w:ascii="標楷體" w:eastAsia="標楷體" w:hAnsi="標楷體" w:hint="eastAsia"/>
                <w:sz w:val="28"/>
              </w:rPr>
              <w:t>若夫商財賄之有亡，計班資之崇庳，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411712">
              <w:rPr>
                <w:rFonts w:ascii="標楷體" w:eastAsia="標楷體" w:hAnsi="標楷體" w:hint="eastAsia"/>
                <w:sz w:val="28"/>
              </w:rPr>
              <w:t>忘己量之所稱，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411712">
              <w:rPr>
                <w:rFonts w:ascii="標楷體" w:eastAsia="標楷體" w:hAnsi="標楷體" w:hint="eastAsia"/>
                <w:sz w:val="28"/>
              </w:rPr>
              <w:t>指前人之瑕疵，</w:t>
            </w:r>
          </w:p>
          <w:p w:rsidR="00506FC8" w:rsidRPr="00506FC8" w:rsidRDefault="00411712" w:rsidP="00506FC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411712">
              <w:rPr>
                <w:rFonts w:ascii="標楷體" w:eastAsia="標楷體" w:hAnsi="標楷體" w:hint="eastAsia"/>
                <w:sz w:val="28"/>
              </w:rPr>
              <w:t>是所謂詰匠氏之不以杙爲楹，而訾醫師以昌陽引年，欲進其豨苓也。</w:t>
            </w:r>
          </w:p>
        </w:tc>
        <w:tc>
          <w:tcPr>
            <w:tcW w:w="5228" w:type="dxa"/>
          </w:tcPr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lastRenderedPageBreak/>
              <w:t>國子先生說：</w:t>
            </w:r>
            <w:r>
              <w:rPr>
                <w:rFonts w:ascii="新細明體" w:eastAsia="新細明體" w:hAnsi="新細明體" w:hint="eastAsia"/>
                <w:b/>
                <w:sz w:val="28"/>
              </w:rPr>
              <w:t>「</w:t>
            </w:r>
            <w:r w:rsidRPr="00411712">
              <w:rPr>
                <w:rFonts w:ascii="標楷體" w:eastAsia="標楷體" w:hAnsi="標楷體" w:hint="eastAsia"/>
                <w:b/>
                <w:sz w:val="28"/>
              </w:rPr>
              <w:t>唉，你到前面來！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要知道那些大的木材做屋樑，小的木材做瓦椽，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做斗栱，短椽的，做門臼、門橛、門閂、門柱的，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都量材使用，各適其宜而建成房屋，這是工匠的技巧啊。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貴重的地榆、硃砂，天麻、龍芝，車前草、馬屁菌，壞鼓的皮，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全都收集，儲藏齊備，等到需用的時候就沒有遺缺的，這是醫師的高明之處啊。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提拔人材，公正賢明，選用人才，態度公正。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靈巧的人和拙笨的人都得引進，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有的人謙和而成爲美好，有的人豪放而成爲傑出，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比較各人的短處，衡量各人長處，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lastRenderedPageBreak/>
              <w:t>按照他們的才能品格分配適當的職務，這是宰相的方法啊！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從前孟軻愛好辯論，孔子之道得以闡明，他遊歷的車跡周遍天下，最後在奔走中老去。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荀況恪守正道，發揚光大宏偉的理論，因爲逃避讒言到了楚國，被廢黜而死在蘭陵。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這兩位大儒，說出話來成爲經典，一舉一動成爲法則，遠遠超越常人，德行功業足以載入聖人之行列，可是他們在世上的遭遇是怎樣呢？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現在你們的先生學習雖然勤勞卻不能順手道統，言論雖然不少卻不切合要旨，文章雖然寫得出奇卻無益於實用，行爲雖然有修養卻並沒有突出於一般人的表現，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尚且每月浪費國家的俸錢，每年消耗倉庫裏的糧食；</w:t>
            </w:r>
          </w:p>
          <w:p w:rsidR="00411712" w:rsidRDefault="00411712" w:rsidP="00506FC8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兒子不懂得耕地，妻子不懂得織布；</w:t>
            </w:r>
          </w:p>
          <w:p w:rsidR="00411712" w:rsidRDefault="00411712" w:rsidP="00411712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出門乘着車馬，後面跟着僕人，安安穩穩地坐着吃飯。</w:t>
            </w:r>
          </w:p>
          <w:p w:rsidR="00411712" w:rsidRDefault="00411712" w:rsidP="00411712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局侷促促地按常規行事，眼光狹窄地在舊書裏盜竊陳言，東抄西襲。</w:t>
            </w:r>
          </w:p>
          <w:p w:rsidR="00411712" w:rsidRDefault="00411712" w:rsidP="00411712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然而聖明的君主不加處罰，也沒有爲宰相大臣所斥逐，難道不幸運麼？</w:t>
            </w:r>
          </w:p>
          <w:p w:rsidR="00411712" w:rsidRDefault="00411712" w:rsidP="00411712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有所舉動就遭到毀謗，名譽也跟着大了起來。</w:t>
            </w:r>
          </w:p>
          <w:p w:rsidR="00411712" w:rsidRDefault="00411712" w:rsidP="00411712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被放置在閒散的位置上，實在是恰如其份的。</w:t>
            </w:r>
          </w:p>
          <w:p w:rsidR="00411712" w:rsidRDefault="00411712" w:rsidP="00411712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至於度量財物的有無，計較品級的高低，</w:t>
            </w:r>
          </w:p>
          <w:p w:rsidR="00411712" w:rsidRDefault="00411712" w:rsidP="00411712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忘記了自己有多大才能、多少份量和什麼相稱，</w:t>
            </w:r>
          </w:p>
          <w:p w:rsidR="00411712" w:rsidRDefault="00411712" w:rsidP="00411712">
            <w:pPr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指摘官長上司的缺點，</w:t>
            </w:r>
          </w:p>
          <w:p w:rsidR="00506FC8" w:rsidRDefault="00411712" w:rsidP="00411712">
            <w:pPr>
              <w:spacing w:line="0" w:lineRule="atLeast"/>
              <w:rPr>
                <w:rFonts w:ascii="新細明體" w:eastAsia="新細明體" w:hAnsi="新細明體" w:hint="eastAsia"/>
                <w:sz w:val="28"/>
              </w:rPr>
            </w:pPr>
            <w:r w:rsidRPr="00411712">
              <w:rPr>
                <w:rFonts w:ascii="標楷體" w:eastAsia="標楷體" w:hAnsi="標楷體" w:hint="eastAsia"/>
                <w:b/>
                <w:sz w:val="28"/>
              </w:rPr>
              <w:t>這就等於所說的責問工匠的爲什麼不用小木樁做柱子，批評醫師的用菖蒲延年益壽，卻想引進他的豬苓啊！</w:t>
            </w:r>
          </w:p>
        </w:tc>
      </w:tr>
    </w:tbl>
    <w:p w:rsidR="00506FC8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 w:hint="eastAsia"/>
          <w:sz w:val="28"/>
        </w:rPr>
        <w:lastRenderedPageBreak/>
        <w:t>註釋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國子先生：</w:t>
      </w:r>
      <w:hyperlink r:id="rId4" w:history="1">
        <w:r w:rsidRPr="00506FC8">
          <w:rPr>
            <w:rFonts w:ascii="標楷體" w:eastAsia="標楷體" w:hAnsi="標楷體"/>
            <w:sz w:val="28"/>
          </w:rPr>
          <w:t>韓愈</w:t>
        </w:r>
      </w:hyperlink>
      <w:r w:rsidRPr="00506FC8">
        <w:rPr>
          <w:rFonts w:ascii="標楷體" w:eastAsia="標楷體" w:hAnsi="標楷體"/>
          <w:sz w:val="28"/>
        </w:rPr>
        <w:t>自稱，當時他任國子博士。唐朝時，國子監是設在京都的最高學府，下面有國子學、太學等七學，各學置博士爲教授官。國子學是爲高級官員子弟而設的</w:t>
      </w:r>
      <w:r w:rsidR="00E826EB">
        <w:rPr>
          <w:rFonts w:ascii="標楷體" w:eastAsia="標楷體" w:hAnsi="標楷體" w:hint="eastAsia"/>
          <w:sz w:val="28"/>
        </w:rPr>
        <w:t>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lastRenderedPageBreak/>
        <w:t>太學：這裏指國子監。唐朝國子監相當於漢朝的太學，古時對官署的稱呼常有沿用前代舊稱的習慣。</w:t>
      </w:r>
      <w:r w:rsidRPr="00506FC8">
        <w:rPr>
          <w:rFonts w:ascii="標楷體" w:eastAsia="標楷體" w:hAnsi="標楷體"/>
          <w:sz w:val="28"/>
        </w:rPr>
        <w:br/>
        <w:t>嬉：戲樂，遊玩。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隨：因循隨俗。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治具：治理的工具，主要指法令。《史記·酷吏列傳》：“法令者，治之具。”畢：全部。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張：指建立、確立。</w:t>
      </w:r>
      <w:r w:rsidRPr="00506FC8">
        <w:rPr>
          <w:rFonts w:ascii="標楷體" w:eastAsia="標楷體" w:hAnsi="標楷體"/>
          <w:sz w:val="28"/>
        </w:rPr>
        <w:br/>
        <w:t>畯：通“俊”，才智出衆。</w:t>
      </w:r>
      <w:r w:rsidRPr="00506FC8">
        <w:rPr>
          <w:rFonts w:ascii="標楷體" w:eastAsia="標楷體" w:hAnsi="標楷體"/>
          <w:sz w:val="28"/>
        </w:rPr>
        <w:br/>
        <w:t>率：都。庸：通“用”，採用、錄用。</w:t>
      </w:r>
      <w:r w:rsidRPr="00506FC8">
        <w:rPr>
          <w:rFonts w:ascii="標楷體" w:eastAsia="標楷體" w:hAnsi="標楷體"/>
          <w:sz w:val="28"/>
        </w:rPr>
        <w:br/>
        <w:t>爬羅剔抉：意指仔細蒐羅人才。爬羅：爬梳蒐羅。剔抉：剔除挑選。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刮垢磨光：颳去污垢，磨出光亮；意指精心造就人才。</w:t>
      </w:r>
      <w:r w:rsidRPr="00506FC8">
        <w:rPr>
          <w:rFonts w:ascii="標楷體" w:eastAsia="標楷體" w:hAnsi="標楷體"/>
          <w:sz w:val="28"/>
        </w:rPr>
        <w:br/>
        <w:t>有司：負有專責的部門及其官吏。</w:t>
      </w:r>
      <w:r w:rsidRPr="00506FC8">
        <w:rPr>
          <w:rFonts w:ascii="標楷體" w:eastAsia="標楷體" w:hAnsi="標楷體"/>
          <w:sz w:val="28"/>
        </w:rPr>
        <w:br/>
        <w:t>六藝：指儒家六經，即《詩》、《書》、《禮》、《樂》、《易》、《春秋》六部儒家經典。百家之編：指儒家經典以外各學派的著作。《漢書·藝文志》把儒家經典列入《六藝略》中，另外在《諸子略》中著錄先秦至漢初各學派的著作：“凡諸子百八十九家，四千三百二十四篇。”春秋戰國時期，各種學派興起，著書立說，故有“百家爭鳴”之稱。</w:t>
      </w:r>
      <w:r w:rsidRPr="00506FC8">
        <w:rPr>
          <w:rFonts w:ascii="標楷體" w:eastAsia="標楷體" w:hAnsi="標楷體"/>
          <w:sz w:val="28"/>
        </w:rPr>
        <w:br/>
        <w:t>纂：編集。纂言者，指言論集、理論著作。</w:t>
      </w:r>
      <w:r w:rsidRPr="00506FC8">
        <w:rPr>
          <w:rFonts w:ascii="標楷體" w:eastAsia="標楷體" w:hAnsi="標楷體"/>
          <w:sz w:val="28"/>
        </w:rPr>
        <w:br/>
        <w:t>膏油：油脂，指燈燭。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晷：日影。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恆：經常。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兀兀：辛勤不懈的樣子。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窮：終、盡。</w:t>
      </w:r>
      <w:r w:rsidRPr="00506FC8">
        <w:rPr>
          <w:rFonts w:ascii="標楷體" w:eastAsia="標楷體" w:hAnsi="標楷體"/>
          <w:sz w:val="28"/>
        </w:rPr>
        <w:br/>
        <w:t>異端：儒家稱儒家以外的學說、學派爲異端。《論語·爲政》：“攻乎異端，斯害也已。”</w:t>
      </w:r>
      <w:hyperlink r:id="rId5" w:history="1">
        <w:r w:rsidRPr="00506FC8">
          <w:rPr>
            <w:rFonts w:ascii="標楷體" w:eastAsia="標楷體" w:hAnsi="標楷體"/>
            <w:sz w:val="28"/>
          </w:rPr>
          <w:t>朱熹</w:t>
        </w:r>
      </w:hyperlink>
      <w:r w:rsidRPr="00506FC8">
        <w:rPr>
          <w:rFonts w:ascii="標楷體" w:eastAsia="標楷體" w:hAnsi="標楷體"/>
          <w:sz w:val="28"/>
        </w:rPr>
        <w:t>集註：“異端，非聖人之道，而別爲一端，如楊、墨是也。”焦循補疏：“異端者，各爲一端，彼此互異。”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攘：排除。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老：老子，道家的創始人，這裏借指道家。</w:t>
      </w:r>
      <w:r w:rsidRPr="00506FC8">
        <w:rPr>
          <w:rFonts w:ascii="標楷體" w:eastAsia="標楷體" w:hAnsi="標楷體"/>
          <w:sz w:val="28"/>
        </w:rPr>
        <w:br/>
        <w:t>苴：鞋底中墊的草，這裏作動詞用，是填補的意思。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罅：裂縫。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皇：大。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幽：深。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眇：微小。</w:t>
      </w:r>
      <w:r w:rsidRPr="00506FC8">
        <w:rPr>
          <w:rFonts w:ascii="標楷體" w:eastAsia="標楷體" w:hAnsi="標楷體"/>
          <w:sz w:val="28"/>
        </w:rPr>
        <w:br/>
        <w:t>緒：前人留下的事業，這裏指儒家的道統。韓愈《原道》認爲，儒家之道從堯舜傳到孔子、孟軻，以後就失傳了，而他以繼承這個傳統自居。</w:t>
      </w:r>
      <w:r w:rsidRPr="00506FC8">
        <w:rPr>
          <w:rFonts w:ascii="標楷體" w:eastAsia="標楷體" w:hAnsi="標楷體"/>
          <w:sz w:val="28"/>
        </w:rPr>
        <w:br/>
        <w:t>英、華：都是花的意思，這裏指文章中的精華。</w:t>
      </w:r>
      <w:r w:rsidRPr="00506FC8">
        <w:rPr>
          <w:rFonts w:ascii="標楷體" w:eastAsia="標楷體" w:hAnsi="標楷體"/>
          <w:sz w:val="28"/>
        </w:rPr>
        <w:br/>
        <w:t>姚</w:t>
      </w:r>
      <w:r w:rsidR="00E826EB">
        <w:rPr>
          <w:rFonts w:ascii="標楷體" w:eastAsia="標楷體" w:hAnsi="標楷體" w:hint="eastAsia"/>
          <w:sz w:val="28"/>
        </w:rPr>
        <w:t>、</w:t>
      </w:r>
      <w:r w:rsidRPr="00506FC8">
        <w:rPr>
          <w:rFonts w:ascii="標楷體" w:eastAsia="標楷體" w:hAnsi="標楷體"/>
          <w:sz w:val="28"/>
        </w:rPr>
        <w:t>姒：相傳虞舜姓姚，夏禹姓姒。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周誥：《尚書·周書》中有《大誥》、《康誥》、《酒誥》、《召誥》、《洛誥》等篇。誥是古代一種訓誡勉勵的文告。殷《盤》、《尚書》的《商誥》中有《盤庚》上、中、下三篇。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佶屈：屈曲。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聱牙：形容不順口。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lastRenderedPageBreak/>
        <w:t>《春秋》：魯國史書，記載魯隱公元年（前722）到魯哀公十四年（前481）間史事，相傳經孔子整理刪定，敘述簡約而精確，往往一個字中寓有褒貶（表揚和批評）的意思。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《左氏》：指《春秋左氏傳》，簡稱《左傳》。相傳魯史官</w:t>
      </w:r>
      <w:hyperlink r:id="rId6" w:history="1">
        <w:r w:rsidRPr="00506FC8">
          <w:rPr>
            <w:rFonts w:ascii="標楷體" w:eastAsia="標楷體" w:hAnsi="標楷體"/>
            <w:sz w:val="28"/>
          </w:rPr>
          <w:t>左丘明</w:t>
        </w:r>
      </w:hyperlink>
      <w:r w:rsidRPr="00506FC8">
        <w:rPr>
          <w:rFonts w:ascii="標楷體" w:eastAsia="標楷體" w:hAnsi="標楷體"/>
          <w:sz w:val="28"/>
        </w:rPr>
        <w:t>作，是解釋《春秋》的著作，其鋪敘詳贍，富有文采，頗有誇張之處。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《易》：《易經》，古代占卜用書，相傳周人所撰。通過八卦的變化來推算自然和人事規律。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《詩》：《詩經》，我國最早的一部詩歌總集，保存西周及春秋前期詩歌三百零五篇。逮：及、到。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《莊》：《莊子》，戰國時思想家</w:t>
      </w:r>
      <w:hyperlink r:id="rId7" w:history="1">
        <w:r w:rsidRPr="00506FC8">
          <w:rPr>
            <w:rFonts w:ascii="標楷體" w:eastAsia="標楷體" w:hAnsi="標楷體"/>
            <w:sz w:val="28"/>
          </w:rPr>
          <w:t>莊周</w:t>
        </w:r>
      </w:hyperlink>
      <w:r w:rsidRPr="00506FC8">
        <w:rPr>
          <w:rFonts w:ascii="標楷體" w:eastAsia="標楷體" w:hAnsi="標楷體"/>
          <w:sz w:val="28"/>
        </w:rPr>
        <w:t>的著作。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《騷》：《離騷》。戰國時大詩人</w:t>
      </w:r>
      <w:hyperlink r:id="rId8" w:history="1">
        <w:r w:rsidRPr="00506FC8">
          <w:rPr>
            <w:rFonts w:ascii="標楷體" w:eastAsia="標楷體" w:hAnsi="標楷體"/>
            <w:sz w:val="28"/>
          </w:rPr>
          <w:t>屈原</w:t>
        </w:r>
      </w:hyperlink>
      <w:r w:rsidRPr="00506FC8">
        <w:rPr>
          <w:rFonts w:ascii="標楷體" w:eastAsia="標楷體" w:hAnsi="標楷體"/>
          <w:sz w:val="28"/>
        </w:rPr>
        <w:t>的長詩。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太史：指漢代</w:t>
      </w:r>
      <w:hyperlink r:id="rId9" w:history="1">
        <w:r w:rsidRPr="00506FC8">
          <w:rPr>
            <w:rFonts w:ascii="標楷體" w:eastAsia="標楷體" w:hAnsi="標楷體"/>
            <w:sz w:val="28"/>
          </w:rPr>
          <w:t>司馬遷</w:t>
        </w:r>
      </w:hyperlink>
      <w:r w:rsidRPr="00506FC8">
        <w:rPr>
          <w:rFonts w:ascii="標楷體" w:eastAsia="標楷體" w:hAnsi="標楷體"/>
          <w:sz w:val="28"/>
        </w:rPr>
        <w:t>，曾任太史令，也稱太史公，著《史記》。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子</w:t>
      </w:r>
      <w:r w:rsidR="008977A2">
        <w:rPr>
          <w:rFonts w:ascii="標楷體" w:eastAsia="標楷體" w:hAnsi="標楷體" w:hint="eastAsia"/>
          <w:sz w:val="28"/>
        </w:rPr>
        <w:t>雲</w:t>
      </w:r>
      <w:r w:rsidRPr="00506FC8">
        <w:rPr>
          <w:rFonts w:ascii="標楷體" w:eastAsia="標楷體" w:hAnsi="標楷體"/>
          <w:sz w:val="28"/>
        </w:rPr>
        <w:t>：漢代文學家揚雄，字子</w:t>
      </w:r>
      <w:r w:rsidR="008977A2">
        <w:rPr>
          <w:rFonts w:ascii="標楷體" w:eastAsia="標楷體" w:hAnsi="標楷體" w:hint="eastAsia"/>
          <w:sz w:val="28"/>
        </w:rPr>
        <w:t>雲</w:t>
      </w:r>
      <w:r w:rsidRPr="00506FC8">
        <w:rPr>
          <w:rFonts w:ascii="標楷體" w:eastAsia="標楷體" w:hAnsi="標楷體"/>
          <w:sz w:val="28"/>
        </w:rPr>
        <w:t>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相如：漢代辭賦家司馬相如。</w:t>
      </w:r>
      <w:r w:rsidRPr="00506FC8">
        <w:rPr>
          <w:rFonts w:ascii="標楷體" w:eastAsia="標楷體" w:hAnsi="標楷體"/>
          <w:sz w:val="28"/>
        </w:rPr>
        <w:br/>
        <w:t>見信、見助：被信任、被幫助。“見”在動詞前表示被動。</w:t>
      </w:r>
      <w:r w:rsidRPr="00506FC8">
        <w:rPr>
          <w:rFonts w:ascii="標楷體" w:eastAsia="標楷體" w:hAnsi="標楷體"/>
          <w:sz w:val="28"/>
        </w:rPr>
        <w:br/>
        <w:t>跋：踩。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躓：絆。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語出《詩經·豳風·狼跋》：“狼跋其胡，載疐其尾。”意思說，狼向前走就踩着頷下的懸肉（胡），後退就絆倒在尾巴上。形容進退都有困難。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輒：常常。</w:t>
      </w:r>
      <w:r w:rsidRPr="00506FC8">
        <w:rPr>
          <w:rFonts w:ascii="標楷體" w:eastAsia="標楷體" w:hAnsi="標楷體"/>
          <w:sz w:val="28"/>
        </w:rPr>
        <w:br/>
        <w:t>竄：竄逐，貶謫。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南夷：韓愈於貞元十九年（803）授四門博士，次年轉監察御史，冬，上書論宮市之弊，觸怒德宗，被貶爲連州陽山令。陽山在今廣東，故稱南夷。</w:t>
      </w:r>
      <w:r w:rsidRPr="00506FC8">
        <w:rPr>
          <w:rFonts w:ascii="標楷體" w:eastAsia="標楷體" w:hAnsi="標楷體"/>
          <w:sz w:val="28"/>
        </w:rPr>
        <w:br/>
        <w:t>[三年博士：韓愈在憲宗元和元年（806）六月至四年任國子博士。一說“三年”當作“三爲”。韓愈此文爲第三次博士時所作（元和七年二月至八年三月）。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冗：閒散。</w:t>
      </w:r>
    </w:p>
    <w:p w:rsidR="00E826EB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見：通“現”。表現，顯露。</w:t>
      </w:r>
      <w:r w:rsidRPr="00506FC8">
        <w:rPr>
          <w:rFonts w:ascii="標楷體" w:eastAsia="標楷體" w:hAnsi="標楷體"/>
          <w:sz w:val="28"/>
        </w:rPr>
        <w:br/>
        <w:t>幾時：不時，不一定什麼時候，也即隨時。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爲：語助詞，表示疑問、反詰。</w:t>
      </w:r>
      <w:r w:rsidRPr="00506FC8">
        <w:rPr>
          <w:rFonts w:ascii="標楷體" w:eastAsia="標楷體" w:hAnsi="標楷體"/>
          <w:sz w:val="28"/>
        </w:rPr>
        <w:br/>
        <w:t>籲：嘆詞。</w:t>
      </w:r>
      <w:r w:rsidRPr="00506FC8">
        <w:rPr>
          <w:rFonts w:ascii="標楷體" w:eastAsia="標楷體" w:hAnsi="標楷體"/>
          <w:sz w:val="28"/>
        </w:rPr>
        <w:br/>
        <w:t>杗：屋樑</w:t>
      </w:r>
      <w:r w:rsidR="008977A2">
        <w:rPr>
          <w:rFonts w:ascii="標楷體" w:eastAsia="標楷體" w:hAnsi="標楷體" w:hint="eastAsia"/>
          <w:sz w:val="28"/>
        </w:rPr>
        <w:t>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桷：屋椽。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欂櫨：斗栱，柱頂上承託棟樑的方木。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侏儒：樑上短柱。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椳：門樞臼。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闑：門中央所豎的短木，在兩扇門相交處。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扂：門閂之類。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楔：門兩旁長木柱。</w:t>
      </w:r>
      <w:r w:rsidRPr="00506FC8">
        <w:rPr>
          <w:rFonts w:ascii="標楷體" w:eastAsia="標楷體" w:hAnsi="標楷體"/>
          <w:sz w:val="28"/>
        </w:rPr>
        <w:br/>
        <w:t>玉札：地榆。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丹砂：硃砂。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赤箭：天麻。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青蘭：龍蘭。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lastRenderedPageBreak/>
        <w:t>以上四種都是名貴藥材。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牛溲：牛尿，一說爲車前草。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馬勃：馬屁菌。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以上兩種及“敗鼓之皮”都是賤價藥材。</w:t>
      </w:r>
      <w:r w:rsidRPr="00506FC8">
        <w:rPr>
          <w:rFonts w:ascii="標楷體" w:eastAsia="標楷體" w:hAnsi="標楷體"/>
          <w:sz w:val="28"/>
        </w:rPr>
        <w:br/>
        <w:t>紆餘：委婉從容的樣子。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妍：美。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卓犖：突出，超</w:t>
      </w:r>
      <w:r w:rsidR="008977A2">
        <w:rPr>
          <w:rFonts w:ascii="標楷體" w:eastAsia="標楷體" w:hAnsi="標楷體" w:hint="eastAsia"/>
          <w:sz w:val="28"/>
        </w:rPr>
        <w:t>群</w:t>
      </w:r>
      <w:r w:rsidRPr="00506FC8">
        <w:rPr>
          <w:rFonts w:ascii="標楷體" w:eastAsia="標楷體" w:hAnsi="標楷體"/>
          <w:sz w:val="28"/>
        </w:rPr>
        <w:t>出衆。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校：比較。</w:t>
      </w:r>
      <w:r w:rsidRPr="00506FC8">
        <w:rPr>
          <w:rFonts w:ascii="標楷體" w:eastAsia="標楷體" w:hAnsi="標楷體"/>
          <w:sz w:val="28"/>
        </w:rPr>
        <w:br/>
        <w:t>孟軻好辯：《孟子·滕文公下》載：孟子有好辯的名聲，他說：予豈好辯哉！予不得已也。”意思說：自己因爲捍衛聖道，不得不展開辯論。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轍：車輪痕跡。</w:t>
      </w:r>
      <w:r w:rsidRPr="00506FC8">
        <w:rPr>
          <w:rFonts w:ascii="標楷體" w:eastAsia="標楷體" w:hAnsi="標楷體"/>
          <w:sz w:val="28"/>
        </w:rPr>
        <w:br/>
        <w:t>荀卿：即荀況，戰國後期時儒家大師，時人尊稱爲卿。曾在齊國做祭酒，被人讒毀，逃到楚國。楚國春申君任他做蘭陵（今山東棗莊）令。春申君死後，他也被廢，死在蘭陵，著有《</w:t>
      </w:r>
      <w:hyperlink r:id="rId10" w:history="1">
        <w:r w:rsidRPr="00506FC8">
          <w:rPr>
            <w:rFonts w:ascii="標楷體" w:eastAsia="標楷體" w:hAnsi="標楷體"/>
            <w:sz w:val="28"/>
          </w:rPr>
          <w:t>荀子</w:t>
        </w:r>
      </w:hyperlink>
      <w:r w:rsidRPr="00506FC8">
        <w:rPr>
          <w:rFonts w:ascii="標楷體" w:eastAsia="標楷體" w:hAnsi="標楷體"/>
          <w:sz w:val="28"/>
        </w:rPr>
        <w:t>》。</w:t>
      </w:r>
      <w:r w:rsidRPr="00506FC8">
        <w:rPr>
          <w:rFonts w:ascii="標楷體" w:eastAsia="標楷體" w:hAnsi="標楷體"/>
          <w:sz w:val="28"/>
        </w:rPr>
        <w:br/>
        <w:t>離、絕：都是超越的意思。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倫、類：都是“類”的意思，指一般人。</w:t>
      </w:r>
      <w:r w:rsidRPr="00506FC8">
        <w:rPr>
          <w:rFonts w:ascii="標楷體" w:eastAsia="標楷體" w:hAnsi="標楷體"/>
          <w:sz w:val="28"/>
        </w:rPr>
        <w:br/>
        <w:t>繇：通“由”。</w:t>
      </w:r>
      <w:r w:rsidRPr="00506FC8">
        <w:rPr>
          <w:rFonts w:ascii="標楷體" w:eastAsia="標楷體" w:hAnsi="標楷體"/>
          <w:sz w:val="28"/>
        </w:rPr>
        <w:br/>
        <w:t>靡：浪費，消耗。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廩：糧倉。</w:t>
      </w:r>
      <w:r w:rsidRPr="00506FC8">
        <w:rPr>
          <w:rFonts w:ascii="標楷體" w:eastAsia="標楷體" w:hAnsi="標楷體"/>
          <w:sz w:val="28"/>
        </w:rPr>
        <w:br/>
        <w:t>踵：腳後跟，這裏是跟隨的意思。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促促：拘謹侷促的樣子。一說當作“役役”，指勞苦。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窺：從小孔、縫隙或隱僻處察看。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陳編：古舊的書籍。</w:t>
      </w:r>
      <w:r w:rsidRPr="00506FC8">
        <w:rPr>
          <w:rFonts w:ascii="標楷體" w:eastAsia="標楷體" w:hAnsi="標楷體"/>
          <w:sz w:val="28"/>
        </w:rPr>
        <w:br/>
        <w:t>財賄：財物，這裏指俸祿。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班資：等級、資格。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亡：通“無”。</w:t>
      </w:r>
      <w:r w:rsidRPr="00506FC8">
        <w:rPr>
          <w:rFonts w:ascii="標楷體" w:eastAsia="標楷體" w:hAnsi="標楷體"/>
          <w:sz w:val="28"/>
        </w:rPr>
        <w:br/>
        <w:t>庳：通“卑”，低。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前人：指職位在自己前列的人。</w:t>
      </w:r>
      <w:r w:rsidRPr="00506FC8">
        <w:rPr>
          <w:rFonts w:ascii="標楷體" w:eastAsia="標楷體" w:hAnsi="標楷體"/>
          <w:sz w:val="28"/>
        </w:rPr>
        <w:br/>
        <w:t>瑕：玉石上的斑點。</w:t>
      </w:r>
      <w:r w:rsidRPr="00506FC8">
        <w:rPr>
          <w:rFonts w:ascii="標楷體" w:eastAsia="標楷體" w:hAnsi="標楷體"/>
          <w:sz w:val="28"/>
        </w:rPr>
        <w:br/>
        <w:t>疵：病。瑕疵，比喻人的缺點。如上文所說“不公”、“不明”。</w:t>
      </w:r>
      <w:r w:rsidRPr="00506FC8">
        <w:rPr>
          <w:rFonts w:ascii="標楷體" w:eastAsia="標楷體" w:hAnsi="標楷體"/>
          <w:sz w:val="28"/>
        </w:rPr>
        <w:br/>
        <w:t>杙：小木樁。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楹：柱子。</w:t>
      </w:r>
    </w:p>
    <w:p w:rsidR="008977A2" w:rsidRDefault="00506FC8" w:rsidP="00506FC8">
      <w:pPr>
        <w:spacing w:line="0" w:lineRule="atLeast"/>
        <w:rPr>
          <w:rFonts w:ascii="標楷體" w:eastAsia="標楷體" w:hAnsi="標楷體"/>
          <w:sz w:val="28"/>
        </w:rPr>
      </w:pPr>
      <w:r w:rsidRPr="00506FC8">
        <w:rPr>
          <w:rFonts w:ascii="標楷體" w:eastAsia="標楷體" w:hAnsi="標楷體"/>
          <w:sz w:val="28"/>
        </w:rPr>
        <w:t>訾：毀謗非議。</w:t>
      </w:r>
      <w:r w:rsidRPr="00506FC8">
        <w:rPr>
          <w:rFonts w:ascii="標楷體" w:eastAsia="標楷體" w:hAnsi="標楷體"/>
          <w:sz w:val="28"/>
        </w:rPr>
        <w:br/>
        <w:t>昌陽：昌蒲。藥材名，相傳久服可以長壽。</w:t>
      </w:r>
      <w:r w:rsidRPr="00506FC8">
        <w:rPr>
          <w:rFonts w:ascii="標楷體" w:eastAsia="標楷體" w:hAnsi="標楷體"/>
          <w:sz w:val="28"/>
        </w:rPr>
        <w:br/>
        <w:t>豨苓：又名豬苓，利尿藥。</w:t>
      </w:r>
    </w:p>
    <w:p w:rsidR="00506FC8" w:rsidRPr="00506FC8" w:rsidRDefault="00506FC8" w:rsidP="00506FC8">
      <w:pPr>
        <w:spacing w:line="0" w:lineRule="atLeast"/>
        <w:rPr>
          <w:rFonts w:ascii="標楷體" w:eastAsia="標楷體" w:hAnsi="標楷體" w:hint="eastAsia"/>
          <w:sz w:val="28"/>
        </w:rPr>
      </w:pPr>
      <w:r w:rsidRPr="00506FC8">
        <w:rPr>
          <w:rFonts w:ascii="標楷體" w:eastAsia="標楷體" w:hAnsi="標楷體"/>
          <w:sz w:val="28"/>
        </w:rPr>
        <w:t>這句意思說：自己小材不宜大用，不應計較待遇的多少、高低，更不該埋怨主管官員的任使有什麼問題。</w:t>
      </w:r>
      <w:bookmarkStart w:id="0" w:name="_GoBack"/>
      <w:bookmarkEnd w:id="0"/>
    </w:p>
    <w:sectPr w:rsidR="00506FC8" w:rsidRPr="00506FC8" w:rsidSect="00506F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C8"/>
    <w:rsid w:val="00411712"/>
    <w:rsid w:val="00506FC8"/>
    <w:rsid w:val="008977A2"/>
    <w:rsid w:val="009602E1"/>
    <w:rsid w:val="00E8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0E18"/>
  <w15:chartTrackingRefBased/>
  <w15:docId w15:val="{596AF79C-C872-41B7-BADF-2FCAF359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06FC8"/>
    <w:pPr>
      <w:jc w:val="center"/>
    </w:pPr>
    <w:rPr>
      <w:rFonts w:ascii="標楷體" w:eastAsia="標楷體" w:hAnsi="標楷體"/>
      <w:sz w:val="28"/>
    </w:rPr>
  </w:style>
  <w:style w:type="character" w:customStyle="1" w:styleId="a5">
    <w:name w:val="註釋標題 字元"/>
    <w:basedOn w:val="a0"/>
    <w:link w:val="a4"/>
    <w:uiPriority w:val="99"/>
    <w:rsid w:val="00506FC8"/>
    <w:rPr>
      <w:rFonts w:ascii="標楷體" w:eastAsia="標楷體" w:hAnsi="標楷體"/>
      <w:sz w:val="28"/>
    </w:rPr>
  </w:style>
  <w:style w:type="paragraph" w:styleId="a6">
    <w:name w:val="Closing"/>
    <w:basedOn w:val="a"/>
    <w:link w:val="a7"/>
    <w:uiPriority w:val="99"/>
    <w:unhideWhenUsed/>
    <w:rsid w:val="00506FC8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7">
    <w:name w:val="結語 字元"/>
    <w:basedOn w:val="a0"/>
    <w:link w:val="a6"/>
    <w:uiPriority w:val="99"/>
    <w:rsid w:val="00506FC8"/>
    <w:rPr>
      <w:rFonts w:ascii="標楷體" w:eastAsia="標楷體" w:hAnsi="標楷體"/>
      <w:sz w:val="28"/>
    </w:rPr>
  </w:style>
  <w:style w:type="character" w:styleId="a8">
    <w:name w:val="Hyperlink"/>
    <w:basedOn w:val="a0"/>
    <w:uiPriority w:val="99"/>
    <w:semiHidden/>
    <w:unhideWhenUsed/>
    <w:rsid w:val="00506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nti.dugushici.com/ancient_authors/2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anti.dugushici.com/ancient_authors/6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nti.dugushici.com/ancient_authors/3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anti.dugushici.com/ancient_authors/459" TargetMode="External"/><Relationship Id="rId10" Type="http://schemas.openxmlformats.org/officeDocument/2006/relationships/hyperlink" Target="https://fanti.dugushici.com/ancient_authors/320" TargetMode="External"/><Relationship Id="rId4" Type="http://schemas.openxmlformats.org/officeDocument/2006/relationships/hyperlink" Target="https://fanti.dugushici.com/ancient_authors/682" TargetMode="External"/><Relationship Id="rId9" Type="http://schemas.openxmlformats.org/officeDocument/2006/relationships/hyperlink" Target="https://fanti.dugushici.com/ancient_authors/60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2021-01-22T07:59:00Z</dcterms:created>
  <dcterms:modified xsi:type="dcterms:W3CDTF">2021-01-22T08:24:00Z</dcterms:modified>
</cp:coreProperties>
</file>