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CA" w:rsidRPr="00886ECA" w:rsidRDefault="00886ECA" w:rsidP="00886ECA">
      <w:pPr>
        <w:widowControl/>
        <w:shd w:val="clear" w:color="auto" w:fill="FFFFFF"/>
        <w:spacing w:after="100" w:afterAutospacing="1"/>
        <w:outlineLvl w:val="2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家庭教育資源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網絡</w:t>
      </w:r>
    </w:p>
    <w:p w:rsidR="001027C3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新北家庭教育中心 </w:t>
      </w:r>
      <w:hyperlink r:id="rId5" w:history="1">
        <w:r w:rsidRPr="00886ECA">
          <w:rPr>
            <w:rStyle w:val="a3"/>
            <w:rFonts w:ascii="標楷體" w:eastAsia="標楷體" w:hAnsi="標楷體"/>
          </w:rPr>
          <w:t>https://ntpc.familyedu.moe.gov.tw/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教育部家庭教育網 </w:t>
      </w:r>
      <w:hyperlink r:id="rId6" w:history="1">
        <w:r w:rsidRPr="00886ECA">
          <w:rPr>
            <w:rStyle w:val="a3"/>
            <w:rFonts w:ascii="標楷體" w:eastAsia="標楷體" w:hAnsi="標楷體"/>
          </w:rPr>
          <w:t>https://moe.familyedu.moe.gov.tw/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新北市新住民家庭服務中心 </w:t>
      </w:r>
      <w:hyperlink r:id="rId7" w:history="1">
        <w:r w:rsidRPr="00886ECA">
          <w:rPr>
            <w:rStyle w:val="a3"/>
            <w:rFonts w:ascii="標楷體" w:eastAsia="標楷體" w:hAnsi="標楷體"/>
          </w:rPr>
          <w:t>https://ntni.tw/about.php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新北市政府社會局 </w:t>
      </w:r>
      <w:hyperlink r:id="rId8" w:history="1">
        <w:r w:rsidRPr="00886ECA">
          <w:rPr>
            <w:rStyle w:val="a3"/>
            <w:rFonts w:ascii="標楷體" w:eastAsia="標楷體" w:hAnsi="標楷體"/>
          </w:rPr>
          <w:t>http://www.sw.ntpc.gov.tw/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給孩子一個更好的世界-兒童福利聯盟 </w:t>
      </w:r>
      <w:hyperlink r:id="rId9" w:history="1">
        <w:r w:rsidRPr="00886ECA">
          <w:rPr>
            <w:rStyle w:val="a3"/>
            <w:rFonts w:ascii="標楷體" w:eastAsia="標楷體" w:hAnsi="標楷體"/>
          </w:rPr>
          <w:t>https://www.children.org.tw/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財團法人台灣兒童暨家庭扶助基金會 </w:t>
      </w:r>
      <w:hyperlink r:id="rId10" w:history="1">
        <w:r w:rsidRPr="00886ECA">
          <w:rPr>
            <w:rStyle w:val="a3"/>
            <w:rFonts w:ascii="標楷體" w:eastAsia="標楷體" w:hAnsi="標楷體"/>
          </w:rPr>
          <w:t>https://www.ccf.org.tw/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台灣世界展望會 </w:t>
      </w:r>
      <w:hyperlink r:id="rId11" w:history="1">
        <w:r w:rsidRPr="00886ECA">
          <w:rPr>
            <w:rStyle w:val="a3"/>
            <w:rFonts w:ascii="標楷體" w:eastAsia="標楷體" w:hAnsi="標楷體"/>
          </w:rPr>
          <w:t>https://www.worldvision.org.tw/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中華民國紅十字會 </w:t>
      </w:r>
      <w:hyperlink r:id="rId12" w:history="1">
        <w:r w:rsidRPr="00886ECA">
          <w:rPr>
            <w:rStyle w:val="a3"/>
            <w:rFonts w:ascii="標楷體" w:eastAsia="標楷體" w:hAnsi="標楷體"/>
          </w:rPr>
          <w:t>http://www.redcross.org.tw/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家庭相關諮詢諮商或輔導網站 </w:t>
      </w:r>
      <w:hyperlink r:id="rId13" w:history="1">
        <w:r w:rsidRPr="00886ECA">
          <w:rPr>
            <w:rStyle w:val="a3"/>
            <w:rFonts w:ascii="標楷體" w:eastAsia="標楷體" w:hAnsi="標楷體"/>
          </w:rPr>
          <w:t>https://www.pses.ntpc.edu.tw/p/406-1000-4738,r153.php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>聯合國兒童權利公約資訊網</w:t>
      </w:r>
      <w:hyperlink r:id="rId14" w:history="1">
        <w:r w:rsidRPr="00886ECA">
          <w:rPr>
            <w:rStyle w:val="a3"/>
            <w:rFonts w:ascii="標楷體" w:eastAsia="標楷體" w:hAnsi="標楷體"/>
          </w:rPr>
          <w:t>https://crc.sfaa.gov.tw/crc_front/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家庭暴力防治宣導 </w:t>
      </w:r>
      <w:hyperlink r:id="rId15" w:history="1">
        <w:r w:rsidRPr="00886ECA">
          <w:rPr>
            <w:rStyle w:val="a3"/>
            <w:rFonts w:ascii="標楷體" w:eastAsia="標楷體" w:hAnsi="標楷體"/>
          </w:rPr>
          <w:t>https://www.mohw.gov.tw/mp-1.html</w:t>
        </w:r>
      </w:hyperlink>
    </w:p>
    <w:p w:rsidR="00886ECA" w:rsidRPr="00886ECA" w:rsidRDefault="00886ECA" w:rsidP="00886EC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6ECA">
        <w:rPr>
          <w:rFonts w:ascii="標楷體" w:eastAsia="標楷體" w:hAnsi="標楷體" w:hint="eastAsia"/>
        </w:rPr>
        <w:t xml:space="preserve">教育部性別平等教育全球資訊網 </w:t>
      </w:r>
      <w:hyperlink r:id="rId16" w:history="1">
        <w:r w:rsidRPr="00886ECA">
          <w:rPr>
            <w:rStyle w:val="a3"/>
            <w:rFonts w:ascii="標楷體" w:eastAsia="標楷體" w:hAnsi="標楷體"/>
          </w:rPr>
          <w:t>https://www.gender.edu.tw/web/index.php/home/index</w:t>
        </w:r>
      </w:hyperlink>
    </w:p>
    <w:sectPr w:rsidR="00886ECA" w:rsidRPr="00886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C4C"/>
    <w:multiLevelType w:val="hybridMultilevel"/>
    <w:tmpl w:val="A4083E06"/>
    <w:lvl w:ilvl="0" w:tplc="6686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CA"/>
    <w:rsid w:val="001027C3"/>
    <w:rsid w:val="00886ECA"/>
    <w:rsid w:val="009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302"/>
  <w15:chartTrackingRefBased/>
  <w15:docId w15:val="{7D4CF0BF-2F30-4C62-97BB-5BF229E7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86EC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C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86EC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886ECA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886EC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886E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ntpc.gov.tw/" TargetMode="External"/><Relationship Id="rId13" Type="http://schemas.openxmlformats.org/officeDocument/2006/relationships/hyperlink" Target="https://www.pses.ntpc.edu.tw/p/406-1000-4738,r153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ni.tw/about.php" TargetMode="External"/><Relationship Id="rId12" Type="http://schemas.openxmlformats.org/officeDocument/2006/relationships/hyperlink" Target="http://www.redcross.org.t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ender.edu.tw/web/index.php/home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e.familyedu.moe.gov.tw/" TargetMode="External"/><Relationship Id="rId11" Type="http://schemas.openxmlformats.org/officeDocument/2006/relationships/hyperlink" Target="https://www.worldvision.org.tw/" TargetMode="External"/><Relationship Id="rId5" Type="http://schemas.openxmlformats.org/officeDocument/2006/relationships/hyperlink" Target="https://ntpc.familyedu.moe.gov.tw/" TargetMode="External"/><Relationship Id="rId15" Type="http://schemas.openxmlformats.org/officeDocument/2006/relationships/hyperlink" Target="https://www.mohw.gov.tw/mp-1.html" TargetMode="External"/><Relationship Id="rId10" Type="http://schemas.openxmlformats.org/officeDocument/2006/relationships/hyperlink" Target="https://www.ccf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ren.org.tw/" TargetMode="External"/><Relationship Id="rId14" Type="http://schemas.openxmlformats.org/officeDocument/2006/relationships/hyperlink" Target="https://crc.sfaa.gov.tw/crc_fron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2020-05-23T06:10:00Z</dcterms:created>
  <dcterms:modified xsi:type="dcterms:W3CDTF">2020-05-23T06:22:00Z</dcterms:modified>
</cp:coreProperties>
</file>