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55" w:rsidRPr="00A36755" w:rsidRDefault="00B145B3" w:rsidP="00B145B3">
      <w:pPr>
        <w:widowControl/>
        <w:shd w:val="clear" w:color="auto" w:fill="FFFFFF"/>
        <w:jc w:val="center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:shd w:val="clear" w:color="auto" w:fill="FFFFFF"/>
        </w:rPr>
        <w:t>新北市雙溪區雙溪國民小學10</w:t>
      </w:r>
      <w:r w:rsidR="00375E3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:shd w:val="clear" w:color="auto" w:fill="FFFFFF"/>
        </w:rPr>
        <w:t>8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:shd w:val="clear" w:color="auto" w:fill="FFFFFF"/>
        </w:rPr>
        <w:t>學</w:t>
      </w:r>
      <w:r w:rsidR="00A36755" w:rsidRPr="00A36755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  <w:shd w:val="clear" w:color="auto" w:fill="FFFFFF"/>
        </w:rPr>
        <w:t>年度家庭教育活動計畫</w:t>
      </w:r>
    </w:p>
    <w:p w:rsidR="00A36755" w:rsidRPr="00A36755" w:rsidRDefault="00A36755" w:rsidP="00B145B3">
      <w:pPr>
        <w:widowControl/>
        <w:shd w:val="clear" w:color="auto" w:fill="FFFFFF"/>
        <w:ind w:left="1200" w:hanging="1200"/>
        <w:rPr>
          <w:rFonts w:ascii="新細明體" w:hAnsi="新細明體" w:cs="新細明體"/>
          <w:b/>
          <w:color w:val="000000"/>
          <w:kern w:val="0"/>
        </w:rPr>
      </w:pPr>
      <w:r w:rsidRPr="00A36755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FFFFF"/>
        </w:rPr>
        <w:t>壹、依據：</w:t>
      </w:r>
    </w:p>
    <w:p w:rsidR="00A36755" w:rsidRPr="00A36755" w:rsidRDefault="00A36755" w:rsidP="00B145B3">
      <w:pPr>
        <w:widowControl/>
        <w:shd w:val="clear" w:color="auto" w:fill="FFFFFF"/>
        <w:ind w:left="720" w:hanging="720"/>
        <w:jc w:val="both"/>
        <w:rPr>
          <w:rFonts w:ascii="新細明體" w:hAnsi="新細明體" w:cs="新細明體"/>
          <w:color w:val="000000"/>
          <w:kern w:val="0"/>
        </w:rPr>
      </w:pPr>
      <w:r w:rsidRPr="00A36755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一、家庭教育法</w:t>
      </w:r>
      <w:r w:rsidR="00B145B3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第5條</w:t>
      </w:r>
      <w:r w:rsidRPr="00A36755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2"/>
          <w:attr w:name="Year" w:val="1992"/>
        </w:smartTagPr>
        <w:r w:rsidRPr="00A36755">
          <w:rPr>
            <w:rFonts w:ascii="標楷體" w:eastAsia="標楷體" w:hAnsi="標楷體" w:cs="新細明體" w:hint="eastAsia"/>
            <w:color w:val="000000"/>
            <w:kern w:val="0"/>
            <w:shd w:val="clear" w:color="auto" w:fill="FFFFFF"/>
          </w:rPr>
          <w:t>92年2月6日</w:t>
        </w:r>
      </w:smartTag>
      <w:r w:rsidRPr="00A36755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 xml:space="preserve"> 總統令公布）。</w:t>
      </w:r>
    </w:p>
    <w:p w:rsidR="00A36755" w:rsidRPr="00A36755" w:rsidRDefault="00A36755" w:rsidP="00B145B3">
      <w:pPr>
        <w:widowControl/>
        <w:shd w:val="clear" w:color="auto" w:fill="FFFFFF"/>
        <w:rPr>
          <w:rFonts w:ascii="新細明體" w:hAnsi="新細明體" w:cs="新細明體"/>
          <w:color w:val="000000"/>
          <w:kern w:val="0"/>
        </w:rPr>
      </w:pPr>
      <w:r w:rsidRPr="00A36755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二、</w:t>
      </w:r>
      <w:r w:rsidR="00B145B3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新北市</w:t>
      </w:r>
      <w:r w:rsidRPr="00A36755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政府10</w:t>
      </w:r>
      <w:r w:rsidR="00375E38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8</w:t>
      </w:r>
      <w:r w:rsidR="00B145B3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學年度各級學校</w:t>
      </w:r>
      <w:r w:rsidR="00B145B3" w:rsidRPr="00A36755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實施</w:t>
      </w:r>
      <w:r w:rsidRPr="00A36755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家庭教育</w:t>
      </w:r>
      <w:r w:rsidR="00B145B3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檢核工作實施</w:t>
      </w:r>
      <w:r w:rsidRPr="00A36755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計畫暨各項專案活動計畫</w:t>
      </w:r>
      <w:r w:rsidR="00B145B3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。</w:t>
      </w:r>
    </w:p>
    <w:p w:rsidR="00A36755" w:rsidRPr="00A36755" w:rsidRDefault="00A36755" w:rsidP="00B145B3">
      <w:pPr>
        <w:pStyle w:val="Web"/>
        <w:snapToGrid w:val="0"/>
        <w:spacing w:before="0" w:beforeAutospacing="0" w:after="0" w:afterAutospacing="0"/>
        <w:rPr>
          <w:rFonts w:ascii="標楷體" w:eastAsia="標楷體" w:hAnsi="標楷體"/>
          <w:color w:val="000000"/>
          <w:shd w:val="clear" w:color="auto" w:fill="FFFFFF"/>
        </w:rPr>
      </w:pPr>
      <w:r w:rsidRPr="00A36755">
        <w:rPr>
          <w:rFonts w:ascii="標楷體" w:eastAsia="標楷體" w:hAnsi="標楷體" w:hint="eastAsia"/>
          <w:color w:val="000000"/>
          <w:shd w:val="clear" w:color="auto" w:fill="FFFFFF"/>
        </w:rPr>
        <w:t>   </w:t>
      </w:r>
    </w:p>
    <w:p w:rsidR="00A36755" w:rsidRPr="00A36755" w:rsidRDefault="00A36755" w:rsidP="00B145B3">
      <w:pPr>
        <w:pStyle w:val="Web"/>
        <w:snapToGrid w:val="0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A36755">
        <w:rPr>
          <w:rFonts w:ascii="標楷體" w:eastAsia="標楷體" w:hAnsi="標楷體" w:hint="eastAsia"/>
          <w:b/>
          <w:color w:val="000000"/>
          <w:shd w:val="clear" w:color="auto" w:fill="FFFFFF"/>
        </w:rPr>
        <w:t>貳、目的：</w:t>
      </w:r>
    </w:p>
    <w:p w:rsidR="00A36755" w:rsidRPr="00A36755" w:rsidRDefault="00A36755" w:rsidP="00B145B3">
      <w:pPr>
        <w:pStyle w:val="Web"/>
        <w:snapToGrid w:val="0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</w:rPr>
        <w:t>一、落實學校推展家庭教育課程及活動之實施。</w:t>
      </w:r>
    </w:p>
    <w:p w:rsidR="00A36755" w:rsidRPr="00A36755" w:rsidRDefault="00A36755" w:rsidP="00B145B3">
      <w:pPr>
        <w:pStyle w:val="Web"/>
        <w:snapToGrid w:val="0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</w:rPr>
        <w:t>二、結合學校與社區資源，推展社區家庭教育及親職教育，以提昇家庭教育功能。</w:t>
      </w:r>
    </w:p>
    <w:p w:rsidR="00B145B3" w:rsidRDefault="00A36755" w:rsidP="00B145B3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000000"/>
        </w:rPr>
      </w:pPr>
      <w:r w:rsidRPr="00A36755">
        <w:rPr>
          <w:rFonts w:ascii="標楷體" w:eastAsia="標楷體" w:hAnsi="標楷體" w:cs="Arial" w:hint="eastAsia"/>
          <w:color w:val="000000"/>
        </w:rPr>
        <w:t>三、提升學生家庭生活知能，強化其正確家庭價值觀，培養其經營良好家庭生活之能力，提</w:t>
      </w:r>
    </w:p>
    <w:p w:rsidR="00A36755" w:rsidRPr="00A36755" w:rsidRDefault="00B145B3" w:rsidP="00B145B3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A36755" w:rsidRPr="00A36755">
        <w:rPr>
          <w:rFonts w:ascii="標楷體" w:eastAsia="標楷體" w:hAnsi="標楷體" w:cs="Arial" w:hint="eastAsia"/>
          <w:color w:val="000000"/>
        </w:rPr>
        <w:t>昇國民及家庭的生活品質。</w:t>
      </w:r>
    </w:p>
    <w:p w:rsidR="00A36755" w:rsidRDefault="00A36755" w:rsidP="00B145B3">
      <w:pPr>
        <w:pStyle w:val="Web"/>
        <w:snapToGrid w:val="0"/>
        <w:spacing w:before="0" w:beforeAutospacing="0" w:after="0" w:afterAutospacing="0"/>
        <w:rPr>
          <w:rFonts w:ascii="標楷體" w:eastAsia="標楷體" w:hAnsi="標楷體" w:cs="Arial"/>
          <w:color w:val="000000"/>
        </w:rPr>
      </w:pPr>
      <w:r w:rsidRPr="00A36755">
        <w:rPr>
          <w:rFonts w:ascii="標楷體" w:eastAsia="標楷體" w:hAnsi="標楷體" w:cs="Arial" w:hint="eastAsia"/>
          <w:color w:val="000000"/>
        </w:rPr>
        <w:t>四、透過講演、互動等多元方式方式，提供學生家長正確教養方法與態度，增進親子關係。</w:t>
      </w:r>
    </w:p>
    <w:p w:rsidR="00B145B3" w:rsidRPr="00A36755" w:rsidRDefault="00B145B3" w:rsidP="00B145B3">
      <w:pPr>
        <w:pStyle w:val="Web"/>
        <w:snapToGrid w:val="0"/>
        <w:spacing w:before="0" w:beforeAutospacing="0" w:after="0" w:afterAutospacing="0"/>
        <w:rPr>
          <w:rFonts w:ascii="標楷體" w:eastAsia="標楷體" w:hAnsi="標楷體" w:cs="Arial"/>
          <w:color w:val="000000"/>
        </w:rPr>
      </w:pPr>
    </w:p>
    <w:p w:rsidR="00A36755" w:rsidRPr="00A36755" w:rsidRDefault="00A36755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b/>
          <w:bCs/>
          <w:color w:val="000000"/>
          <w:kern w:val="0"/>
        </w:rPr>
        <w:t>參、規劃辦理原則：</w:t>
      </w:r>
    </w:p>
    <w:p w:rsidR="00A36755" w:rsidRPr="00A36755" w:rsidRDefault="00A36755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一、由家庭教育推行小組規劃家庭教育課程及相關活動，全校教職員共同參與。</w:t>
      </w:r>
    </w:p>
    <w:p w:rsidR="00A36755" w:rsidRPr="00A36755" w:rsidRDefault="00A36755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二、因應學生身心發展之需求、家庭狀況及相關條件，規劃多元學習活動。</w:t>
      </w:r>
    </w:p>
    <w:p w:rsidR="00A36755" w:rsidRPr="00A36755" w:rsidRDefault="00A36755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三、善用社會資源，施行家庭教育。融入相關教育內容。</w:t>
      </w:r>
    </w:p>
    <w:p w:rsidR="006C38E5" w:rsidRPr="00D71D92" w:rsidRDefault="00A36755" w:rsidP="00D71D92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四、依家庭教育法規定，每學年於正式課程以外實施四小時以上家庭教育課程及活動。</w:t>
      </w:r>
    </w:p>
    <w:p w:rsidR="00A36755" w:rsidRPr="00A36755" w:rsidRDefault="00A36755" w:rsidP="00B145B3">
      <w:pPr>
        <w:widowControl/>
        <w:snapToGrid w:val="0"/>
        <w:ind w:left="1105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 </w:t>
      </w:r>
    </w:p>
    <w:p w:rsidR="00A36755" w:rsidRPr="00A36755" w:rsidRDefault="00A36755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b/>
          <w:bCs/>
          <w:color w:val="000000"/>
          <w:kern w:val="0"/>
        </w:rPr>
        <w:t>肆、實施方式：</w:t>
      </w:r>
    </w:p>
    <w:p w:rsidR="00A36755" w:rsidRPr="00A36755" w:rsidRDefault="00A36755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一、親職教育以</w:t>
      </w:r>
      <w:r w:rsidR="005621EA">
        <w:rPr>
          <w:rFonts w:ascii="標楷體" w:eastAsia="標楷體" w:hAnsi="標楷體" w:cs="Arial" w:hint="eastAsia"/>
          <w:color w:val="000000"/>
          <w:kern w:val="0"/>
        </w:rPr>
        <w:t>親師座談、</w:t>
      </w:r>
      <w:r w:rsidRPr="00A36755">
        <w:rPr>
          <w:rFonts w:ascii="標楷體" w:eastAsia="標楷體" w:hAnsi="標楷體" w:cs="Arial" w:hint="eastAsia"/>
          <w:color w:val="000000"/>
          <w:kern w:val="0"/>
        </w:rPr>
        <w:t>專題講座</w:t>
      </w:r>
      <w:r w:rsidR="005621EA">
        <w:rPr>
          <w:rFonts w:ascii="標楷體" w:eastAsia="標楷體" w:hAnsi="標楷體" w:cs="Arial" w:hint="eastAsia"/>
          <w:color w:val="000000"/>
          <w:kern w:val="0"/>
        </w:rPr>
        <w:t>、親子活動等</w:t>
      </w:r>
      <w:r w:rsidRPr="00A36755">
        <w:rPr>
          <w:rFonts w:ascii="標楷體" w:eastAsia="標楷體" w:hAnsi="標楷體" w:cs="Arial" w:hint="eastAsia"/>
          <w:color w:val="000000"/>
          <w:kern w:val="0"/>
        </w:rPr>
        <w:t>方式辦理。</w:t>
      </w:r>
    </w:p>
    <w:p w:rsidR="00A36755" w:rsidRPr="00A36755" w:rsidRDefault="00A36755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二、子職教育與家庭生活管理教育配合相關節慶活動辦理，融入生活與各科教學中辦理。</w:t>
      </w:r>
    </w:p>
    <w:p w:rsidR="00B13A28" w:rsidRDefault="00A36755" w:rsidP="00B145B3">
      <w:pPr>
        <w:widowControl/>
        <w:snapToGrid w:val="0"/>
        <w:rPr>
          <w:rFonts w:ascii="標楷體" w:eastAsia="標楷體" w:hAnsi="標楷體" w:cs="Arial"/>
          <w:color w:val="000000"/>
          <w:kern w:val="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三、</w:t>
      </w:r>
      <w:r w:rsidR="00B13A28">
        <w:rPr>
          <w:rFonts w:ascii="標楷體" w:eastAsia="標楷體" w:hAnsi="標楷體" w:cs="Arial" w:hint="eastAsia"/>
          <w:color w:val="000000"/>
          <w:kern w:val="0"/>
        </w:rPr>
        <w:t>結合校本課程之服務學習項目，推動</w:t>
      </w:r>
      <w:r w:rsidR="00577C28">
        <w:rPr>
          <w:rFonts w:ascii="標楷體" w:eastAsia="標楷體" w:hAnsi="標楷體" w:cs="Arial" w:hint="eastAsia"/>
          <w:color w:val="000000"/>
          <w:kern w:val="0"/>
        </w:rPr>
        <w:t>服務學習護照，辦理</w:t>
      </w:r>
      <w:r w:rsidR="00B13A28">
        <w:rPr>
          <w:rFonts w:ascii="標楷體" w:eastAsia="標楷體" w:hAnsi="標楷體" w:cs="Arial" w:hint="eastAsia"/>
          <w:color w:val="000000"/>
          <w:kern w:val="0"/>
        </w:rPr>
        <w:t>子職教育。</w:t>
      </w:r>
    </w:p>
    <w:p w:rsidR="00B145B3" w:rsidRDefault="00B13A28" w:rsidP="00B145B3">
      <w:pPr>
        <w:widowControl/>
        <w:snapToGrid w:val="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四、</w:t>
      </w:r>
      <w:r w:rsidR="00A36755">
        <w:rPr>
          <w:rFonts w:ascii="標楷體" w:eastAsia="標楷體" w:hAnsi="標楷體" w:cs="Arial" w:hint="eastAsia"/>
          <w:color w:val="000000"/>
          <w:kern w:val="0"/>
        </w:rPr>
        <w:t>融入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性別教育以講座、融入教學、</w:t>
      </w:r>
      <w:r w:rsidR="00B145B3">
        <w:rPr>
          <w:rFonts w:ascii="標楷體" w:eastAsia="標楷體" w:hAnsi="標楷體" w:cs="Arial" w:hint="eastAsia"/>
          <w:color w:val="000000"/>
          <w:kern w:val="0"/>
        </w:rPr>
        <w:t>彩虹生命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課程、影片欣賞、戲劇表演方式教導性</w:t>
      </w:r>
    </w:p>
    <w:p w:rsidR="00A36755" w:rsidRPr="00A36755" w:rsidRDefault="00B145B3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別及兩性和諧相處等。</w:t>
      </w:r>
    </w:p>
    <w:p w:rsidR="00A36755" w:rsidRPr="00A36755" w:rsidRDefault="00B13A28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kern w:val="0"/>
        </w:rPr>
        <w:t>五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、家庭資源管理教育透過集會</w:t>
      </w:r>
      <w:r w:rsidR="00577C28">
        <w:rPr>
          <w:rFonts w:ascii="標楷體" w:eastAsia="標楷體" w:hAnsi="標楷體" w:cs="Arial" w:hint="eastAsia"/>
          <w:color w:val="000000"/>
          <w:kern w:val="0"/>
        </w:rPr>
        <w:t>宣導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、學校重要活動和融入課程實施。</w:t>
      </w:r>
    </w:p>
    <w:p w:rsidR="006C38E5" w:rsidRDefault="006C38E5" w:rsidP="00B145B3">
      <w:pPr>
        <w:widowControl/>
        <w:snapToGrid w:val="0"/>
        <w:rPr>
          <w:rFonts w:ascii="標楷體" w:eastAsia="標楷體" w:hAnsi="標楷體" w:cs="Arial"/>
          <w:b/>
          <w:bCs/>
          <w:color w:val="000000"/>
          <w:kern w:val="0"/>
        </w:rPr>
      </w:pPr>
    </w:p>
    <w:p w:rsidR="00A36755" w:rsidRPr="00A36755" w:rsidRDefault="00A36755" w:rsidP="00B145B3">
      <w:pPr>
        <w:widowControl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b/>
          <w:bCs/>
          <w:color w:val="000000"/>
          <w:kern w:val="0"/>
        </w:rPr>
        <w:t>伍、實施對象：</w:t>
      </w:r>
      <w:r w:rsidRPr="00A36755">
        <w:rPr>
          <w:rFonts w:ascii="標楷體" w:eastAsia="標楷體" w:hAnsi="標楷體" w:cs="Arial" w:hint="eastAsia"/>
          <w:color w:val="000000"/>
          <w:kern w:val="0"/>
        </w:rPr>
        <w:t>全校學生、教職員及學生家長。</w:t>
      </w:r>
    </w:p>
    <w:p w:rsidR="006C38E5" w:rsidRPr="00A36755" w:rsidRDefault="00A36755" w:rsidP="00B145B3">
      <w:pPr>
        <w:widowControl/>
        <w:ind w:left="54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 </w:t>
      </w: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b/>
          <w:bCs/>
          <w:color w:val="000000"/>
          <w:kern w:val="0"/>
        </w:rPr>
        <w:t>陸、實施內涵：</w:t>
      </w: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一</w:t>
      </w:r>
      <w:r w:rsidR="00B13A28">
        <w:rPr>
          <w:rFonts w:ascii="標楷體" w:eastAsia="標楷體" w:hAnsi="標楷體" w:cs="Arial" w:hint="eastAsia"/>
          <w:color w:val="000000"/>
          <w:kern w:val="0"/>
        </w:rPr>
        <w:t>、</w:t>
      </w:r>
      <w:r>
        <w:rPr>
          <w:rFonts w:ascii="標楷體" w:eastAsia="標楷體" w:hAnsi="標楷體" w:cs="Arial" w:hint="eastAsia"/>
          <w:color w:val="000000"/>
          <w:kern w:val="0"/>
        </w:rPr>
        <w:t>健全家庭功能</w:t>
      </w:r>
    </w:p>
    <w:p w:rsidR="00A36755" w:rsidRPr="00A36755" w:rsidRDefault="00B13A28" w:rsidP="00B13A28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強調家庭中家人間互動關係以及社會風氣與政策對於家庭的影響。</w:t>
      </w: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二</w:t>
      </w:r>
      <w:r w:rsidR="00B13A28">
        <w:rPr>
          <w:rFonts w:ascii="標楷體" w:eastAsia="標楷體" w:hAnsi="標楷體" w:cs="Arial" w:hint="eastAsia"/>
          <w:color w:val="000000"/>
          <w:kern w:val="0"/>
        </w:rPr>
        <w:t>、</w:t>
      </w:r>
      <w:r w:rsidRPr="00A36755">
        <w:rPr>
          <w:rFonts w:ascii="標楷體" w:eastAsia="標楷體" w:hAnsi="標楷體" w:cs="Arial" w:hint="eastAsia"/>
          <w:color w:val="000000"/>
          <w:kern w:val="0"/>
        </w:rPr>
        <w:t>家庭生活管理</w:t>
      </w:r>
    </w:p>
    <w:p w:rsidR="00B13A28" w:rsidRDefault="00B13A28" w:rsidP="00B13A28">
      <w:pPr>
        <w:widowControl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舉凡幫助家庭善用各種有效資源，實現優質家庭的生活目標與價值的所有活動，學生對</w:t>
      </w:r>
    </w:p>
    <w:p w:rsidR="00A36755" w:rsidRPr="00A36755" w:rsidRDefault="00B13A28" w:rsidP="00B13A28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個人與家庭資源的認識、居家生活的安排、休閒生活規劃的學習。</w:t>
      </w: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三</w:t>
      </w:r>
      <w:r w:rsidR="00B13A28">
        <w:rPr>
          <w:rFonts w:ascii="標楷體" w:eastAsia="標楷體" w:hAnsi="標楷體" w:cs="Arial" w:hint="eastAsia"/>
          <w:color w:val="000000"/>
          <w:kern w:val="0"/>
        </w:rPr>
        <w:t>、</w:t>
      </w:r>
      <w:r w:rsidRPr="00A36755">
        <w:rPr>
          <w:rFonts w:ascii="標楷體" w:eastAsia="標楷體" w:hAnsi="標楷體" w:cs="Arial" w:hint="eastAsia"/>
          <w:color w:val="000000"/>
          <w:kern w:val="0"/>
        </w:rPr>
        <w:t>家人共學</w:t>
      </w:r>
    </w:p>
    <w:p w:rsidR="00B13A28" w:rsidRDefault="00B13A28" w:rsidP="00B13A28">
      <w:pPr>
        <w:widowControl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強調個體乃為家庭中的一份子，讓學生知道家人是可以一起學習的，其精神著重在家庭</w:t>
      </w:r>
    </w:p>
    <w:p w:rsidR="00A36755" w:rsidRPr="00A36755" w:rsidRDefault="00B13A28" w:rsidP="00B13A28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成員共同學習的習慣，並建立正向、積極、坦誠、無礙的家庭互動關係。</w:t>
      </w:r>
    </w:p>
    <w:p w:rsidR="006C38E5" w:rsidRDefault="006C38E5" w:rsidP="00B145B3">
      <w:pPr>
        <w:widowControl/>
        <w:rPr>
          <w:rFonts w:ascii="標楷體" w:eastAsia="標楷體" w:hAnsi="標楷體" w:cs="Arial"/>
          <w:b/>
          <w:bCs/>
          <w:color w:val="000000"/>
          <w:kern w:val="0"/>
        </w:rPr>
      </w:pP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b/>
          <w:bCs/>
          <w:color w:val="000000"/>
          <w:kern w:val="0"/>
        </w:rPr>
        <w:t>柒、家庭教育課程內容及實施方式：</w:t>
      </w: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一</w:t>
      </w:r>
      <w:r w:rsidR="00B13A28">
        <w:rPr>
          <w:rFonts w:ascii="標楷體" w:eastAsia="標楷體" w:hAnsi="標楷體" w:cs="Arial" w:hint="eastAsia"/>
          <w:color w:val="000000"/>
          <w:kern w:val="0"/>
        </w:rPr>
        <w:t>、</w:t>
      </w:r>
      <w:r w:rsidRPr="00A36755">
        <w:rPr>
          <w:rFonts w:ascii="標楷體" w:eastAsia="標楷體" w:hAnsi="標楷體" w:cs="Arial" w:hint="eastAsia"/>
          <w:color w:val="000000"/>
          <w:kern w:val="0"/>
        </w:rPr>
        <w:t>領域課程：各領域設計相關主題，融入領域教學實施之。</w:t>
      </w:r>
    </w:p>
    <w:p w:rsidR="00A36755" w:rsidRDefault="00A36755" w:rsidP="00B145B3">
      <w:pPr>
        <w:widowControl/>
        <w:rPr>
          <w:rFonts w:ascii="標楷體" w:eastAsia="標楷體" w:hAnsi="標楷體" w:cs="Arial"/>
          <w:color w:val="000000"/>
          <w:kern w:val="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二</w:t>
      </w:r>
      <w:r w:rsidR="00B13A28">
        <w:rPr>
          <w:rFonts w:ascii="標楷體" w:eastAsia="標楷體" w:hAnsi="標楷體" w:cs="Arial" w:hint="eastAsia"/>
          <w:color w:val="000000"/>
          <w:kern w:val="0"/>
        </w:rPr>
        <w:t>、</w:t>
      </w:r>
      <w:r w:rsidRPr="00A36755">
        <w:rPr>
          <w:rFonts w:ascii="標楷體" w:eastAsia="標楷體" w:hAnsi="標楷體" w:cs="Arial" w:hint="eastAsia"/>
          <w:color w:val="000000"/>
          <w:kern w:val="0"/>
        </w:rPr>
        <w:t>正式課程以外實施項目：</w:t>
      </w:r>
    </w:p>
    <w:p w:rsidR="00D71D92" w:rsidRPr="00A36755" w:rsidRDefault="00D71D92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2"/>
        <w:gridCol w:w="1656"/>
        <w:gridCol w:w="992"/>
        <w:gridCol w:w="709"/>
        <w:gridCol w:w="3969"/>
      </w:tblGrid>
      <w:tr w:rsidR="00A36755" w:rsidRPr="00A36755" w:rsidTr="00A7128E">
        <w:trPr>
          <w:trHeight w:val="679"/>
        </w:trPr>
        <w:tc>
          <w:tcPr>
            <w:tcW w:w="22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2BA" w:rsidRPr="00A36755" w:rsidRDefault="00A36755" w:rsidP="00F40026">
            <w:pPr>
              <w:widowControl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lastRenderedPageBreak/>
              <w:t>活動項目</w:t>
            </w:r>
          </w:p>
        </w:tc>
        <w:tc>
          <w:tcPr>
            <w:tcW w:w="16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2BA" w:rsidRPr="00A36755" w:rsidRDefault="00A36755" w:rsidP="00F4002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辦理時間</w:t>
            </w:r>
          </w:p>
        </w:tc>
        <w:tc>
          <w:tcPr>
            <w:tcW w:w="99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2BA" w:rsidRPr="00A36755" w:rsidRDefault="00A36755" w:rsidP="00F4002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承辦</w:t>
            </w:r>
          </w:p>
        </w:tc>
        <w:tc>
          <w:tcPr>
            <w:tcW w:w="70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2BA" w:rsidRPr="00A36755" w:rsidRDefault="00A36755" w:rsidP="00F4002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對象</w:t>
            </w:r>
          </w:p>
        </w:tc>
        <w:tc>
          <w:tcPr>
            <w:tcW w:w="396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2BA" w:rsidRPr="00A36755" w:rsidRDefault="00A36755" w:rsidP="00F40026">
            <w:pPr>
              <w:widowControl/>
              <w:ind w:firstLine="24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olor w:val="000000"/>
                <w:kern w:val="0"/>
              </w:rPr>
              <w:t>說   明</w:t>
            </w:r>
          </w:p>
        </w:tc>
      </w:tr>
      <w:tr w:rsidR="00855F24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親職教育講座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108/08/24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家長</w:t>
            </w:r>
          </w:p>
          <w:p w:rsidR="00855F24" w:rsidRPr="00855F24" w:rsidRDefault="00855F24" w:rsidP="00855F24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教師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hint="eastAsia"/>
                <w:color w:val="000000" w:themeColor="text1"/>
              </w:rPr>
              <w:t>和孩子一起飛</w:t>
            </w:r>
          </w:p>
        </w:tc>
      </w:tr>
      <w:tr w:rsidR="00855F24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祖孫週~祖父母節活動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108/08/30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家長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代間教育---扶老攜幼上學趣</w:t>
            </w:r>
          </w:p>
        </w:tc>
      </w:tr>
      <w:tr w:rsidR="00855F24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品格教育宣導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兒童朝會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利用集會辦理品格孝親教育相關宣導</w:t>
            </w:r>
          </w:p>
        </w:tc>
      </w:tr>
      <w:tr w:rsidR="00855F24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服務學習護照宣導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兒童朝會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F24" w:rsidRPr="00855F24" w:rsidRDefault="00855F24" w:rsidP="00855F2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服務學習護照使用方式及認證說明</w:t>
            </w:r>
          </w:p>
        </w:tc>
      </w:tr>
      <w:tr w:rsidR="00FE2C29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優質家庭活動~幸福家庭123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108年9月起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教務處</w:t>
            </w:r>
          </w:p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家長</w:t>
            </w:r>
          </w:p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每一天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</w:rPr>
              <w:t>陪伴家人20分鐘，一起做3件事：(共讀、分享、遊戲與運動。)</w:t>
            </w:r>
            <w:r w:rsidRPr="00855F24">
              <w:rPr>
                <w:rFonts w:ascii="標楷體" w:eastAsia="標楷體" w:hAnsi="標楷體" w:cs="Arial"/>
                <w:color w:val="000000" w:themeColor="text1"/>
                <w:kern w:val="0"/>
              </w:rPr>
              <w:t xml:space="preserve"> </w:t>
            </w:r>
          </w:p>
        </w:tc>
      </w:tr>
      <w:tr w:rsidR="00FE2C29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家庭教育教學資源宣導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教師朝會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教師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簡介家庭教育中心網站教學資源</w:t>
            </w:r>
          </w:p>
        </w:tc>
      </w:tr>
      <w:tr w:rsidR="00FE2C29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交通安全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 w:rsidRPr="00855F24">
              <w:rPr>
                <w:rFonts w:ascii="標楷體" w:eastAsia="標楷體" w:hAnsi="標楷體" w:cs="Arial"/>
                <w:color w:val="000000" w:themeColor="text1"/>
                <w:kern w:val="0"/>
              </w:rPr>
              <w:t>0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8/09/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537352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3735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537352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3735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/>
                <w:color w:val="000000" w:themeColor="text1"/>
                <w:kern w:val="0"/>
              </w:rPr>
              <w:t>鐵馬小騎士路考</w:t>
            </w:r>
          </w:p>
        </w:tc>
      </w:tr>
      <w:tr w:rsidR="00FE2C29" w:rsidRPr="00A36755" w:rsidTr="00FE2C29">
        <w:trPr>
          <w:trHeight w:val="56"/>
        </w:trPr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家庭教育週~家長日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 w:rsidRPr="00855F24">
              <w:rPr>
                <w:rFonts w:ascii="標楷體" w:eastAsia="標楷體" w:hAnsi="標楷體" w:cs="Arial"/>
                <w:color w:val="000000" w:themeColor="text1"/>
                <w:kern w:val="0"/>
              </w:rPr>
              <w:t>0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8/09/1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教務處</w:t>
            </w:r>
          </w:p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家長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學校推動政策說明、班級經營說明</w:t>
            </w:r>
          </w:p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暨親師座談會</w:t>
            </w:r>
          </w:p>
        </w:tc>
      </w:tr>
      <w:tr w:rsidR="00FE2C29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537352" w:rsidRDefault="00FE2C29" w:rsidP="00FE2C29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/>
                <w:color w:val="000000" w:themeColor="text1"/>
                <w:kern w:val="0"/>
              </w:rPr>
              <w:t>彩虹生命</w:t>
            </w: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教育課程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5971AF" w:rsidRDefault="00FE2C29" w:rsidP="00FE2C29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108/09/24-</w:t>
            </w:r>
          </w:p>
          <w:p w:rsidR="00FE2C29" w:rsidRPr="005971AF" w:rsidRDefault="00FE2C29" w:rsidP="00FE2C29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/>
                <w:color w:val="000000" w:themeColor="text1"/>
                <w:kern w:val="0"/>
              </w:rPr>
              <w:t>108</w:t>
            </w:r>
            <w:r w:rsidR="00862FCA">
              <w:rPr>
                <w:rFonts w:ascii="標楷體" w:eastAsia="標楷體" w:hAnsi="標楷體" w:cs="Arial"/>
                <w:color w:val="000000" w:themeColor="text1"/>
                <w:kern w:val="0"/>
              </w:rPr>
              <w:t>/</w:t>
            </w:r>
            <w:r w:rsidRPr="005971AF">
              <w:rPr>
                <w:rFonts w:ascii="標楷體" w:eastAsia="標楷體" w:hAnsi="標楷體" w:cs="Arial"/>
                <w:color w:val="000000" w:themeColor="text1"/>
                <w:kern w:val="0"/>
              </w:rPr>
              <w:t>12/10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537352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3735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537352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3735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537352" w:rsidRDefault="00FE2C29" w:rsidP="00FE2C29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品德、生命教育</w:t>
            </w:r>
          </w:p>
        </w:tc>
      </w:tr>
      <w:tr w:rsidR="00FE2C29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537352" w:rsidRDefault="00FE2C29" w:rsidP="00FE2C29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37352">
              <w:rPr>
                <w:rFonts w:ascii="標楷體" w:eastAsia="標楷體" w:hAnsi="標楷體" w:cs="Arial"/>
                <w:color w:val="000000" w:themeColor="text1"/>
                <w:kern w:val="0"/>
              </w:rPr>
              <w:t>淨溪活動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 w:rsidRPr="00855F24">
              <w:rPr>
                <w:rFonts w:ascii="標楷體" w:eastAsia="標楷體" w:hAnsi="標楷體" w:cs="Arial"/>
                <w:color w:val="000000" w:themeColor="text1"/>
                <w:kern w:val="0"/>
              </w:rPr>
              <w:t>0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8/09/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537352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3735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537352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3735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537352" w:rsidRDefault="00FE2C29" w:rsidP="00FE2C29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3735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海洋保護相關課程-</w:t>
            </w:r>
            <w:r w:rsidRPr="00537352">
              <w:rPr>
                <w:rFonts w:ascii="標楷體" w:eastAsia="標楷體" w:hAnsi="標楷體" w:cs="Arial"/>
                <w:color w:val="000000" w:themeColor="text1"/>
                <w:kern w:val="0"/>
              </w:rPr>
              <w:t>淨溪活動</w:t>
            </w:r>
          </w:p>
        </w:tc>
      </w:tr>
      <w:tr w:rsidR="00FE2C29" w:rsidRPr="00FE2C29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537352" w:rsidRDefault="00FE2C29" w:rsidP="00FE2C29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敬師感恩</w:t>
            </w:r>
            <w:r w:rsidRPr="00537352">
              <w:rPr>
                <w:rFonts w:ascii="標楷體" w:eastAsia="標楷體" w:hAnsi="標楷體" w:cs="Arial"/>
                <w:color w:val="000000" w:themeColor="text1"/>
                <w:kern w:val="0"/>
              </w:rPr>
              <w:t>活動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855F24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 w:rsidRPr="00855F24">
              <w:rPr>
                <w:rFonts w:ascii="標楷體" w:eastAsia="標楷體" w:hAnsi="標楷體" w:cs="Arial"/>
                <w:color w:val="000000" w:themeColor="text1"/>
                <w:kern w:val="0"/>
              </w:rPr>
              <w:t>0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8/09/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537352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3735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537352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3735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537352" w:rsidRDefault="00FE2C29" w:rsidP="00FE2C29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透過敬師活動</w:t>
            </w:r>
            <w:r w:rsidRPr="00FE2C29">
              <w:rPr>
                <w:rFonts w:ascii="標楷體" w:eastAsia="標楷體" w:hAnsi="標楷體" w:cs="Arial"/>
                <w:color w:val="000000" w:themeColor="text1"/>
                <w:kern w:val="0"/>
              </w:rPr>
              <w:t>啟發孩子的感恩心</w:t>
            </w:r>
          </w:p>
        </w:tc>
      </w:tr>
      <w:tr w:rsidR="00FE2C29" w:rsidRPr="00FE2C29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Default="00FE2C29" w:rsidP="00FE2C29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E2C29">
              <w:rPr>
                <w:rFonts w:ascii="標楷體" w:eastAsia="標楷體" w:hAnsi="標楷體" w:cs="Arial"/>
                <w:color w:val="000000" w:themeColor="text1"/>
                <w:kern w:val="0"/>
              </w:rPr>
              <w:t>法鼓山美勞班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5971AF" w:rsidRDefault="00FE2C29" w:rsidP="00FE2C29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10/02-</w:t>
            </w:r>
          </w:p>
          <w:p w:rsidR="00FE2C29" w:rsidRPr="005971AF" w:rsidRDefault="00FE2C29" w:rsidP="00FE2C29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/>
                <w:color w:val="000000" w:themeColor="text1"/>
                <w:kern w:val="0"/>
              </w:rPr>
              <w:t>108</w:t>
            </w:r>
            <w:r w:rsidR="00862FCA">
              <w:rPr>
                <w:rFonts w:ascii="標楷體" w:eastAsia="標楷體" w:hAnsi="標楷體" w:cs="Arial"/>
                <w:color w:val="000000" w:themeColor="text1"/>
                <w:kern w:val="0"/>
              </w:rPr>
              <w:t>/</w:t>
            </w:r>
            <w:r w:rsidRPr="005971AF">
              <w:rPr>
                <w:rFonts w:ascii="標楷體" w:eastAsia="標楷體" w:hAnsi="標楷體" w:cs="Arial"/>
                <w:color w:val="000000" w:themeColor="text1"/>
                <w:kern w:val="0"/>
              </w:rPr>
              <w:t>12/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5971AF" w:rsidRDefault="00FE2C29" w:rsidP="00FE2C29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教務處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Pr="005971AF" w:rsidRDefault="00FE2C29" w:rsidP="00FE2C29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C29" w:rsidRDefault="00FE2C29" w:rsidP="00FE2C29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E2C29">
              <w:rPr>
                <w:rFonts w:ascii="標楷體" w:eastAsia="標楷體" w:hAnsi="標楷體" w:cs="Arial"/>
                <w:color w:val="000000" w:themeColor="text1"/>
                <w:kern w:val="0"/>
              </w:rPr>
              <w:t>透過美勞與遊戲，啟發想像力和創作力，更導入品格教育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等課程</w:t>
            </w:r>
          </w:p>
        </w:tc>
      </w:tr>
      <w:tr w:rsidR="00CE2248" w:rsidRPr="00FE2C29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248" w:rsidRPr="00FE2C29" w:rsidRDefault="00CE2248" w:rsidP="00CE2248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CE2248">
              <w:rPr>
                <w:rFonts w:ascii="標楷體" w:eastAsia="標楷體" w:hAnsi="標楷體" w:cs="Arial"/>
                <w:color w:val="000000" w:themeColor="text1"/>
                <w:kern w:val="0"/>
              </w:rPr>
              <w:t>識毒拒毒知能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248" w:rsidRPr="00855F24" w:rsidRDefault="00CE2248" w:rsidP="00CE2248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 w:rsidRPr="00855F24">
              <w:rPr>
                <w:rFonts w:ascii="標楷體" w:eastAsia="標楷體" w:hAnsi="標楷體" w:cs="Arial"/>
                <w:color w:val="000000" w:themeColor="text1"/>
                <w:kern w:val="0"/>
              </w:rPr>
              <w:t>0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8/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10/09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248" w:rsidRPr="005971AF" w:rsidRDefault="00CE2248" w:rsidP="00CE2248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248" w:rsidRPr="005971AF" w:rsidRDefault="00CE2248" w:rsidP="00CE2248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248" w:rsidRPr="00FE2C29" w:rsidRDefault="00CE2248" w:rsidP="00CE2248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認識毒品，勇敢說不</w:t>
            </w:r>
          </w:p>
        </w:tc>
      </w:tr>
      <w:tr w:rsidR="00862FCA" w:rsidRPr="00FE2C29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62FCA" w:rsidRDefault="00862FCA" w:rsidP="00862FCA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調閱「家庭聯絡簿」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62FCA" w:rsidRDefault="00862FCA" w:rsidP="00862FC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108/11/04</w:t>
            </w:r>
          </w:p>
          <w:p w:rsidR="00862FCA" w:rsidRPr="00862FCA" w:rsidRDefault="00862FCA" w:rsidP="00862FC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/>
                <w:color w:val="000000" w:themeColor="text1"/>
                <w:kern w:val="0"/>
              </w:rPr>
              <w:t>108/11/08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62FCA" w:rsidRDefault="00862FCA" w:rsidP="00862FC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62FCA" w:rsidRDefault="00862FCA" w:rsidP="00862FC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全校各班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62FCA" w:rsidRDefault="00862FCA" w:rsidP="00862FC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了解班級親師互動情形</w:t>
            </w:r>
          </w:p>
        </w:tc>
      </w:tr>
      <w:tr w:rsidR="00CE2248" w:rsidRPr="00FE2C29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248" w:rsidRPr="00862FCA" w:rsidRDefault="00CE2248" w:rsidP="00CE2248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少男少女的成長秘密健康講座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248" w:rsidRPr="00862FCA" w:rsidRDefault="00CE2248" w:rsidP="00CE2248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 w:rsidR="00862FCA"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8</w:t>
            </w: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/11/</w:t>
            </w:r>
            <w:r w:rsidR="00862FCA"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248" w:rsidRPr="00862FCA" w:rsidRDefault="00CE2248" w:rsidP="00CE2248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248" w:rsidRPr="00862FCA" w:rsidRDefault="00CE2248" w:rsidP="00CE2248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248" w:rsidRPr="00862FCA" w:rsidRDefault="00CE2248" w:rsidP="00CE2248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邀請奧黛莉公司講師進行五年級健康講座</w:t>
            </w:r>
          </w:p>
        </w:tc>
      </w:tr>
      <w:tr w:rsidR="00862FCA" w:rsidRPr="00FE2C29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62FCA" w:rsidRDefault="00862FCA" w:rsidP="00862FCA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/>
                <w:color w:val="000000" w:themeColor="text1"/>
                <w:kern w:val="0"/>
              </w:rPr>
              <w:t>臉部平權宣導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62FCA" w:rsidRDefault="00862FCA" w:rsidP="00862FC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108/11/0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62FCA" w:rsidRDefault="00862FCA" w:rsidP="00862FCA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62FCA" w:rsidRDefault="00862FCA" w:rsidP="00862FC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62FCA" w:rsidRDefault="00862FCA" w:rsidP="00862FC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尊重多元、包容不同</w:t>
            </w:r>
          </w:p>
        </w:tc>
      </w:tr>
      <w:tr w:rsidR="00862FCA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FE2C29" w:rsidRDefault="00862FCA" w:rsidP="00862FCA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E2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小市長選舉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FE2C29" w:rsidRDefault="00862FCA" w:rsidP="00862FC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E2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108/11/12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FE2C29" w:rsidRDefault="00862FCA" w:rsidP="00862FCA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E2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FE2C29" w:rsidRDefault="00862FCA" w:rsidP="00862FC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E2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全校師生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FE2C29" w:rsidRDefault="00862FCA" w:rsidP="00862FC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FE2C29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學生自治幹部-小市長選舉</w:t>
            </w:r>
          </w:p>
        </w:tc>
      </w:tr>
      <w:tr w:rsidR="00862FCA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55F24" w:rsidRDefault="00862FCA" w:rsidP="00862FCA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親職教育講座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55F24" w:rsidRDefault="00862FCA" w:rsidP="00862FCA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108/11/30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55F24" w:rsidRDefault="00862FCA" w:rsidP="00862FCA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55F24" w:rsidRDefault="00862FCA" w:rsidP="00862FC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家長</w:t>
            </w:r>
          </w:p>
          <w:p w:rsidR="00862FCA" w:rsidRPr="00855F24" w:rsidRDefault="00862FCA" w:rsidP="00862FC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教師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55F24" w:rsidRDefault="00862FCA" w:rsidP="00862FCA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hint="eastAsia"/>
                <w:color w:val="000000" w:themeColor="text1"/>
              </w:rPr>
              <w:t>親職互動分享</w:t>
            </w:r>
          </w:p>
        </w:tc>
      </w:tr>
      <w:tr w:rsidR="00862FCA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55F24" w:rsidRDefault="00862FCA" w:rsidP="00862FCA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親子DIY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55F24" w:rsidRDefault="00862FCA" w:rsidP="00862FCA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108/11/30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55F24" w:rsidRDefault="00862FCA" w:rsidP="00862FCA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55F24" w:rsidRDefault="00862FCA" w:rsidP="00862FC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親子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55F24" w:rsidRDefault="00862FCA" w:rsidP="00862FC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hint="eastAsia"/>
                <w:color w:val="000000" w:themeColor="text1"/>
              </w:rPr>
              <w:t>拼布畫DIY</w:t>
            </w:r>
          </w:p>
        </w:tc>
      </w:tr>
      <w:tr w:rsidR="00862FCA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55F24" w:rsidRDefault="00862FCA" w:rsidP="00862FCA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/>
                <w:color w:val="000000" w:themeColor="text1"/>
                <w:kern w:val="0"/>
              </w:rPr>
              <w:t>健康飲食講座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55F24" w:rsidRDefault="00862FCA" w:rsidP="00862FCA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9/01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5971AF" w:rsidRDefault="00862FCA" w:rsidP="00862FCA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5971AF" w:rsidRDefault="00862FCA" w:rsidP="00862FC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55F24" w:rsidRDefault="00862FCA" w:rsidP="00862FCA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聰明飲食-</w:t>
            </w:r>
            <w:r w:rsidRPr="005971AF">
              <w:rPr>
                <w:rFonts w:ascii="標楷體" w:eastAsia="標楷體" w:hAnsi="標楷體" w:hint="eastAsia"/>
                <w:color w:val="000000" w:themeColor="text1"/>
              </w:rPr>
              <w:t>正確飲食習慣</w:t>
            </w:r>
          </w:p>
        </w:tc>
      </w:tr>
      <w:tr w:rsidR="00862FCA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5971AF" w:rsidRDefault="00862FCA" w:rsidP="00862FCA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C5ED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創價學會行動美術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55F24" w:rsidRDefault="00862FCA" w:rsidP="00862FCA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9/01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5971AF" w:rsidRDefault="00862FCA" w:rsidP="00862FCA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教務處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5971AF" w:rsidRDefault="00862FCA" w:rsidP="00862FC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Default="00862FCA" w:rsidP="00862FCA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C29">
              <w:rPr>
                <w:rFonts w:ascii="標楷體" w:eastAsia="標楷體" w:hAnsi="標楷體" w:hint="eastAsia"/>
                <w:color w:val="000000" w:themeColor="text1"/>
              </w:rPr>
              <w:t>親自到校園及展場分享創作理念，擴展學生美學視野的努力與行動</w:t>
            </w:r>
          </w:p>
        </w:tc>
      </w:tr>
      <w:tr w:rsidR="00862FCA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55F24" w:rsidRDefault="00862FCA" w:rsidP="00862FCA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親職教育講座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55F24" w:rsidRDefault="00862FCA" w:rsidP="00862FCA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9/02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55F24" w:rsidRDefault="00862FCA" w:rsidP="00862FCA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55F24" w:rsidRDefault="00862FCA" w:rsidP="00862FC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家長</w:t>
            </w:r>
          </w:p>
          <w:p w:rsidR="00862FCA" w:rsidRPr="00855F24" w:rsidRDefault="00862FCA" w:rsidP="00862FCA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教師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FCA" w:rsidRPr="00855F24" w:rsidRDefault="00862FCA" w:rsidP="00862FCA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0441B">
              <w:rPr>
                <w:rFonts w:ascii="標楷體" w:eastAsia="標楷體" w:hAnsi="標楷體" w:hint="eastAsia"/>
              </w:rPr>
              <w:t>正負向情緒認識與調適</w:t>
            </w:r>
          </w:p>
        </w:tc>
      </w:tr>
      <w:tr w:rsidR="00241014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014" w:rsidRPr="00241014" w:rsidRDefault="00241014" w:rsidP="00241014">
            <w:pPr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241014">
              <w:rPr>
                <w:rFonts w:ascii="標楷體" w:eastAsia="標楷體" w:hAnsi="標楷體" w:cs="Arial"/>
                <w:color w:val="000000" w:themeColor="text1"/>
                <w:kern w:val="0"/>
              </w:rPr>
              <w:t>視力衛教宣導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014" w:rsidRPr="00855F24" w:rsidRDefault="00241014" w:rsidP="0024101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9/0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014" w:rsidRPr="00855F24" w:rsidRDefault="00241014" w:rsidP="0024101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014" w:rsidRPr="00855F24" w:rsidRDefault="00241014" w:rsidP="00241014">
            <w:pPr>
              <w:widowControl/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014" w:rsidRPr="00B0441B" w:rsidRDefault="00241014" w:rsidP="00241014">
            <w:pPr>
              <w:jc w:val="both"/>
              <w:rPr>
                <w:rFonts w:ascii="標楷體" w:eastAsia="標楷體" w:hAnsi="標楷體" w:hint="eastAsia"/>
              </w:rPr>
            </w:pPr>
            <w:r w:rsidRPr="00241014">
              <w:rPr>
                <w:rFonts w:ascii="標楷體" w:eastAsia="標楷體" w:hAnsi="標楷體" w:hint="eastAsia"/>
              </w:rPr>
              <w:t>防盲基金會視力衛教宣導</w:t>
            </w:r>
          </w:p>
        </w:tc>
      </w:tr>
      <w:tr w:rsidR="00241014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014" w:rsidRPr="00241014" w:rsidRDefault="00241014" w:rsidP="00241014">
            <w:pPr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認識</w:t>
            </w:r>
            <w:r w:rsidRPr="00241014">
              <w:rPr>
                <w:rFonts w:ascii="標楷體" w:eastAsia="標楷體" w:hAnsi="標楷體" w:cs="Arial"/>
                <w:color w:val="000000" w:themeColor="text1"/>
                <w:kern w:val="0"/>
              </w:rPr>
              <w:t>ADHD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014" w:rsidRPr="00855F24" w:rsidRDefault="00241014" w:rsidP="0024101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9/03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014" w:rsidRPr="00855F24" w:rsidRDefault="00241014" w:rsidP="0024101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014" w:rsidRPr="00855F24" w:rsidRDefault="00241014" w:rsidP="00241014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家長</w:t>
            </w:r>
          </w:p>
          <w:p w:rsidR="00241014" w:rsidRPr="00855F24" w:rsidRDefault="00241014" w:rsidP="00241014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教師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014" w:rsidRPr="00241014" w:rsidRDefault="00241014" w:rsidP="00241014">
            <w:pPr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241014">
              <w:rPr>
                <w:rFonts w:ascii="標楷體" w:eastAsia="標楷體" w:hAnsi="標楷體" w:hint="eastAsia"/>
              </w:rPr>
              <w:t>認識</w:t>
            </w:r>
            <w:hyperlink r:id="rId8" w:tgtFrame="_blank" w:history="1">
              <w:r w:rsidRPr="00241014">
                <w:rPr>
                  <w:rFonts w:ascii="標楷體" w:eastAsia="標楷體" w:hAnsi="標楷體"/>
                </w:rPr>
                <w:t>注意力不足過動症</w:t>
              </w:r>
            </w:hyperlink>
          </w:p>
        </w:tc>
      </w:tr>
      <w:tr w:rsidR="00241014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014" w:rsidRPr="00855F24" w:rsidRDefault="00241014" w:rsidP="00241014">
            <w:pPr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24101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lastRenderedPageBreak/>
              <w:t>小樂活健康講座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014" w:rsidRPr="00855F24" w:rsidRDefault="00241014" w:rsidP="0024101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9/03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014" w:rsidRPr="00855F24" w:rsidRDefault="00241014" w:rsidP="00241014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014" w:rsidRPr="00855F24" w:rsidRDefault="00241014" w:rsidP="00241014">
            <w:pPr>
              <w:widowControl/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014" w:rsidRPr="00B0441B" w:rsidRDefault="00241014" w:rsidP="00241014">
            <w:pPr>
              <w:jc w:val="both"/>
              <w:rPr>
                <w:rFonts w:ascii="標楷體" w:eastAsia="標楷體" w:hAnsi="標楷體" w:hint="eastAsia"/>
              </w:rPr>
            </w:pPr>
            <w:r w:rsidRPr="0024101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小樂活健康講座</w:t>
            </w:r>
          </w:p>
        </w:tc>
      </w:tr>
      <w:tr w:rsidR="00DA43B2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241014" w:rsidRDefault="00DA43B2" w:rsidP="00DA43B2">
            <w:pPr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DA43B2">
              <w:rPr>
                <w:rFonts w:ascii="標楷體" w:eastAsia="標楷體" w:hAnsi="標楷體" w:cs="Arial"/>
                <w:color w:val="000000" w:themeColor="text1"/>
                <w:kern w:val="0"/>
              </w:rPr>
              <w:t>小農春耕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9/03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widowControl/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241014" w:rsidRDefault="00DA43B2" w:rsidP="00DA43B2">
            <w:pPr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DA43B2">
              <w:rPr>
                <w:rFonts w:ascii="標楷體" w:eastAsia="標楷體" w:hAnsi="標楷體" w:cs="Arial"/>
                <w:color w:val="000000" w:themeColor="text1"/>
                <w:kern w:val="0"/>
              </w:rPr>
              <w:t>認識田園生態，體驗農夫耕種的辛苦</w:t>
            </w:r>
          </w:p>
        </w:tc>
      </w:tr>
      <w:tr w:rsidR="00DA43B2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241014" w:rsidRDefault="00DA43B2" w:rsidP="00DA43B2">
            <w:pPr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24101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視力健康講座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9/0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widowControl/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241014" w:rsidRDefault="00DA43B2" w:rsidP="00DA43B2">
            <w:pPr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24101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亞東醫院醫師視力健康講座</w:t>
            </w:r>
          </w:p>
        </w:tc>
      </w:tr>
      <w:tr w:rsidR="00DA43B2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62FCA" w:rsidRDefault="00DA43B2" w:rsidP="00DA43B2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調閱「家庭聯絡簿」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62FCA" w:rsidRDefault="00DA43B2" w:rsidP="00DA43B2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</w:t>
            </w: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04/20</w:t>
            </w:r>
          </w:p>
          <w:p w:rsidR="00DA43B2" w:rsidRPr="00862FCA" w:rsidRDefault="00DA43B2" w:rsidP="00DA43B2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108/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04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62FCA" w:rsidRDefault="00DA43B2" w:rsidP="00DA43B2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62FCA" w:rsidRDefault="00DA43B2" w:rsidP="00DA43B2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全校各班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62FCA" w:rsidRDefault="00DA43B2" w:rsidP="00DA43B2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了解班級親師互動情形</w:t>
            </w:r>
          </w:p>
        </w:tc>
      </w:tr>
      <w:tr w:rsidR="00DA43B2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5971AF" w:rsidRDefault="00DA43B2" w:rsidP="00DA43B2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7C5ED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創價學會行動美術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9/04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5971AF" w:rsidRDefault="00DA43B2" w:rsidP="00DA43B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教務處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5971AF" w:rsidRDefault="00DA43B2" w:rsidP="00DA43B2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Default="00DA43B2" w:rsidP="00DA43B2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2C29">
              <w:rPr>
                <w:rFonts w:ascii="標楷體" w:eastAsia="標楷體" w:hAnsi="標楷體" w:hint="eastAsia"/>
                <w:color w:val="000000" w:themeColor="text1"/>
              </w:rPr>
              <w:t>親自到校園及展場分享創作理念，擴展學生美學視野的努力與行動</w:t>
            </w:r>
          </w:p>
        </w:tc>
      </w:tr>
      <w:tr w:rsidR="008F3D40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40" w:rsidRPr="007C5ED3" w:rsidRDefault="008F3D40" w:rsidP="008F3D40">
            <w:pPr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8F3D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母親節活動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40" w:rsidRPr="00862FCA" w:rsidRDefault="008F3D40" w:rsidP="008F3D40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</w:t>
            </w: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5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04</w:t>
            </w:r>
          </w:p>
          <w:p w:rsidR="008F3D40" w:rsidRPr="00862FCA" w:rsidRDefault="008F3D40" w:rsidP="008F3D40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108/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5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40" w:rsidRPr="00855F24" w:rsidRDefault="008F3D40" w:rsidP="008F3D40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40" w:rsidRPr="00855F24" w:rsidRDefault="008F3D40" w:rsidP="008F3D40">
            <w:pPr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40" w:rsidRPr="008F3D40" w:rsidRDefault="008F3D40" w:rsidP="008F3D40">
            <w:pPr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8F3D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母親節告白活動</w:t>
            </w:r>
          </w:p>
        </w:tc>
      </w:tr>
      <w:tr w:rsidR="00DA43B2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241014" w:rsidRDefault="00DA43B2" w:rsidP="00DA43B2">
            <w:pPr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24101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生命教育宣導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9/0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5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widowControl/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241014" w:rsidRDefault="00DA43B2" w:rsidP="00DA43B2">
            <w:pPr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24101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愛護動物生命教育宣導</w:t>
            </w:r>
          </w:p>
        </w:tc>
      </w:tr>
      <w:tr w:rsidR="00DA43B2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241014" w:rsidRDefault="00DA43B2" w:rsidP="00DA43B2">
            <w:pPr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24101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生命教育宣導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9/05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widowControl/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241014" w:rsidRDefault="00DA43B2" w:rsidP="00DA43B2">
            <w:pPr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24101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夢田公益天使</w:t>
            </w:r>
            <w:r w:rsidRPr="0024101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生命教育宣導</w:t>
            </w:r>
          </w:p>
        </w:tc>
      </w:tr>
      <w:tr w:rsidR="00DA43B2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241014" w:rsidRDefault="00DA43B2" w:rsidP="00DA43B2">
            <w:pPr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24101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達人校園分享會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9/0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6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widowControl/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241014" w:rsidRDefault="00DA43B2" w:rsidP="00DA43B2">
            <w:pPr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</w:pPr>
            <w:r w:rsidRPr="0024101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ECO達人校園分享會</w:t>
            </w:r>
          </w:p>
        </w:tc>
      </w:tr>
      <w:tr w:rsidR="00DA43B2" w:rsidRPr="00A36755" w:rsidTr="00A7128E"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/>
                <w:color w:val="000000" w:themeColor="text1"/>
                <w:kern w:val="0"/>
              </w:rPr>
              <w:t>親職教育活動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06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親子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55F24" w:rsidRDefault="00DA43B2" w:rsidP="00DA43B2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/>
                <w:color w:val="000000" w:themeColor="text1"/>
                <w:kern w:val="0"/>
              </w:rPr>
              <w:t>家庭好『食』光</w:t>
            </w:r>
          </w:p>
        </w:tc>
      </w:tr>
      <w:tr w:rsidR="00DA43B2" w:rsidRPr="00A36755" w:rsidTr="00A7128E">
        <w:trPr>
          <w:trHeight w:val="511"/>
        </w:trPr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DA43B2" w:rsidRDefault="00DA43B2" w:rsidP="00DA43B2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A43B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獨木舟課程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DA43B2" w:rsidRDefault="00DA43B2" w:rsidP="00DA43B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A43B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 w:rsidRPr="00DA43B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</w:t>
            </w:r>
            <w:r w:rsidRPr="00DA43B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/06/1</w:t>
            </w:r>
            <w:r w:rsidRPr="00DA43B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DA43B2" w:rsidRDefault="00DA43B2" w:rsidP="00DA43B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A43B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DA43B2" w:rsidRDefault="00DA43B2" w:rsidP="00DA43B2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A43B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DA43B2" w:rsidRDefault="00DA43B2" w:rsidP="00DA43B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43B2">
              <w:rPr>
                <w:rFonts w:ascii="標楷體" w:eastAsia="標楷體" w:hAnsi="標楷體" w:hint="eastAsia"/>
                <w:color w:val="000000" w:themeColor="text1"/>
              </w:rPr>
              <w:t>畢業班獨木舟課程</w:t>
            </w:r>
          </w:p>
        </w:tc>
      </w:tr>
      <w:tr w:rsidR="00DA43B2" w:rsidRPr="00A36755" w:rsidTr="00A7128E">
        <w:trPr>
          <w:trHeight w:val="511"/>
        </w:trPr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62FCA" w:rsidRDefault="00DA43B2" w:rsidP="00DA43B2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調閱「家庭聯絡簿」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62FCA" w:rsidRDefault="00DA43B2" w:rsidP="00DA43B2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</w:t>
            </w: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6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/2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</w:p>
          <w:p w:rsidR="00DA43B2" w:rsidRPr="00862FCA" w:rsidRDefault="00DA43B2" w:rsidP="00DA43B2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108/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6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62FCA" w:rsidRDefault="00DA43B2" w:rsidP="00DA43B2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62FCA" w:rsidRDefault="00DA43B2" w:rsidP="00DA43B2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全校各班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862FCA" w:rsidRDefault="00DA43B2" w:rsidP="00DA43B2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62FCA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了解班級親師互動情形</w:t>
            </w:r>
          </w:p>
        </w:tc>
      </w:tr>
      <w:tr w:rsidR="00DA43B2" w:rsidRPr="00A36755" w:rsidTr="00A7128E">
        <w:trPr>
          <w:trHeight w:val="427"/>
        </w:trPr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DA43B2" w:rsidRDefault="00DA43B2" w:rsidP="00DA43B2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A43B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獨木舟課程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DA43B2" w:rsidRDefault="00DA43B2" w:rsidP="00DA43B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A43B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 w:rsidRPr="00DA43B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</w:t>
            </w:r>
            <w:r w:rsidRPr="00DA43B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/0</w:t>
            </w:r>
            <w:r w:rsidRPr="00DA43B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7</w:t>
            </w:r>
            <w:r w:rsidRPr="00DA43B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 w:rsidRPr="00DA43B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DA43B2" w:rsidRDefault="00DA43B2" w:rsidP="00DA43B2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A43B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DA43B2" w:rsidRDefault="00DA43B2" w:rsidP="00DA43B2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A43B2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3B2" w:rsidRPr="00DA43B2" w:rsidRDefault="00DA43B2" w:rsidP="00DA43B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43B2">
              <w:rPr>
                <w:rFonts w:ascii="標楷體" w:eastAsia="標楷體" w:hAnsi="標楷體" w:hint="eastAsia"/>
                <w:color w:val="000000" w:themeColor="text1"/>
              </w:rPr>
              <w:t>五年級獨木舟課程</w:t>
            </w:r>
          </w:p>
        </w:tc>
      </w:tr>
      <w:tr w:rsidR="008F3D40" w:rsidRPr="00A36755" w:rsidTr="00A7128E">
        <w:trPr>
          <w:trHeight w:val="427"/>
        </w:trPr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40" w:rsidRPr="008F3D40" w:rsidRDefault="008F3D40" w:rsidP="008F3D40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F3D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期末才藝表演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40" w:rsidRPr="008F3D40" w:rsidRDefault="008F3D40" w:rsidP="008F3D40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F3D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109</w:t>
            </w:r>
            <w:r w:rsidRPr="008F3D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/0</w:t>
            </w:r>
            <w:r w:rsidRPr="008F3D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7</w:t>
            </w:r>
            <w:r w:rsidRPr="008F3D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 w:rsidRPr="008F3D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40" w:rsidRPr="008F3D40" w:rsidRDefault="008F3D40" w:rsidP="008F3D40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F3D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教務處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40" w:rsidRPr="008F3D40" w:rsidRDefault="008F3D40" w:rsidP="008F3D40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F3D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全校師生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40" w:rsidRPr="008F3D40" w:rsidRDefault="008F3D40" w:rsidP="008F3D40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F3D40">
              <w:rPr>
                <w:rFonts w:ascii="標楷體" w:eastAsia="標楷體" w:hAnsi="標楷體" w:cs="Arial"/>
                <w:color w:val="000000" w:themeColor="text1"/>
                <w:kern w:val="0"/>
              </w:rPr>
              <w:t>社團動態展暨學生才藝表演</w:t>
            </w:r>
            <w:r w:rsidRPr="008F3D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，給予</w:t>
            </w:r>
            <w:r w:rsidRPr="008F3D40">
              <w:rPr>
                <w:rFonts w:ascii="標楷體" w:eastAsia="標楷體" w:hAnsi="標楷體" w:cs="Arial"/>
                <w:color w:val="000000" w:themeColor="text1"/>
                <w:kern w:val="0"/>
              </w:rPr>
              <w:t>學生展現多樣才藝的機會，激發學生學習樂趣，培養自信心</w:t>
            </w:r>
            <w:r w:rsidRPr="008F3D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。</w:t>
            </w:r>
          </w:p>
        </w:tc>
      </w:tr>
      <w:tr w:rsidR="008F3D40" w:rsidRPr="00A36755" w:rsidTr="00A7128E">
        <w:trPr>
          <w:trHeight w:val="545"/>
        </w:trPr>
        <w:tc>
          <w:tcPr>
            <w:tcW w:w="2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40" w:rsidRPr="008F3D40" w:rsidRDefault="008F3D40" w:rsidP="008F3D40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F3D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出版雙溪通訊</w:t>
            </w: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40" w:rsidRPr="008F3D40" w:rsidRDefault="008F3D40" w:rsidP="008F3D40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F3D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每學期出刊一次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40" w:rsidRPr="008F3D40" w:rsidRDefault="008F3D40" w:rsidP="008F3D40">
            <w:pPr>
              <w:widowControl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F3D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教務處</w:t>
            </w:r>
          </w:p>
          <w:p w:rsidR="008F3D40" w:rsidRPr="008F3D40" w:rsidRDefault="008F3D40" w:rsidP="008F3D40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F3D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學輔</w:t>
            </w:r>
            <w:bookmarkStart w:id="0" w:name="_GoBack"/>
            <w:bookmarkEnd w:id="0"/>
            <w:r w:rsidRPr="008F3D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處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40" w:rsidRPr="008F3D40" w:rsidRDefault="008F3D40" w:rsidP="008F3D40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F3D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師生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D40" w:rsidRPr="008F3D40" w:rsidRDefault="008F3D40" w:rsidP="008F3D40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F3D40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將相關主題文章發給學生帶回予家長參閱。</w:t>
            </w:r>
          </w:p>
        </w:tc>
      </w:tr>
    </w:tbl>
    <w:p w:rsidR="00F40026" w:rsidRDefault="00F40026" w:rsidP="00B145B3">
      <w:pPr>
        <w:widowControl/>
        <w:rPr>
          <w:rFonts w:ascii="標楷體" w:eastAsia="標楷體" w:hAnsi="標楷體" w:cs="Arial"/>
          <w:b/>
          <w:bCs/>
          <w:color w:val="000000"/>
          <w:kern w:val="0"/>
        </w:rPr>
      </w:pP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b/>
          <w:bCs/>
          <w:color w:val="000000"/>
          <w:kern w:val="0"/>
        </w:rPr>
        <w:t>玖、預期成效：</w:t>
      </w:r>
    </w:p>
    <w:p w:rsidR="00D93FAB" w:rsidRDefault="00A36755" w:rsidP="00B145B3">
      <w:pPr>
        <w:widowControl/>
        <w:rPr>
          <w:rFonts w:ascii="標楷體" w:eastAsia="標楷體" w:hAnsi="標楷體" w:cs="Arial"/>
          <w:color w:val="000000"/>
          <w:kern w:val="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（一）學生學習成果評量方式：以學習單、回饋單、心得寫作等方式評量以瞭解學生對家庭</w:t>
      </w:r>
    </w:p>
    <w:p w:rsidR="00A36755" w:rsidRPr="00A36755" w:rsidRDefault="00D93FAB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</w:t>
      </w:r>
      <w:r w:rsidR="00A36755" w:rsidRPr="00A36755">
        <w:rPr>
          <w:rFonts w:ascii="標楷體" w:eastAsia="標楷體" w:hAnsi="標楷體" w:cs="Arial" w:hint="eastAsia"/>
          <w:color w:val="000000"/>
          <w:kern w:val="0"/>
        </w:rPr>
        <w:t>教育課程及活動的學習成果。</w:t>
      </w: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（二）計畫考核：家庭教育委員會每學期檢討年度計畫實施狀況。</w:t>
      </w: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 </w:t>
      </w: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b/>
          <w:bCs/>
          <w:color w:val="000000"/>
          <w:kern w:val="0"/>
        </w:rPr>
        <w:t>拾、經費：</w:t>
      </w:r>
    </w:p>
    <w:p w:rsidR="00A36755" w:rsidRPr="00A36755" w:rsidRDefault="00A36755" w:rsidP="00B145B3">
      <w:pPr>
        <w:widowControl/>
        <w:ind w:firstLine="480"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color w:val="000000"/>
          <w:kern w:val="0"/>
        </w:rPr>
        <w:t>本計畫所需經費，由校內相關預算項下及家長會</w:t>
      </w:r>
      <w:r w:rsidR="000522BA">
        <w:rPr>
          <w:rFonts w:ascii="標楷體" w:eastAsia="標楷體" w:hAnsi="標楷體" w:cs="Arial" w:hint="eastAsia"/>
          <w:color w:val="000000"/>
          <w:kern w:val="0"/>
        </w:rPr>
        <w:t>、專案補助款</w:t>
      </w:r>
      <w:r w:rsidRPr="00A36755">
        <w:rPr>
          <w:rFonts w:ascii="標楷體" w:eastAsia="標楷體" w:hAnsi="標楷體" w:cs="Arial" w:hint="eastAsia"/>
          <w:color w:val="000000"/>
          <w:kern w:val="0"/>
        </w:rPr>
        <w:t>補助支應之。</w:t>
      </w:r>
    </w:p>
    <w:p w:rsidR="007E07D3" w:rsidRDefault="007E07D3" w:rsidP="00B145B3">
      <w:pPr>
        <w:widowControl/>
        <w:rPr>
          <w:rFonts w:ascii="標楷體" w:eastAsia="標楷體" w:hAnsi="標楷體" w:cs="Arial"/>
          <w:b/>
          <w:bCs/>
          <w:color w:val="000000"/>
          <w:kern w:val="0"/>
        </w:rPr>
      </w:pPr>
    </w:p>
    <w:p w:rsidR="00A36755" w:rsidRPr="00A36755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  <w:r w:rsidRPr="00A36755">
        <w:rPr>
          <w:rFonts w:ascii="標楷體" w:eastAsia="標楷體" w:hAnsi="標楷體" w:cs="Arial" w:hint="eastAsia"/>
          <w:b/>
          <w:bCs/>
          <w:color w:val="000000"/>
          <w:kern w:val="0"/>
        </w:rPr>
        <w:t>拾壹、本計畫</w:t>
      </w:r>
      <w:r w:rsidR="004A18E8">
        <w:rPr>
          <w:rFonts w:ascii="標楷體" w:eastAsia="標楷體" w:hAnsi="標楷體" w:cs="Arial" w:hint="eastAsia"/>
          <w:b/>
          <w:bCs/>
          <w:color w:val="000000"/>
          <w:kern w:val="0"/>
        </w:rPr>
        <w:t>陳請</w:t>
      </w:r>
      <w:r w:rsidRPr="00A36755">
        <w:rPr>
          <w:rFonts w:ascii="標楷體" w:eastAsia="標楷體" w:hAnsi="標楷體" w:cs="Arial" w:hint="eastAsia"/>
          <w:b/>
          <w:bCs/>
          <w:color w:val="000000"/>
          <w:kern w:val="0"/>
        </w:rPr>
        <w:t>校長核准後實施，修正時亦同</w:t>
      </w:r>
    </w:p>
    <w:p w:rsidR="007A3715" w:rsidRDefault="007A3715" w:rsidP="00B145B3">
      <w:pPr>
        <w:widowControl/>
        <w:rPr>
          <w:rFonts w:ascii="標楷體" w:eastAsia="標楷體" w:hAnsi="標楷體" w:cs="Arial"/>
          <w:color w:val="000000"/>
          <w:kern w:val="0"/>
        </w:rPr>
      </w:pPr>
    </w:p>
    <w:p w:rsidR="00A36755" w:rsidRPr="00702EF0" w:rsidRDefault="00A36755" w:rsidP="00B145B3">
      <w:pPr>
        <w:widowControl/>
        <w:rPr>
          <w:rFonts w:ascii="Arial" w:hAnsi="Arial" w:cs="Arial"/>
          <w:color w:val="000000"/>
          <w:kern w:val="0"/>
          <w:sz w:val="20"/>
          <w:szCs w:val="20"/>
        </w:rPr>
      </w:pPr>
    </w:p>
    <w:sectPr w:rsidR="00A36755" w:rsidRPr="00702EF0" w:rsidSect="00B145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69" w:rsidRDefault="00226669" w:rsidP="003554BE">
      <w:r>
        <w:separator/>
      </w:r>
    </w:p>
  </w:endnote>
  <w:endnote w:type="continuationSeparator" w:id="0">
    <w:p w:rsidR="00226669" w:rsidRDefault="00226669" w:rsidP="0035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69" w:rsidRDefault="00226669" w:rsidP="003554BE">
      <w:r>
        <w:separator/>
      </w:r>
    </w:p>
  </w:footnote>
  <w:footnote w:type="continuationSeparator" w:id="0">
    <w:p w:rsidR="00226669" w:rsidRDefault="00226669" w:rsidP="0035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A02"/>
    <w:multiLevelType w:val="hybridMultilevel"/>
    <w:tmpl w:val="9E3293CA"/>
    <w:lvl w:ilvl="0" w:tplc="9B801A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55"/>
    <w:rsid w:val="000101E0"/>
    <w:rsid w:val="00010367"/>
    <w:rsid w:val="00022BF6"/>
    <w:rsid w:val="000522BA"/>
    <w:rsid w:val="00094BBE"/>
    <w:rsid w:val="000A2A6B"/>
    <w:rsid w:val="00137E58"/>
    <w:rsid w:val="001637B2"/>
    <w:rsid w:val="001A3F9F"/>
    <w:rsid w:val="001B2D27"/>
    <w:rsid w:val="00226669"/>
    <w:rsid w:val="00233ACF"/>
    <w:rsid w:val="00236D35"/>
    <w:rsid w:val="00241014"/>
    <w:rsid w:val="00244B92"/>
    <w:rsid w:val="002A35EC"/>
    <w:rsid w:val="002A60BB"/>
    <w:rsid w:val="00302BA2"/>
    <w:rsid w:val="00337A10"/>
    <w:rsid w:val="00340FE3"/>
    <w:rsid w:val="003554BE"/>
    <w:rsid w:val="00356C7E"/>
    <w:rsid w:val="00375E38"/>
    <w:rsid w:val="003B1C60"/>
    <w:rsid w:val="003D49CD"/>
    <w:rsid w:val="004805FC"/>
    <w:rsid w:val="004820AC"/>
    <w:rsid w:val="00492A5A"/>
    <w:rsid w:val="004A18E8"/>
    <w:rsid w:val="004A3B86"/>
    <w:rsid w:val="004A6C2A"/>
    <w:rsid w:val="004D7052"/>
    <w:rsid w:val="004D7E1D"/>
    <w:rsid w:val="004F50A6"/>
    <w:rsid w:val="00506DD2"/>
    <w:rsid w:val="0053169D"/>
    <w:rsid w:val="00537352"/>
    <w:rsid w:val="005471E2"/>
    <w:rsid w:val="0056134A"/>
    <w:rsid w:val="005621EA"/>
    <w:rsid w:val="00577C28"/>
    <w:rsid w:val="005951F4"/>
    <w:rsid w:val="005971AF"/>
    <w:rsid w:val="005C57E0"/>
    <w:rsid w:val="00606839"/>
    <w:rsid w:val="0062793D"/>
    <w:rsid w:val="006874CB"/>
    <w:rsid w:val="006A0D6C"/>
    <w:rsid w:val="006A6737"/>
    <w:rsid w:val="006C38E5"/>
    <w:rsid w:val="006D1E68"/>
    <w:rsid w:val="00702EF0"/>
    <w:rsid w:val="0073627C"/>
    <w:rsid w:val="00763A7F"/>
    <w:rsid w:val="00780735"/>
    <w:rsid w:val="007A3715"/>
    <w:rsid w:val="007C5ED3"/>
    <w:rsid w:val="007E07D3"/>
    <w:rsid w:val="0083343A"/>
    <w:rsid w:val="0083689A"/>
    <w:rsid w:val="00855F24"/>
    <w:rsid w:val="00862FCA"/>
    <w:rsid w:val="0086707B"/>
    <w:rsid w:val="008A55A9"/>
    <w:rsid w:val="008E6E13"/>
    <w:rsid w:val="008F3D40"/>
    <w:rsid w:val="008F7BE1"/>
    <w:rsid w:val="009D4A92"/>
    <w:rsid w:val="009E27AC"/>
    <w:rsid w:val="009E7C41"/>
    <w:rsid w:val="00A01AE1"/>
    <w:rsid w:val="00A36755"/>
    <w:rsid w:val="00A7128E"/>
    <w:rsid w:val="00A83A13"/>
    <w:rsid w:val="00AA7215"/>
    <w:rsid w:val="00AE5A05"/>
    <w:rsid w:val="00B13A28"/>
    <w:rsid w:val="00B145B3"/>
    <w:rsid w:val="00B15FF7"/>
    <w:rsid w:val="00B2234B"/>
    <w:rsid w:val="00B82C2B"/>
    <w:rsid w:val="00B8457E"/>
    <w:rsid w:val="00B87D22"/>
    <w:rsid w:val="00B9324E"/>
    <w:rsid w:val="00BE0D2E"/>
    <w:rsid w:val="00BE1E01"/>
    <w:rsid w:val="00C0522D"/>
    <w:rsid w:val="00C11922"/>
    <w:rsid w:val="00C34223"/>
    <w:rsid w:val="00C573C8"/>
    <w:rsid w:val="00CA1BAA"/>
    <w:rsid w:val="00CC3EB8"/>
    <w:rsid w:val="00CE2248"/>
    <w:rsid w:val="00D64FAF"/>
    <w:rsid w:val="00D71D92"/>
    <w:rsid w:val="00D92FA5"/>
    <w:rsid w:val="00D93FAB"/>
    <w:rsid w:val="00DA43B2"/>
    <w:rsid w:val="00DC3500"/>
    <w:rsid w:val="00E22E2D"/>
    <w:rsid w:val="00E25B02"/>
    <w:rsid w:val="00E55CFD"/>
    <w:rsid w:val="00E82465"/>
    <w:rsid w:val="00F06A51"/>
    <w:rsid w:val="00F40026"/>
    <w:rsid w:val="00FB40D9"/>
    <w:rsid w:val="00FB4710"/>
    <w:rsid w:val="00FB7D0A"/>
    <w:rsid w:val="00FD1DEB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63A00F1"/>
  <w15:docId w15:val="{5804FA07-0819-4734-8D1C-2C567879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367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rsid w:val="006C38E5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6C38E5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55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554BE"/>
    <w:rPr>
      <w:kern w:val="2"/>
    </w:rPr>
  </w:style>
  <w:style w:type="paragraph" w:styleId="a7">
    <w:name w:val="footer"/>
    <w:basedOn w:val="a"/>
    <w:link w:val="a8"/>
    <w:rsid w:val="00355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554BE"/>
    <w:rPr>
      <w:kern w:val="2"/>
    </w:rPr>
  </w:style>
  <w:style w:type="paragraph" w:customStyle="1" w:styleId="a9">
    <w:name w:val="字元"/>
    <w:basedOn w:val="a"/>
    <w:rsid w:val="0001036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a">
    <w:name w:val="字元"/>
    <w:basedOn w:val="a"/>
    <w:rsid w:val="00C0522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semiHidden/>
    <w:unhideWhenUsed/>
    <w:rsid w:val="00241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67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0766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6487"/>
                                    <w:left w:val="single" w:sz="6" w:space="0" w:color="266487"/>
                                    <w:bottom w:val="single" w:sz="6" w:space="0" w:color="266487"/>
                                    <w:right w:val="single" w:sz="6" w:space="0" w:color="266487"/>
                                  </w:divBdr>
                                  <w:divsChild>
                                    <w:div w:id="114769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2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1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4566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4662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0662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24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3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25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38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6487"/>
                                    <w:left w:val="single" w:sz="6" w:space="0" w:color="266487"/>
                                    <w:bottom w:val="single" w:sz="6" w:space="0" w:color="266487"/>
                                    <w:right w:val="single" w:sz="6" w:space="0" w:color="266487"/>
                                  </w:divBdr>
                                  <w:divsChild>
                                    <w:div w:id="38826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zh-tw/%E6%B3%A8%E6%84%8F%E5%8A%9B%E4%B8%8D%E8%B6%B3%E9%81%8E%E5%8B%95%E7%97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028A-5ECD-4501-9CE0-7D87177E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3087</TotalTime>
  <Pages>3</Pages>
  <Words>434</Words>
  <Characters>2480</Characters>
  <Application>Microsoft Office Word</Application>
  <DocSecurity>0</DocSecurity>
  <Lines>20</Lines>
  <Paragraphs>5</Paragraphs>
  <ScaleCrop>false</ScaleCrop>
  <Company>CMT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信義國中小101年度家庭教育活動實施計畫</dc:title>
  <dc:creator>User</dc:creator>
  <cp:lastModifiedBy>admin</cp:lastModifiedBy>
  <cp:revision>19</cp:revision>
  <cp:lastPrinted>2017-05-31T00:55:00Z</cp:lastPrinted>
  <dcterms:created xsi:type="dcterms:W3CDTF">2017-05-30T08:06:00Z</dcterms:created>
  <dcterms:modified xsi:type="dcterms:W3CDTF">2020-05-22T06:46:00Z</dcterms:modified>
</cp:coreProperties>
</file>