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E6" w:rsidRDefault="004E558F" w:rsidP="004E558F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標楷體" w:eastAsia="標楷體" w:hAnsi="標楷體"/>
          <w:color w:val="333333"/>
          <w:sz w:val="72"/>
          <w:szCs w:val="72"/>
        </w:rPr>
      </w:pPr>
      <w:bookmarkStart w:id="0" w:name="_GoBack"/>
      <w:bookmarkEnd w:id="0"/>
      <w:r w:rsidRPr="001254E6">
        <w:rPr>
          <w:rFonts w:ascii="標楷體" w:eastAsia="標楷體" w:hAnsi="標楷體"/>
          <w:color w:val="333333"/>
          <w:sz w:val="72"/>
          <w:szCs w:val="72"/>
        </w:rPr>
        <w:t>德國兒童心理學家</w:t>
      </w:r>
    </w:p>
    <w:p w:rsidR="001254E6" w:rsidRDefault="001254E6" w:rsidP="004E558F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標楷體" w:eastAsia="標楷體" w:hAnsi="標楷體"/>
          <w:color w:val="333333"/>
          <w:sz w:val="72"/>
          <w:szCs w:val="72"/>
        </w:rPr>
      </w:pPr>
      <w:r>
        <w:rPr>
          <w:rFonts w:ascii="標楷體" w:eastAsia="標楷體" w:hAnsi="標楷體" w:hint="eastAsia"/>
          <w:color w:val="333333"/>
          <w:sz w:val="56"/>
          <w:szCs w:val="56"/>
        </w:rPr>
        <w:t xml:space="preserve">    </w:t>
      </w:r>
      <w:r w:rsidR="004E558F" w:rsidRPr="001254E6">
        <w:rPr>
          <w:rFonts w:ascii="標楷體" w:eastAsia="標楷體" w:hAnsi="標楷體"/>
          <w:color w:val="333333"/>
          <w:sz w:val="56"/>
          <w:szCs w:val="56"/>
        </w:rPr>
        <w:t>彼德·溫特斯坦及羅伯特·J·瓊維斯</w:t>
      </w:r>
    </w:p>
    <w:p w:rsidR="001254E6" w:rsidRDefault="001254E6" w:rsidP="004E558F">
      <w:pPr>
        <w:pStyle w:val="Web"/>
        <w:shd w:val="clear" w:color="auto" w:fill="FFFFFF"/>
        <w:spacing w:before="0" w:beforeAutospacing="0" w:after="450" w:afterAutospacing="0"/>
        <w:ind w:left="180"/>
        <w:rPr>
          <w:rFonts w:ascii="標楷體" w:eastAsia="標楷體" w:hAnsi="標楷體"/>
          <w:color w:val="333333"/>
          <w:sz w:val="72"/>
          <w:szCs w:val="72"/>
        </w:rPr>
      </w:pPr>
      <w:r>
        <w:rPr>
          <w:rFonts w:ascii="標楷體" w:eastAsia="標楷體" w:hAnsi="標楷體" w:hint="eastAsia"/>
          <w:color w:val="333333"/>
          <w:sz w:val="72"/>
          <w:szCs w:val="72"/>
        </w:rPr>
        <w:t xml:space="preserve">    </w:t>
      </w:r>
      <w:r w:rsidR="004E558F" w:rsidRPr="001254E6">
        <w:rPr>
          <w:rFonts w:ascii="標楷體" w:eastAsia="標楷體" w:hAnsi="標楷體"/>
          <w:color w:val="333333"/>
          <w:sz w:val="72"/>
          <w:szCs w:val="72"/>
        </w:rPr>
        <w:t>以畫圖的方式，直接的展示了電視對兒童的傷害。</w:t>
      </w:r>
    </w:p>
    <w:p w:rsidR="001254E6" w:rsidRDefault="004E558F" w:rsidP="001254E6">
      <w:pPr>
        <w:pStyle w:val="Web"/>
        <w:shd w:val="clear" w:color="auto" w:fill="FFFFFF"/>
        <w:spacing w:before="0" w:beforeAutospacing="0" w:after="450" w:afterAutospacing="0"/>
        <w:ind w:leftChars="75" w:left="180" w:firstLineChars="200" w:firstLine="1440"/>
        <w:rPr>
          <w:rFonts w:ascii="標楷體" w:eastAsia="標楷體" w:hAnsi="標楷體"/>
          <w:color w:val="333333"/>
          <w:sz w:val="72"/>
          <w:szCs w:val="72"/>
        </w:rPr>
      </w:pPr>
      <w:r w:rsidRPr="001254E6">
        <w:rPr>
          <w:rFonts w:ascii="標楷體" w:eastAsia="標楷體" w:hAnsi="標楷體"/>
          <w:color w:val="333333"/>
          <w:sz w:val="72"/>
          <w:szCs w:val="72"/>
        </w:rPr>
        <w:t>他們進行</w:t>
      </w:r>
      <w:r w:rsidR="001254E6">
        <w:rPr>
          <w:rFonts w:ascii="標楷體" w:eastAsia="標楷體" w:hAnsi="標楷體" w:hint="eastAsia"/>
          <w:color w:val="333333"/>
          <w:sz w:val="72"/>
          <w:szCs w:val="72"/>
        </w:rPr>
        <w:t>的</w:t>
      </w:r>
      <w:r w:rsidRPr="001254E6">
        <w:rPr>
          <w:rFonts w:ascii="標楷體" w:eastAsia="標楷體" w:hAnsi="標楷體"/>
          <w:color w:val="333333"/>
          <w:sz w:val="72"/>
          <w:szCs w:val="72"/>
        </w:rPr>
        <w:t>是「畫小人」的測試，三組5歲兒童</w:t>
      </w:r>
      <w:r w:rsidR="001254E6">
        <w:rPr>
          <w:rFonts w:ascii="標楷體" w:eastAsia="標楷體" w:hAnsi="標楷體" w:hint="eastAsia"/>
          <w:color w:val="333333"/>
          <w:sz w:val="72"/>
          <w:szCs w:val="72"/>
        </w:rPr>
        <w:t>：</w:t>
      </w:r>
    </w:p>
    <w:p w:rsidR="001254E6" w:rsidRDefault="004E558F" w:rsidP="001254E6">
      <w:pPr>
        <w:pStyle w:val="Web"/>
        <w:shd w:val="clear" w:color="auto" w:fill="FFFFFF"/>
        <w:spacing w:before="0" w:beforeAutospacing="0" w:after="450" w:afterAutospacing="0"/>
        <w:ind w:leftChars="75" w:left="180"/>
        <w:rPr>
          <w:rFonts w:ascii="標楷體" w:eastAsia="標楷體" w:hAnsi="標楷體"/>
          <w:color w:val="333333"/>
          <w:sz w:val="72"/>
          <w:szCs w:val="72"/>
        </w:rPr>
      </w:pPr>
      <w:r w:rsidRPr="001254E6">
        <w:rPr>
          <w:rFonts w:ascii="標楷體" w:eastAsia="標楷體" w:hAnsi="標楷體"/>
          <w:color w:val="333333"/>
          <w:sz w:val="72"/>
          <w:szCs w:val="72"/>
        </w:rPr>
        <w:t>第一組幾乎不看電視、</w:t>
      </w:r>
    </w:p>
    <w:p w:rsidR="001254E6" w:rsidRDefault="004E558F" w:rsidP="001254E6">
      <w:pPr>
        <w:pStyle w:val="Web"/>
        <w:shd w:val="clear" w:color="auto" w:fill="FFFFFF"/>
        <w:spacing w:before="0" w:beforeAutospacing="0" w:after="450" w:afterAutospacing="0"/>
        <w:ind w:leftChars="75" w:left="180"/>
        <w:rPr>
          <w:rFonts w:ascii="標楷體" w:eastAsia="標楷體" w:hAnsi="標楷體"/>
          <w:color w:val="333333"/>
          <w:sz w:val="72"/>
          <w:szCs w:val="72"/>
        </w:rPr>
      </w:pPr>
      <w:r w:rsidRPr="001254E6">
        <w:rPr>
          <w:rFonts w:ascii="標楷體" w:eastAsia="標楷體" w:hAnsi="標楷體"/>
          <w:color w:val="333333"/>
          <w:sz w:val="72"/>
          <w:szCs w:val="72"/>
        </w:rPr>
        <w:t>第二組每天看電視3小時以上、</w:t>
      </w:r>
    </w:p>
    <w:p w:rsidR="004E558F" w:rsidRDefault="004E558F" w:rsidP="001254E6">
      <w:pPr>
        <w:pStyle w:val="Web"/>
        <w:shd w:val="clear" w:color="auto" w:fill="FFFFFF"/>
        <w:spacing w:before="0" w:beforeAutospacing="0" w:after="450" w:afterAutospacing="0"/>
        <w:ind w:leftChars="75" w:left="180"/>
        <w:rPr>
          <w:rFonts w:ascii="標楷體" w:eastAsia="標楷體" w:hAnsi="標楷體"/>
          <w:color w:val="333333"/>
          <w:sz w:val="72"/>
          <w:szCs w:val="72"/>
        </w:rPr>
      </w:pPr>
      <w:r w:rsidRPr="001254E6">
        <w:rPr>
          <w:rFonts w:ascii="標楷體" w:eastAsia="標楷體" w:hAnsi="標楷體"/>
          <w:color w:val="333333"/>
          <w:sz w:val="72"/>
          <w:szCs w:val="72"/>
        </w:rPr>
        <w:t>第三組是看電視時間完全沒有限制，結果一目了然。</w:t>
      </w:r>
    </w:p>
    <w:p w:rsidR="004E558F" w:rsidRDefault="004E558F">
      <w:pPr>
        <w:rPr>
          <w:rFonts w:ascii="標楷體" w:eastAsia="標楷體" w:hAnsi="標楷體"/>
          <w:noProof/>
          <w:sz w:val="52"/>
          <w:szCs w:val="52"/>
        </w:rPr>
      </w:pPr>
      <w:r w:rsidRPr="004E558F">
        <w:rPr>
          <w:rFonts w:ascii="標楷體" w:eastAsia="標楷體" w:hAnsi="標楷體"/>
          <w:noProof/>
          <w:sz w:val="52"/>
          <w:szCs w:val="52"/>
        </w:rPr>
        <w:lastRenderedPageBreak/>
        <w:drawing>
          <wp:inline distT="0" distB="0" distL="0" distR="0" wp14:anchorId="2E8E5632" wp14:editId="258D75B6">
            <wp:extent cx="6827520" cy="2475932"/>
            <wp:effectExtent l="0" t="0" r="0" b="635"/>
            <wp:docPr id="1" name="圖片 1" descr="C:\Users\wunjeng\Desktop\20160726004756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njeng\Desktop\20160726004756圖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329" cy="247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E6" w:rsidRDefault="001254E6">
      <w:pPr>
        <w:rPr>
          <w:rFonts w:ascii="標楷體" w:eastAsia="標楷體" w:hAnsi="標楷體"/>
          <w:noProof/>
          <w:sz w:val="52"/>
          <w:szCs w:val="52"/>
        </w:rPr>
      </w:pPr>
    </w:p>
    <w:p w:rsidR="004E558F" w:rsidRDefault="004E558F">
      <w:pPr>
        <w:rPr>
          <w:rFonts w:ascii="標楷體" w:eastAsia="標楷體" w:hAnsi="標楷體"/>
          <w:noProof/>
          <w:sz w:val="52"/>
          <w:szCs w:val="52"/>
        </w:rPr>
      </w:pPr>
    </w:p>
    <w:p w:rsidR="004E558F" w:rsidRDefault="004E558F">
      <w:pPr>
        <w:rPr>
          <w:rFonts w:ascii="標楷體" w:eastAsia="標楷體" w:hAnsi="標楷體"/>
          <w:sz w:val="52"/>
          <w:szCs w:val="52"/>
        </w:rPr>
      </w:pPr>
      <w:r w:rsidRPr="004E558F">
        <w:rPr>
          <w:rFonts w:ascii="標楷體" w:eastAsia="標楷體" w:hAnsi="標楷體"/>
          <w:noProof/>
          <w:sz w:val="52"/>
          <w:szCs w:val="52"/>
        </w:rPr>
        <w:drawing>
          <wp:inline distT="0" distB="0" distL="0" distR="0" wp14:anchorId="3EE98DC6" wp14:editId="20F0C9C9">
            <wp:extent cx="6754755" cy="2145283"/>
            <wp:effectExtent l="0" t="0" r="8255" b="7620"/>
            <wp:docPr id="2" name="圖片 2" descr="C:\Users\wunjeng\Desktop\20160726004762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njeng\Desktop\20160726004762圖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953" cy="214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E6" w:rsidRDefault="001254E6">
      <w:pPr>
        <w:rPr>
          <w:rFonts w:ascii="標楷體" w:eastAsia="標楷體" w:hAnsi="標楷體"/>
          <w:sz w:val="52"/>
          <w:szCs w:val="52"/>
        </w:rPr>
      </w:pPr>
    </w:p>
    <w:p w:rsidR="004E558F" w:rsidRDefault="004E558F">
      <w:pPr>
        <w:rPr>
          <w:rFonts w:ascii="標楷體" w:eastAsia="標楷體" w:hAnsi="標楷體"/>
          <w:sz w:val="52"/>
          <w:szCs w:val="52"/>
        </w:rPr>
      </w:pPr>
    </w:p>
    <w:p w:rsidR="00D73BD0" w:rsidRDefault="004E558F">
      <w:pPr>
        <w:rPr>
          <w:rFonts w:ascii="標楷體" w:eastAsia="標楷體" w:hAnsi="標楷體"/>
          <w:sz w:val="52"/>
          <w:szCs w:val="52"/>
        </w:rPr>
      </w:pPr>
      <w:r w:rsidRPr="004E558F">
        <w:rPr>
          <w:rFonts w:ascii="標楷體" w:eastAsia="標楷體" w:hAnsi="標楷體"/>
          <w:noProof/>
          <w:sz w:val="52"/>
          <w:szCs w:val="52"/>
        </w:rPr>
        <w:drawing>
          <wp:inline distT="0" distB="0" distL="0" distR="0" wp14:anchorId="5079EA3A" wp14:editId="701B9479">
            <wp:extent cx="6644640" cy="2244757"/>
            <wp:effectExtent l="0" t="0" r="3810" b="3175"/>
            <wp:docPr id="3" name="圖片 3" descr="C:\Users\wunjeng\Desktop\20160726004769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unjeng\Desktop\20160726004769圖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63" cy="22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4E6" w:rsidRDefault="001254E6">
      <w:pPr>
        <w:rPr>
          <w:rFonts w:ascii="標楷體" w:eastAsia="標楷體" w:hAnsi="標楷體"/>
          <w:sz w:val="52"/>
          <w:szCs w:val="52"/>
        </w:rPr>
      </w:pPr>
    </w:p>
    <w:p w:rsidR="001254E6" w:rsidRPr="004E558F" w:rsidRDefault="001254E6">
      <w:pPr>
        <w:rPr>
          <w:rFonts w:ascii="標楷體" w:eastAsia="標楷體" w:hAnsi="標楷體"/>
          <w:sz w:val="52"/>
          <w:szCs w:val="52"/>
        </w:rPr>
      </w:pPr>
    </w:p>
    <w:p w:rsidR="004E558F" w:rsidRPr="001254E6" w:rsidRDefault="004E558F" w:rsidP="001254E6">
      <w:pPr>
        <w:rPr>
          <w:rFonts w:ascii="標楷體" w:eastAsia="標楷體" w:hAnsi="標楷體"/>
          <w:color w:val="000000"/>
          <w:sz w:val="72"/>
          <w:szCs w:val="72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52"/>
          <w:szCs w:val="52"/>
          <w:shd w:val="clear" w:color="auto" w:fill="FFFFFF"/>
        </w:rPr>
        <w:lastRenderedPageBreak/>
        <w:t xml:space="preserve"> </w:t>
      </w:r>
      <w:r w:rsidR="001254E6">
        <w:rPr>
          <w:rFonts w:ascii="標楷體" w:eastAsia="標楷體" w:hAnsi="標楷體" w:hint="eastAsia"/>
          <w:color w:val="333333"/>
          <w:sz w:val="52"/>
          <w:szCs w:val="52"/>
          <w:shd w:val="clear" w:color="auto" w:fill="FFFFFF"/>
        </w:rPr>
        <w:t xml:space="preserve">    </w:t>
      </w:r>
      <w:r w:rsidRP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人腦中有</w:t>
      </w:r>
      <w:r w:rsid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一種</w:t>
      </w:r>
      <w:r w:rsidRP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阿法波（alpha waves），與類似催眠效果有關；還有貝塔波（beta waves），顯示意識、理性思考。研究發現，人在閱讀時，腦中產生活躍、快速的貝塔波，一旦轉為看電視，腦中立刻就產生大量的阿法波。看電視的時間愈長，腦中的阿法波愈強，貝塔波愈弱，腦部活動力大減，人就像被催眠一樣，思考力與注意力都下降</w:t>
      </w:r>
      <w:r w:rsid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了</w:t>
      </w:r>
      <w:r w:rsidRP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。</w:t>
      </w:r>
    </w:p>
    <w:p w:rsidR="004E558F" w:rsidRPr="001254E6" w:rsidRDefault="001254E6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 xml:space="preserve">    </w:t>
      </w:r>
      <w:r w:rsidR="007B32DF" w:rsidRPr="001254E6">
        <w:rPr>
          <w:rFonts w:ascii="標楷體" w:eastAsia="標楷體" w:hAnsi="標楷體" w:hint="eastAsia"/>
          <w:color w:val="000000"/>
          <w:sz w:val="72"/>
          <w:szCs w:val="72"/>
          <w:shd w:val="clear" w:color="auto" w:fill="FFFFFF"/>
        </w:rPr>
        <w:t>美</w:t>
      </w:r>
      <w:r w:rsidR="004E558F" w:rsidRPr="001254E6">
        <w:rPr>
          <w:rFonts w:ascii="標楷體" w:eastAsia="標楷體" w:hAnsi="標楷體"/>
          <w:color w:val="000000"/>
          <w:sz w:val="72"/>
          <w:szCs w:val="72"/>
          <w:shd w:val="clear" w:color="auto" w:fill="FFFFFF"/>
        </w:rPr>
        <w:t>國小兒科學會（American Academy of Pediatrics, AAP）還公佈政策，極力主張父母避免讓兩</w:t>
      </w:r>
      <w:r w:rsidR="004E558F" w:rsidRPr="001254E6">
        <w:rPr>
          <w:rFonts w:ascii="標楷體" w:eastAsia="標楷體" w:hAnsi="標楷體"/>
          <w:color w:val="000000"/>
          <w:sz w:val="72"/>
          <w:szCs w:val="72"/>
          <w:shd w:val="clear" w:color="auto" w:fill="FFFFFF"/>
        </w:rPr>
        <w:lastRenderedPageBreak/>
        <w:t>歲以下的孩子看電視，正是有鑑於幼兒在這段時間看太多電視，對腦部發育有</w:t>
      </w:r>
      <w:hyperlink r:id="rId9" w:history="1">
        <w:r w:rsidR="004E558F" w:rsidRPr="00130D95">
          <w:rPr>
            <w:rStyle w:val="a6"/>
            <w:rFonts w:ascii="標楷體" w:eastAsia="標楷體" w:hAnsi="標楷體"/>
            <w:sz w:val="72"/>
            <w:szCs w:val="72"/>
            <w:shd w:val="clear" w:color="auto" w:fill="FFFFFF"/>
          </w:rPr>
          <w:t>負面</w:t>
        </w:r>
        <w:r w:rsidR="004E558F" w:rsidRPr="00130D95">
          <w:rPr>
            <w:rStyle w:val="a6"/>
            <w:rFonts w:ascii="標楷體" w:eastAsia="標楷體" w:hAnsi="標楷體"/>
            <w:sz w:val="72"/>
            <w:szCs w:val="72"/>
            <w:shd w:val="clear" w:color="auto" w:fill="FFFFFF"/>
          </w:rPr>
          <w:t>影</w:t>
        </w:r>
        <w:r w:rsidR="004E558F" w:rsidRPr="00130D95">
          <w:rPr>
            <w:rStyle w:val="a6"/>
            <w:rFonts w:ascii="標楷體" w:eastAsia="標楷體" w:hAnsi="標楷體"/>
            <w:sz w:val="72"/>
            <w:szCs w:val="72"/>
            <w:shd w:val="clear" w:color="auto" w:fill="FFFFFF"/>
          </w:rPr>
          <w:t>響</w:t>
        </w:r>
      </w:hyperlink>
      <w:r w:rsidR="004E558F" w:rsidRPr="004E558F">
        <w:rPr>
          <w:rFonts w:ascii="標楷體" w:eastAsia="標楷體" w:hAnsi="標楷體"/>
          <w:color w:val="000000"/>
          <w:sz w:val="52"/>
          <w:szCs w:val="52"/>
          <w:shd w:val="clear" w:color="auto" w:fill="FFFFFF"/>
        </w:rPr>
        <w:t>。</w:t>
      </w:r>
      <w:r w:rsidR="004E558F" w:rsidRPr="001254E6">
        <w:rPr>
          <w:rFonts w:ascii="標楷體" w:eastAsia="標楷體" w:hAnsi="標楷體"/>
          <w:color w:val="000000"/>
          <w:sz w:val="72"/>
          <w:szCs w:val="72"/>
          <w:shd w:val="clear" w:color="auto" w:fill="FFFFFF"/>
        </w:rPr>
        <w:br/>
      </w:r>
      <w:r w:rsidR="004E558F"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="004E558F"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只要看電視就有礙發展</w:t>
      </w:r>
    </w:p>
    <w:p w:rsidR="004E558F" w:rsidRPr="001254E6" w:rsidRDefault="004E558F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特寫音效剝奪孩子思考機會</w:t>
      </w:r>
    </w:p>
    <w:p w:rsidR="004E558F" w:rsidRPr="001254E6" w:rsidRDefault="004E558F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看電視的眼睛懶得看書</w:t>
      </w:r>
    </w:p>
    <w:p w:rsidR="004E558F" w:rsidRPr="001254E6" w:rsidRDefault="004E558F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孩子畫不出自己的白雪公主</w:t>
      </w:r>
    </w:p>
    <w:p w:rsidR="004E558F" w:rsidRPr="001254E6" w:rsidRDefault="004E558F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思考力結凍</w:t>
      </w:r>
    </w:p>
    <w:p w:rsidR="004E558F" w:rsidRPr="001254E6" w:rsidRDefault="00501550">
      <w:pPr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</w:pPr>
      <w:r w:rsidRPr="001254E6">
        <w:rPr>
          <w:rFonts w:ascii="標楷體" w:eastAsia="標楷體" w:hAnsi="標楷體" w:hint="eastAsia"/>
          <w:color w:val="0033CC"/>
          <w:sz w:val="72"/>
          <w:szCs w:val="72"/>
          <w:shd w:val="clear" w:color="auto" w:fill="FFFFFF"/>
        </w:rPr>
        <w:t>★</w:t>
      </w:r>
      <w:r w:rsidR="004E558F" w:rsidRPr="001254E6">
        <w:rPr>
          <w:rFonts w:ascii="標楷體" w:eastAsia="標楷體" w:hAnsi="標楷體"/>
          <w:color w:val="0033CC"/>
          <w:sz w:val="72"/>
          <w:szCs w:val="72"/>
          <w:shd w:val="clear" w:color="auto" w:fill="FFFFFF"/>
        </w:rPr>
        <w:t>注意力不集中不易被發現</w:t>
      </w:r>
    </w:p>
    <w:p w:rsidR="004E558F" w:rsidRPr="001254E6" w:rsidRDefault="001254E6" w:rsidP="004E558F">
      <w:pPr>
        <w:rPr>
          <w:rFonts w:ascii="標楷體" w:eastAsia="標楷體" w:hAnsi="標楷體"/>
          <w:color w:val="333333"/>
          <w:sz w:val="72"/>
          <w:szCs w:val="72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z w:val="72"/>
          <w:szCs w:val="72"/>
          <w:shd w:val="clear" w:color="auto" w:fill="FFFFFF"/>
        </w:rPr>
        <w:t xml:space="preserve">    </w:t>
      </w:r>
      <w:r w:rsidR="004E558F" w:rsidRPr="001254E6">
        <w:rPr>
          <w:rFonts w:ascii="標楷體" w:eastAsia="標楷體" w:hAnsi="標楷體"/>
          <w:color w:val="333333"/>
          <w:sz w:val="72"/>
          <w:szCs w:val="72"/>
          <w:shd w:val="clear" w:color="auto" w:fill="FFFFFF"/>
        </w:rPr>
        <w:t>芝加哥大學（University of Chicago）生物心理學家勒維（Jerre Levy）曾經指出：「頭腦是被設計來接受認知挑戰的，它就像肌肉，如果不運動就會萎縮。」</w:t>
      </w:r>
    </w:p>
    <w:p w:rsidR="00501550" w:rsidRDefault="00501550">
      <w:pPr>
        <w:rPr>
          <w:rFonts w:ascii="標楷體" w:eastAsia="標楷體" w:hAnsi="標楷體"/>
          <w:color w:val="0033CC"/>
          <w:sz w:val="52"/>
          <w:szCs w:val="52"/>
          <w:shd w:val="clear" w:color="auto" w:fill="FFFFFF"/>
        </w:rPr>
      </w:pPr>
    </w:p>
    <w:p w:rsidR="004E558F" w:rsidRPr="004E558F" w:rsidRDefault="00130D95">
      <w:pPr>
        <w:rPr>
          <w:rFonts w:ascii="標楷體" w:eastAsia="標楷體" w:hAnsi="標楷體"/>
          <w:color w:val="0033CC"/>
          <w:sz w:val="52"/>
          <w:szCs w:val="52"/>
          <w:shd w:val="clear" w:color="auto" w:fill="FFFFFF"/>
        </w:rPr>
      </w:pPr>
      <w:hyperlink r:id="rId10" w:history="1">
        <w:r w:rsidR="00501550" w:rsidRPr="00D07609">
          <w:rPr>
            <w:rStyle w:val="a6"/>
            <w:rFonts w:ascii="標楷體" w:eastAsia="標楷體" w:hAnsi="標楷體" w:hint="eastAsia"/>
            <w:sz w:val="52"/>
            <w:szCs w:val="52"/>
            <w:shd w:val="clear" w:color="auto" w:fill="FFFFFF"/>
          </w:rPr>
          <w:t>參考資料</w:t>
        </w:r>
      </w:hyperlink>
      <w:r w:rsidR="00501550">
        <w:rPr>
          <w:rFonts w:ascii="標楷體" w:eastAsia="標楷體" w:hAnsi="標楷體" w:hint="eastAsia"/>
          <w:color w:val="0033CC"/>
          <w:sz w:val="52"/>
          <w:szCs w:val="52"/>
          <w:shd w:val="clear" w:color="auto" w:fill="FFFFFF"/>
        </w:rPr>
        <w:t>：</w:t>
      </w:r>
    </w:p>
    <w:p w:rsidR="004E558F" w:rsidRPr="004E558F" w:rsidRDefault="00130D95">
      <w:pPr>
        <w:rPr>
          <w:rFonts w:ascii="標楷體" w:eastAsia="標楷體" w:hAnsi="標楷體"/>
          <w:sz w:val="52"/>
          <w:szCs w:val="52"/>
        </w:rPr>
      </w:pPr>
      <w:hyperlink r:id="rId11" w:history="1">
        <w:r w:rsidR="004E558F" w:rsidRPr="004E558F">
          <w:rPr>
            <w:rStyle w:val="a6"/>
            <w:rFonts w:ascii="標楷體" w:eastAsia="標楷體" w:hAnsi="標楷體"/>
            <w:sz w:val="52"/>
            <w:szCs w:val="52"/>
          </w:rPr>
          <w:t>http://www.amitofo3.net/books/b100.html</w:t>
        </w:r>
      </w:hyperlink>
    </w:p>
    <w:p w:rsidR="004E558F" w:rsidRPr="004E558F" w:rsidRDefault="00130D95">
      <w:pPr>
        <w:rPr>
          <w:rFonts w:ascii="標楷體" w:eastAsia="標楷體" w:hAnsi="標楷體"/>
          <w:sz w:val="52"/>
          <w:szCs w:val="52"/>
        </w:rPr>
      </w:pPr>
      <w:hyperlink r:id="rId12" w:history="1">
        <w:r w:rsidR="004E558F" w:rsidRPr="004E558F">
          <w:rPr>
            <w:rStyle w:val="a6"/>
            <w:rFonts w:ascii="標楷體" w:eastAsia="標楷體" w:hAnsi="標楷體"/>
            <w:sz w:val="52"/>
            <w:szCs w:val="52"/>
          </w:rPr>
          <w:t>http://case.ntu.edu.tw/blog/?p=15760</w:t>
        </w:r>
      </w:hyperlink>
    </w:p>
    <w:p w:rsidR="004E558F" w:rsidRPr="004E558F" w:rsidRDefault="00130D95">
      <w:pPr>
        <w:rPr>
          <w:rFonts w:ascii="標楷體" w:eastAsia="標楷體" w:hAnsi="標楷體"/>
          <w:sz w:val="52"/>
          <w:szCs w:val="52"/>
        </w:rPr>
      </w:pPr>
      <w:hyperlink r:id="rId13" w:history="1">
        <w:r w:rsidR="004E558F" w:rsidRPr="004E558F">
          <w:rPr>
            <w:rStyle w:val="a6"/>
            <w:rFonts w:ascii="標楷體" w:eastAsia="標楷體" w:hAnsi="標楷體"/>
            <w:sz w:val="52"/>
            <w:szCs w:val="52"/>
          </w:rPr>
          <w:t>http://www.mdnkids.com/superkids/index59.shtml</w:t>
        </w:r>
      </w:hyperlink>
    </w:p>
    <w:p w:rsidR="004E558F" w:rsidRPr="004E558F" w:rsidRDefault="00130D95">
      <w:pPr>
        <w:rPr>
          <w:rFonts w:ascii="標楷體" w:eastAsia="標楷體" w:hAnsi="標楷體"/>
          <w:sz w:val="52"/>
          <w:szCs w:val="52"/>
        </w:rPr>
      </w:pPr>
      <w:hyperlink r:id="rId14" w:history="1">
        <w:r w:rsidR="004E558F" w:rsidRPr="004E558F">
          <w:rPr>
            <w:rStyle w:val="a6"/>
            <w:rFonts w:ascii="標楷體" w:eastAsia="標楷體" w:hAnsi="標楷體"/>
            <w:sz w:val="52"/>
            <w:szCs w:val="52"/>
          </w:rPr>
          <w:t>http://www.mdnkids.com/book_healthchildren/index7.shtml</w:t>
        </w:r>
      </w:hyperlink>
    </w:p>
    <w:p w:rsidR="004E558F" w:rsidRPr="004E558F" w:rsidRDefault="004E558F">
      <w:pPr>
        <w:rPr>
          <w:rFonts w:ascii="標楷體" w:eastAsia="標楷體" w:hAnsi="標楷體"/>
          <w:sz w:val="52"/>
          <w:szCs w:val="52"/>
        </w:rPr>
      </w:pPr>
      <w:r w:rsidRPr="004E558F">
        <w:rPr>
          <w:rFonts w:ascii="標楷體" w:eastAsia="標楷體" w:hAnsi="標楷體"/>
          <w:sz w:val="52"/>
          <w:szCs w:val="52"/>
        </w:rPr>
        <w:t>http://hottopic.chinatimes.com/20160726004739-260804</w:t>
      </w:r>
    </w:p>
    <w:sectPr w:rsidR="004E558F" w:rsidRPr="004E558F" w:rsidSect="004E55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09" w:rsidRDefault="00D07609" w:rsidP="00D07609">
      <w:r>
        <w:separator/>
      </w:r>
    </w:p>
  </w:endnote>
  <w:endnote w:type="continuationSeparator" w:id="0">
    <w:p w:rsidR="00D07609" w:rsidRDefault="00D07609" w:rsidP="00D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09" w:rsidRDefault="00D07609" w:rsidP="00D07609">
      <w:r>
        <w:separator/>
      </w:r>
    </w:p>
  </w:footnote>
  <w:footnote w:type="continuationSeparator" w:id="0">
    <w:p w:rsidR="00D07609" w:rsidRDefault="00D07609" w:rsidP="00D0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8F"/>
    <w:rsid w:val="001254E6"/>
    <w:rsid w:val="00130D95"/>
    <w:rsid w:val="001F27FF"/>
    <w:rsid w:val="004E558F"/>
    <w:rsid w:val="00501550"/>
    <w:rsid w:val="007B32DF"/>
    <w:rsid w:val="00916238"/>
    <w:rsid w:val="009A28ED"/>
    <w:rsid w:val="00D07609"/>
    <w:rsid w:val="00D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30E29E-BEB9-4EFD-B0F2-56808AB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55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55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4E558F"/>
    <w:rPr>
      <w:b/>
      <w:bCs/>
    </w:rPr>
  </w:style>
  <w:style w:type="character" w:styleId="a6">
    <w:name w:val="Hyperlink"/>
    <w:basedOn w:val="a0"/>
    <w:uiPriority w:val="99"/>
    <w:unhideWhenUsed/>
    <w:rsid w:val="004E558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0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076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07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07609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07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dnkids.com/superkids/index59.s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case.ntu.edu.tw/blog/?p=157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mitofo3.net/books/b100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&#30475;&#38651;&#35222;&#21644;&#38321;&#35712;&#30340;&#21312;&#21029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&#30475;&#38651;&#35222;&#21644;&#38321;&#35712;&#30340;&#21312;&#21029;.docx" TargetMode="External"/><Relationship Id="rId14" Type="http://schemas.openxmlformats.org/officeDocument/2006/relationships/hyperlink" Target="http://www.mdnkids.com/book_healthchildren/index7.s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wunjeng</dc:creator>
  <cp:lastModifiedBy>user</cp:lastModifiedBy>
  <cp:revision>8</cp:revision>
  <dcterms:created xsi:type="dcterms:W3CDTF">2017-09-09T00:14:00Z</dcterms:created>
  <dcterms:modified xsi:type="dcterms:W3CDTF">2019-09-04T06:58:00Z</dcterms:modified>
</cp:coreProperties>
</file>