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C0D" w:rsidRDefault="00267C0D" w:rsidP="00267C0D">
      <w:pPr>
        <w:rPr>
          <w:rFonts w:ascii="Times New Roman" w:eastAsia="標楷體" w:hAnsi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6E5E4418" wp14:editId="31673638">
            <wp:extent cx="2501798" cy="2567635"/>
            <wp:effectExtent l="0" t="0" r="0" b="4445"/>
            <wp:docPr id="3" name="圖片 3" descr="C:\Users\user\Desktop\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照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23" cy="2567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標楷體" w:hAnsi="Times New Roman" w:hint="eastAsia"/>
          <w:b/>
          <w:sz w:val="32"/>
          <w:szCs w:val="32"/>
        </w:rPr>
        <w:t xml:space="preserve">  </w:t>
      </w:r>
      <w:r>
        <w:rPr>
          <w:rFonts w:ascii="Times New Roman" w:eastAsia="標楷體" w:hAnsi="Times New Roman" w:hint="eastAsia"/>
          <w:b/>
          <w:sz w:val="32"/>
          <w:szCs w:val="32"/>
        </w:rPr>
        <w:t>關於我</w:t>
      </w:r>
      <w:proofErr w:type="gramStart"/>
      <w:r>
        <w:rPr>
          <w:rFonts w:ascii="Times New Roman" w:eastAsia="標楷體" w:hAnsi="Times New Roman"/>
          <w:b/>
          <w:sz w:val="32"/>
          <w:szCs w:val="32"/>
        </w:rPr>
        <w:t>—</w:t>
      </w:r>
      <w:r>
        <w:rPr>
          <w:rFonts w:ascii="Times New Roman" w:eastAsia="標楷體" w:hAnsi="Times New Roman" w:hint="eastAsia"/>
          <w:b/>
          <w:sz w:val="32"/>
          <w:szCs w:val="32"/>
        </w:rPr>
        <w:t>蕙</w:t>
      </w:r>
      <w:proofErr w:type="gramEnd"/>
      <w:r>
        <w:rPr>
          <w:rFonts w:ascii="Times New Roman" w:eastAsia="標楷體" w:hAnsi="Times New Roman" w:hint="eastAsia"/>
          <w:b/>
          <w:sz w:val="32"/>
          <w:szCs w:val="32"/>
        </w:rPr>
        <w:t>芬老師的</w:t>
      </w:r>
      <w:r w:rsidR="006E17F3">
        <w:rPr>
          <w:rFonts w:ascii="Times New Roman" w:eastAsia="標楷體" w:hAnsi="Times New Roman" w:hint="eastAsia"/>
          <w:b/>
          <w:sz w:val="32"/>
          <w:szCs w:val="32"/>
        </w:rPr>
        <w:t>教學理念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9"/>
        <w:gridCol w:w="6764"/>
        <w:gridCol w:w="2808"/>
      </w:tblGrid>
      <w:tr w:rsidR="00267C0D" w:rsidTr="006E17F3">
        <w:tc>
          <w:tcPr>
            <w:tcW w:w="999" w:type="dxa"/>
          </w:tcPr>
          <w:p w:rsidR="00267C0D" w:rsidRPr="00D4565D" w:rsidRDefault="00267C0D" w:rsidP="00E42FA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30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9563" w:type="dxa"/>
            <w:gridSpan w:val="2"/>
          </w:tcPr>
          <w:p w:rsidR="00267C0D" w:rsidRPr="00D4565D" w:rsidRDefault="00267C0D" w:rsidP="00E42FA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30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葉  蕙  芬</w:t>
            </w:r>
          </w:p>
        </w:tc>
      </w:tr>
      <w:tr w:rsidR="006E17F3" w:rsidTr="00053DAA">
        <w:tc>
          <w:tcPr>
            <w:tcW w:w="999" w:type="dxa"/>
            <w:vAlign w:val="center"/>
          </w:tcPr>
          <w:p w:rsidR="006E17F3" w:rsidRPr="008630E7" w:rsidRDefault="006E17F3" w:rsidP="00E42FA3">
            <w:pPr>
              <w:widowControl/>
              <w:spacing w:line="360" w:lineRule="atLeast"/>
              <w:rPr>
                <w:rFonts w:ascii="HG正楷書体" w:eastAsia="HG正楷書体" w:hAnsi="新細明體" w:cs="新細明體" w:hint="eastAsia"/>
                <w:kern w:val="0"/>
                <w:szCs w:val="24"/>
              </w:rPr>
            </w:pPr>
            <w:r w:rsidRPr="008630E7">
              <w:rPr>
                <w:rFonts w:ascii="HG正楷書体" w:eastAsia="HG正楷書体" w:hAnsi="標楷體" w:cs="新細明體" w:hint="eastAsia"/>
                <w:b/>
                <w:bCs/>
                <w:kern w:val="0"/>
                <w:sz w:val="26"/>
                <w:szCs w:val="26"/>
              </w:rPr>
              <w:t>教</w:t>
            </w:r>
            <w:r w:rsidRPr="008630E7">
              <w:rPr>
                <w:rFonts w:ascii="HG正楷書体" w:eastAsia="HG正楷書体" w:hAnsi="標楷體" w:cs="新細明體" w:hint="eastAsia"/>
                <w:b/>
                <w:bCs/>
                <w:kern w:val="0"/>
                <w:sz w:val="26"/>
                <w:szCs w:val="26"/>
              </w:rPr>
              <w:t>  </w:t>
            </w:r>
            <w:r w:rsidRPr="008630E7">
              <w:rPr>
                <w:rFonts w:ascii="HG正楷書体" w:eastAsia="HG正楷書体" w:hAnsi="標楷體" w:cs="新細明體" w:hint="eastAsia"/>
                <w:b/>
                <w:bCs/>
                <w:kern w:val="0"/>
                <w:sz w:val="26"/>
                <w:szCs w:val="26"/>
              </w:rPr>
              <w:t>學理</w:t>
            </w:r>
            <w:r w:rsidRPr="008630E7">
              <w:rPr>
                <w:rFonts w:ascii="HG正楷書体" w:eastAsia="HG正楷書体" w:hAnsi="標楷體" w:cs="新細明體" w:hint="eastAsia"/>
                <w:b/>
                <w:bCs/>
                <w:kern w:val="0"/>
                <w:sz w:val="26"/>
                <w:szCs w:val="26"/>
              </w:rPr>
              <w:t>  </w:t>
            </w:r>
            <w:r w:rsidRPr="008630E7">
              <w:rPr>
                <w:rFonts w:ascii="HG正楷書体" w:eastAsia="HG正楷書体" w:hAnsi="標楷體" w:cs="新細明體" w:hint="eastAsia"/>
                <w:b/>
                <w:bCs/>
                <w:kern w:val="0"/>
                <w:sz w:val="26"/>
                <w:szCs w:val="26"/>
              </w:rPr>
              <w:t>念</w:t>
            </w:r>
          </w:p>
        </w:tc>
        <w:tc>
          <w:tcPr>
            <w:tcW w:w="9563" w:type="dxa"/>
            <w:gridSpan w:val="2"/>
            <w:tcBorders>
              <w:bottom w:val="single" w:sz="4" w:space="0" w:color="auto"/>
            </w:tcBorders>
            <w:vAlign w:val="center"/>
          </w:tcPr>
          <w:p w:rsidR="006E17F3" w:rsidRPr="008630E7" w:rsidRDefault="006E17F3" w:rsidP="00E42FA3">
            <w:pPr>
              <w:widowControl/>
              <w:spacing w:line="360" w:lineRule="atLeast"/>
              <w:ind w:left="260" w:hanging="260"/>
              <w:jc w:val="both"/>
              <w:rPr>
                <w:rFonts w:ascii="HG正楷書体" w:eastAsia="HG正楷書体" w:hAnsi="新細明體" w:cs="新細明體" w:hint="eastAsia"/>
                <w:kern w:val="0"/>
                <w:szCs w:val="24"/>
              </w:rPr>
            </w:pPr>
            <w:r w:rsidRPr="008630E7">
              <w:rPr>
                <w:rFonts w:ascii="HG正楷書体" w:eastAsia="HG正楷書体" w:hAnsi="標楷體" w:cs="新細明體" w:hint="eastAsia"/>
                <w:kern w:val="0"/>
                <w:sz w:val="26"/>
                <w:szCs w:val="26"/>
              </w:rPr>
              <w:t>1.優質環境的營造：為孩子營造安全、公平、</w:t>
            </w:r>
            <w:r w:rsidRPr="008630E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溫</w:t>
            </w:r>
            <w:r w:rsidRPr="008630E7">
              <w:rPr>
                <w:rFonts w:ascii="HG正楷書体" w:eastAsia="HG正楷書体" w:hAnsi="HGArisawaKaishotai" w:cs="HGArisawaKaishotai" w:hint="eastAsia"/>
                <w:kern w:val="0"/>
                <w:sz w:val="26"/>
                <w:szCs w:val="26"/>
              </w:rPr>
              <w:t>馨、愉悅的學習環境，不論在於物理環境或心理環境上。</w:t>
            </w:r>
          </w:p>
          <w:p w:rsidR="006E17F3" w:rsidRPr="008630E7" w:rsidRDefault="006E17F3" w:rsidP="00E42FA3">
            <w:pPr>
              <w:widowControl/>
              <w:spacing w:line="360" w:lineRule="atLeast"/>
              <w:ind w:left="260" w:hanging="260"/>
              <w:jc w:val="both"/>
              <w:rPr>
                <w:rFonts w:ascii="HG正楷書体" w:eastAsia="HG正楷書体" w:hAnsi="新細明體" w:cs="新細明體" w:hint="eastAsia"/>
                <w:kern w:val="0"/>
                <w:szCs w:val="24"/>
              </w:rPr>
            </w:pPr>
            <w:r w:rsidRPr="008630E7">
              <w:rPr>
                <w:rFonts w:ascii="HG正楷書体" w:eastAsia="HG正楷書体" w:hAnsi="標楷體" w:cs="新細明體" w:hint="eastAsia"/>
                <w:kern w:val="0"/>
                <w:sz w:val="26"/>
                <w:szCs w:val="26"/>
              </w:rPr>
              <w:t>2.自律學習的培養：鼓勵孩子用心觀察、喜愛思考、把握</w:t>
            </w:r>
            <w:r w:rsidRPr="008630E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每</w:t>
            </w:r>
            <w:r w:rsidRPr="008630E7">
              <w:rPr>
                <w:rFonts w:ascii="HG正楷書体" w:eastAsia="HG正楷書体" w:hAnsi="HGArisawaKaishotai" w:cs="HGArisawaKaishotai" w:hint="eastAsia"/>
                <w:kern w:val="0"/>
                <w:sz w:val="26"/>
                <w:szCs w:val="26"/>
              </w:rPr>
              <w:t>次的體驗學習；培養孩子負責、主動的學習態度；開發孩子了解自己的學習樣態；發展後設認知的監控能力。</w:t>
            </w:r>
          </w:p>
          <w:p w:rsidR="006E17F3" w:rsidRPr="008630E7" w:rsidRDefault="006E17F3" w:rsidP="00E42FA3">
            <w:pPr>
              <w:widowControl/>
              <w:spacing w:line="360" w:lineRule="atLeast"/>
              <w:ind w:left="260" w:hanging="260"/>
              <w:jc w:val="both"/>
              <w:rPr>
                <w:rFonts w:ascii="HG正楷書体" w:eastAsia="HG正楷書体" w:hAnsi="新細明體" w:cs="新細明體" w:hint="eastAsia"/>
                <w:kern w:val="0"/>
                <w:szCs w:val="24"/>
              </w:rPr>
            </w:pPr>
            <w:r w:rsidRPr="008630E7">
              <w:rPr>
                <w:rFonts w:ascii="HG正楷書体" w:eastAsia="HG正楷書体" w:hAnsi="標楷體" w:cs="新細明體" w:hint="eastAsia"/>
                <w:kern w:val="0"/>
                <w:sz w:val="26"/>
                <w:szCs w:val="26"/>
              </w:rPr>
              <w:t>3.多元智慧的引發：除了基本能力的培養外，肯定</w:t>
            </w:r>
            <w:r w:rsidRPr="008630E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每</w:t>
            </w:r>
            <w:proofErr w:type="gramStart"/>
            <w:r w:rsidRPr="008630E7">
              <w:rPr>
                <w:rFonts w:ascii="HG正楷書体" w:eastAsia="HG正楷書体" w:hAnsi="HGArisawaKaishotai" w:cs="HGArisawaKaishotai" w:hint="eastAsia"/>
                <w:kern w:val="0"/>
                <w:sz w:val="26"/>
                <w:szCs w:val="26"/>
              </w:rPr>
              <w:t>個</w:t>
            </w:r>
            <w:proofErr w:type="gramEnd"/>
            <w:r w:rsidRPr="008630E7">
              <w:rPr>
                <w:rFonts w:ascii="HG正楷書体" w:eastAsia="HG正楷書体" w:hAnsi="HGArisawaKaishotai" w:cs="HGArisawaKaishotai" w:hint="eastAsia"/>
                <w:kern w:val="0"/>
                <w:sz w:val="26"/>
                <w:szCs w:val="26"/>
              </w:rPr>
              <w:t>孩子都能不斷地成長與茁壯，相信孩子都有屬於自己的長才，協助孩子開發智慧、建立自信。</w:t>
            </w:r>
          </w:p>
          <w:p w:rsidR="006E17F3" w:rsidRPr="008630E7" w:rsidRDefault="006E17F3" w:rsidP="00E42FA3">
            <w:pPr>
              <w:widowControl/>
              <w:spacing w:line="360" w:lineRule="atLeast"/>
              <w:ind w:left="260" w:hanging="260"/>
              <w:jc w:val="both"/>
              <w:rPr>
                <w:rFonts w:ascii="HG正楷書体" w:eastAsia="HG正楷書体" w:hAnsi="新細明體" w:cs="新細明體" w:hint="eastAsia"/>
                <w:kern w:val="0"/>
                <w:szCs w:val="24"/>
              </w:rPr>
            </w:pPr>
            <w:r w:rsidRPr="008630E7">
              <w:rPr>
                <w:rFonts w:ascii="HG正楷書体" w:eastAsia="HG正楷書体" w:hAnsi="標楷體" w:cs="新細明體" w:hint="eastAsia"/>
                <w:kern w:val="0"/>
                <w:sz w:val="26"/>
                <w:szCs w:val="26"/>
              </w:rPr>
              <w:t>4.生活教育的實施：高智商≠高品德，高IQ≠高EQ，透過生活教育的實施，培養孩子的情緒智商與利他性的品格情操，同時結合學校輔導室的靜思語教學，讓孩子有切身自省、心靈</w:t>
            </w:r>
            <w:r w:rsidRPr="008630E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沉</w:t>
            </w:r>
            <w:r w:rsidRPr="008630E7">
              <w:rPr>
                <w:rFonts w:ascii="HG正楷書体" w:eastAsia="HG正楷書体" w:hAnsi="HGArisawaKaishotai" w:cs="HGArisawaKaishotai" w:hint="eastAsia"/>
                <w:kern w:val="0"/>
                <w:sz w:val="26"/>
                <w:szCs w:val="26"/>
              </w:rPr>
              <w:t>澱的好機會。</w:t>
            </w:r>
          </w:p>
          <w:p w:rsidR="006E17F3" w:rsidRPr="008630E7" w:rsidRDefault="006E17F3" w:rsidP="00E42FA3">
            <w:pPr>
              <w:widowControl/>
              <w:spacing w:line="360" w:lineRule="atLeast"/>
              <w:ind w:left="260" w:hanging="260"/>
              <w:jc w:val="both"/>
              <w:rPr>
                <w:rFonts w:ascii="HG正楷書体" w:eastAsia="HG正楷書体" w:hAnsi="新細明體" w:cs="新細明體" w:hint="eastAsia"/>
                <w:kern w:val="0"/>
                <w:szCs w:val="24"/>
              </w:rPr>
            </w:pPr>
            <w:r w:rsidRPr="008630E7">
              <w:rPr>
                <w:rFonts w:ascii="HG正楷書体" w:eastAsia="HG正楷書体" w:hAnsi="標楷體" w:cs="新細明體" w:hint="eastAsia"/>
                <w:kern w:val="0"/>
                <w:sz w:val="26"/>
                <w:szCs w:val="26"/>
              </w:rPr>
              <w:t>5.讀寫結合活動的推行：「開卷有益」，創造思考與批判思考能力非在真空情境下培養，寫作也不該僅架空在唯一的標題之下，讀寫結合以推動兒童</w:t>
            </w:r>
            <w:r w:rsidRPr="008630E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閱</w:t>
            </w:r>
            <w:r w:rsidRPr="008630E7">
              <w:rPr>
                <w:rFonts w:ascii="HG正楷書体" w:eastAsia="HG正楷書体" w:hAnsi="HGArisawaKaishotai" w:cs="HGArisawaKaishotai" w:hint="eastAsia"/>
                <w:kern w:val="0"/>
                <w:sz w:val="26"/>
                <w:szCs w:val="26"/>
              </w:rPr>
              <w:t>讀活動，培養孩子喜愛看書享受思考的習慣、並把握機會教育鼓勵孩子用寫的紀</w:t>
            </w:r>
            <w:r w:rsidRPr="008630E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錄</w:t>
            </w:r>
            <w:r w:rsidRPr="008630E7">
              <w:rPr>
                <w:rFonts w:ascii="HG正楷書体" w:eastAsia="HG正楷書体" w:hAnsi="HGArisawaKaishotai" w:cs="HGArisawaKaishotai" w:hint="eastAsia"/>
                <w:kern w:val="0"/>
                <w:sz w:val="26"/>
                <w:szCs w:val="26"/>
              </w:rPr>
              <w:t>生活、深化思考。</w:t>
            </w:r>
          </w:p>
          <w:p w:rsidR="006E17F3" w:rsidRPr="008630E7" w:rsidRDefault="006E17F3" w:rsidP="00E42FA3">
            <w:pPr>
              <w:widowControl/>
              <w:spacing w:line="360" w:lineRule="atLeast"/>
              <w:ind w:left="260" w:hanging="260"/>
              <w:jc w:val="both"/>
              <w:rPr>
                <w:rFonts w:ascii="HG正楷書体" w:eastAsia="HG正楷書体" w:hAnsi="新細明體" w:cs="新細明體" w:hint="eastAsia"/>
                <w:kern w:val="0"/>
                <w:szCs w:val="24"/>
              </w:rPr>
            </w:pPr>
            <w:r w:rsidRPr="008630E7">
              <w:rPr>
                <w:rFonts w:ascii="HG正楷書体" w:eastAsia="HG正楷書体" w:hAnsi="標楷體" w:cs="新細明體" w:hint="eastAsia"/>
                <w:kern w:val="0"/>
                <w:sz w:val="26"/>
                <w:szCs w:val="26"/>
              </w:rPr>
              <w:t>6.</w:t>
            </w:r>
            <w:proofErr w:type="gramStart"/>
            <w:r w:rsidRPr="008630E7">
              <w:rPr>
                <w:rFonts w:ascii="HG正楷書体" w:eastAsia="HG正楷書体" w:hAnsi="標楷體" w:cs="新細明體" w:hint="eastAsia"/>
                <w:kern w:val="0"/>
                <w:sz w:val="26"/>
                <w:szCs w:val="26"/>
              </w:rPr>
              <w:t>因才施教</w:t>
            </w:r>
            <w:proofErr w:type="gramEnd"/>
            <w:r w:rsidRPr="008630E7">
              <w:rPr>
                <w:rFonts w:ascii="HG正楷書体" w:eastAsia="HG正楷書体" w:hAnsi="標楷體" w:cs="新細明體" w:hint="eastAsia"/>
                <w:kern w:val="0"/>
                <w:sz w:val="26"/>
                <w:szCs w:val="26"/>
              </w:rPr>
              <w:t>的信仰：沒有任何一種教法是</w:t>
            </w:r>
            <w:r w:rsidRPr="008630E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絕</w:t>
            </w:r>
            <w:r w:rsidRPr="008630E7">
              <w:rPr>
                <w:rFonts w:ascii="HG正楷書体" w:eastAsia="HG正楷書体" w:hAnsi="HGArisawaKaishotai" w:cs="HGArisawaKaishotai" w:hint="eastAsia"/>
                <w:kern w:val="0"/>
                <w:sz w:val="26"/>
                <w:szCs w:val="26"/>
              </w:rPr>
              <w:t>對的最好，適合個別孩子的方式，就是最合適的教育。</w:t>
            </w:r>
          </w:p>
          <w:p w:rsidR="008630E7" w:rsidRPr="008630E7" w:rsidRDefault="006E17F3" w:rsidP="00053DAA">
            <w:pPr>
              <w:widowControl/>
              <w:spacing w:line="360" w:lineRule="atLeast"/>
              <w:ind w:left="260" w:hanging="260"/>
              <w:jc w:val="both"/>
              <w:rPr>
                <w:rFonts w:ascii="HG正楷書体" w:eastAsia="HG正楷書体" w:hAnsi="新細明體" w:cs="新細明體" w:hint="eastAsia"/>
                <w:kern w:val="0"/>
                <w:szCs w:val="24"/>
              </w:rPr>
            </w:pPr>
            <w:r w:rsidRPr="008630E7">
              <w:rPr>
                <w:rFonts w:ascii="HG正楷書体" w:eastAsia="HG正楷書体" w:hAnsi="標楷體" w:cs="新細明體" w:hint="eastAsia"/>
                <w:kern w:val="0"/>
                <w:sz w:val="26"/>
                <w:szCs w:val="26"/>
              </w:rPr>
              <w:t>7.教育合夥人的期許：透過良好親師溝通與合作關係，為孩子的學習加分</w:t>
            </w:r>
            <w:r w:rsidRPr="008630E7">
              <w:rPr>
                <w:rFonts w:ascii="HG正楷書体" w:eastAsia="HG正楷書体" w:hAnsi="新細明體" w:cs="新細明體" w:hint="eastAsia"/>
                <w:kern w:val="0"/>
                <w:sz w:val="26"/>
                <w:szCs w:val="26"/>
              </w:rPr>
              <w:t>！</w:t>
            </w:r>
            <w:bookmarkStart w:id="0" w:name="_GoBack"/>
            <w:bookmarkEnd w:id="0"/>
            <w:r w:rsidRPr="008630E7">
              <w:rPr>
                <w:rFonts w:ascii="HG正楷書体" w:eastAsia="HG正楷書体" w:hAnsi="新細明體" w:cs="新細明體" w:hint="eastAsia"/>
                <w:kern w:val="0"/>
                <w:szCs w:val="24"/>
              </w:rPr>
              <w:t>   </w:t>
            </w:r>
          </w:p>
        </w:tc>
      </w:tr>
      <w:tr w:rsidR="00053DAA" w:rsidTr="00053DAA">
        <w:tc>
          <w:tcPr>
            <w:tcW w:w="999" w:type="dxa"/>
            <w:vAlign w:val="center"/>
          </w:tcPr>
          <w:p w:rsidR="00053DAA" w:rsidRPr="008630E7" w:rsidRDefault="00053DAA" w:rsidP="00E42FA3">
            <w:pPr>
              <w:widowControl/>
              <w:spacing w:before="100" w:beforeAutospacing="1" w:after="100" w:afterAutospacing="1"/>
              <w:rPr>
                <w:rFonts w:ascii="HG正楷書体" w:eastAsia="HG正楷書体" w:hAnsi="新細明體" w:cs="新細明體" w:hint="eastAsia"/>
                <w:kern w:val="0"/>
                <w:szCs w:val="24"/>
              </w:rPr>
            </w:pPr>
            <w:r w:rsidRPr="008630E7">
              <w:rPr>
                <w:rFonts w:ascii="HG正楷書体" w:eastAsia="HG正楷書体" w:hAnsi="標楷體" w:cs="新細明體" w:hint="eastAsia"/>
                <w:kern w:val="0"/>
                <w:sz w:val="26"/>
                <w:szCs w:val="26"/>
              </w:rPr>
              <w:t>證照</w:t>
            </w:r>
          </w:p>
        </w:tc>
        <w:tc>
          <w:tcPr>
            <w:tcW w:w="6764" w:type="dxa"/>
            <w:tcBorders>
              <w:right w:val="nil"/>
            </w:tcBorders>
            <w:vAlign w:val="center"/>
          </w:tcPr>
          <w:p w:rsidR="00053DAA" w:rsidRPr="008630E7" w:rsidRDefault="00053DAA" w:rsidP="00E42FA3">
            <w:pPr>
              <w:widowControl/>
              <w:spacing w:line="360" w:lineRule="atLeast"/>
              <w:rPr>
                <w:rFonts w:ascii="HG正楷書体" w:eastAsia="HG正楷書体" w:hAnsi="新細明體" w:cs="新細明體" w:hint="eastAsia"/>
                <w:kern w:val="0"/>
                <w:szCs w:val="24"/>
              </w:rPr>
            </w:pPr>
            <w:r w:rsidRPr="008630E7">
              <w:rPr>
                <w:rFonts w:ascii="HG正楷書体" w:eastAsia="HG正楷書体" w:hAnsi="標楷體" w:cs="新細明體" w:hint="eastAsia"/>
                <w:b/>
                <w:bCs/>
                <w:kern w:val="0"/>
                <w:sz w:val="26"/>
                <w:szCs w:val="26"/>
              </w:rPr>
              <w:t>師資證照：</w:t>
            </w:r>
            <w:r w:rsidRPr="008630E7">
              <w:rPr>
                <w:rFonts w:ascii="HG正楷書体" w:eastAsia="HG正楷書体" w:hAnsi="標楷體" w:cs="新細明體" w:hint="eastAsia"/>
                <w:kern w:val="0"/>
                <w:sz w:val="26"/>
                <w:szCs w:val="26"/>
              </w:rPr>
              <w:t>教師證書</w:t>
            </w:r>
          </w:p>
          <w:p w:rsidR="00053DAA" w:rsidRPr="008630E7" w:rsidRDefault="00053DAA" w:rsidP="00E42FA3">
            <w:pPr>
              <w:widowControl/>
              <w:spacing w:line="360" w:lineRule="atLeast"/>
              <w:ind w:firstLine="1300"/>
              <w:rPr>
                <w:rFonts w:ascii="HG正楷書体" w:eastAsia="HG正楷書体" w:hAnsi="新細明體" w:cs="新細明體" w:hint="eastAsia"/>
                <w:kern w:val="0"/>
                <w:szCs w:val="24"/>
              </w:rPr>
            </w:pPr>
            <w:r w:rsidRPr="008630E7">
              <w:rPr>
                <w:rFonts w:ascii="HG正楷書体" w:eastAsia="HG正楷書体" w:hAnsi="標楷體" w:cs="新細明體" w:hint="eastAsia"/>
                <w:kern w:val="0"/>
                <w:sz w:val="26"/>
                <w:szCs w:val="26"/>
              </w:rPr>
              <w:t>講師證書（講字第093389號）</w:t>
            </w:r>
          </w:p>
          <w:p w:rsidR="00053DAA" w:rsidRPr="008630E7" w:rsidRDefault="00053DAA" w:rsidP="00E42FA3">
            <w:pPr>
              <w:widowControl/>
              <w:spacing w:line="360" w:lineRule="atLeast"/>
              <w:rPr>
                <w:rFonts w:ascii="HG正楷書体" w:eastAsia="HG正楷書体" w:hAnsi="新細明體" w:cs="新細明體" w:hint="eastAsia"/>
                <w:kern w:val="0"/>
                <w:szCs w:val="24"/>
              </w:rPr>
            </w:pPr>
            <w:r w:rsidRPr="008630E7">
              <w:rPr>
                <w:rFonts w:ascii="HG正楷書体" w:eastAsia="HG正楷書体" w:hAnsi="標楷體" w:cs="新細明體" w:hint="eastAsia"/>
                <w:b/>
                <w:bCs/>
                <w:kern w:val="0"/>
                <w:sz w:val="26"/>
                <w:szCs w:val="26"/>
              </w:rPr>
              <w:t>相關證照：</w:t>
            </w:r>
          </w:p>
          <w:p w:rsidR="00053DAA" w:rsidRDefault="00053DAA" w:rsidP="00053DAA">
            <w:pPr>
              <w:widowControl/>
              <w:spacing w:line="360" w:lineRule="atLeast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1.</w:t>
            </w:r>
            <w:proofErr w:type="gramStart"/>
            <w:r w:rsidRPr="00053DA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多益藍色</w:t>
            </w:r>
            <w:proofErr w:type="gramEnd"/>
            <w:r w:rsidRPr="00053DA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證書</w:t>
            </w:r>
          </w:p>
          <w:p w:rsidR="00053DAA" w:rsidRPr="008630E7" w:rsidRDefault="00053DAA" w:rsidP="00053DAA">
            <w:pPr>
              <w:widowControl/>
              <w:spacing w:line="360" w:lineRule="atLeast"/>
              <w:rPr>
                <w:rFonts w:ascii="HG正楷書体" w:eastAsia="HG正楷書体" w:hAnsi="新細明體" w:cs="新細明體" w:hint="eastAsia"/>
                <w:kern w:val="0"/>
                <w:szCs w:val="24"/>
              </w:rPr>
            </w:pPr>
            <w:r w:rsidRPr="00053DA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2.</w:t>
            </w:r>
            <w:r w:rsidRPr="008630E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台北市政府資訊評</w:t>
            </w:r>
            <w:r w:rsidRPr="008630E7">
              <w:rPr>
                <w:rFonts w:ascii="HG正楷書体" w:eastAsia="HG正楷書体" w:hAnsi="標楷體" w:cs="新細明體" w:hint="eastAsia"/>
                <w:kern w:val="0"/>
                <w:sz w:val="26"/>
                <w:szCs w:val="26"/>
              </w:rPr>
              <w:t>量合格</w:t>
            </w:r>
          </w:p>
          <w:p w:rsidR="00053DAA" w:rsidRDefault="00053DAA" w:rsidP="00053DAA">
            <w:pPr>
              <w:widowControl/>
              <w:spacing w:line="360" w:lineRule="atLeast"/>
              <w:rPr>
                <w:rFonts w:ascii="HG正楷書体" w:hAnsi="標楷體" w:cs="新細明體" w:hint="eastAsia"/>
                <w:kern w:val="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3</w:t>
            </w:r>
            <w:r w:rsidRPr="008630E7">
              <w:rPr>
                <w:rFonts w:ascii="HG正楷書体" w:eastAsia="HG正楷書体" w:hAnsi="標楷體" w:cs="新細明體" w:hint="eastAsia"/>
                <w:kern w:val="0"/>
                <w:sz w:val="26"/>
                <w:szCs w:val="26"/>
              </w:rPr>
              <w:t>.94.8.30台北市國民小學教學輔導系統初階合格證書</w:t>
            </w:r>
          </w:p>
          <w:p w:rsidR="00053DAA" w:rsidRPr="00053DAA" w:rsidRDefault="00053DAA" w:rsidP="00053DAA">
            <w:pPr>
              <w:widowControl/>
              <w:spacing w:line="360" w:lineRule="atLeast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4</w:t>
            </w:r>
            <w:r w:rsidRPr="008630E7">
              <w:rPr>
                <w:rFonts w:ascii="HG正楷書体" w:eastAsia="HG正楷書体" w:hAnsi="標楷體" w:cs="新細明體" w:hint="eastAsia"/>
                <w:kern w:val="0"/>
                <w:sz w:val="26"/>
                <w:szCs w:val="26"/>
              </w:rPr>
              <w:t>.90.12.7台北市國民小學</w:t>
            </w:r>
            <w:r w:rsidRPr="008630E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鄉</w:t>
            </w:r>
            <w:r w:rsidRPr="008630E7">
              <w:rPr>
                <w:rFonts w:ascii="HG正楷書体" w:eastAsia="HG正楷書体" w:hAnsi="HGArisawaKaishotai" w:cs="HGArisawaKaishotai" w:hint="eastAsia"/>
                <w:kern w:val="0"/>
                <w:sz w:val="26"/>
                <w:szCs w:val="26"/>
              </w:rPr>
              <w:t>土語言教學研習證書（北市教三字第</w:t>
            </w:r>
            <w:r w:rsidRPr="008630E7">
              <w:rPr>
                <w:rFonts w:ascii="HG正楷書体" w:eastAsia="HG正楷書体" w:hAnsi="標楷體" w:cs="新細明體" w:hint="eastAsia"/>
                <w:kern w:val="0"/>
                <w:sz w:val="26"/>
                <w:szCs w:val="26"/>
              </w:rPr>
              <w:t>9028089100號）</w:t>
            </w:r>
          </w:p>
        </w:tc>
        <w:tc>
          <w:tcPr>
            <w:tcW w:w="2799" w:type="dxa"/>
            <w:tcBorders>
              <w:left w:val="nil"/>
            </w:tcBorders>
            <w:vAlign w:val="center"/>
          </w:tcPr>
          <w:p w:rsidR="00053DAA" w:rsidRPr="008630E7" w:rsidRDefault="00053DAA" w:rsidP="00053DAA">
            <w:pPr>
              <w:widowControl/>
              <w:spacing w:line="360" w:lineRule="atLeast"/>
              <w:ind w:left="260" w:hanging="260"/>
              <w:rPr>
                <w:rFonts w:ascii="HG正楷書体" w:hAnsi="新細明體" w:cs="新細明體" w:hint="eastAsia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F17BBF" wp14:editId="79250A67">
                  <wp:extent cx="1645920" cy="1060704"/>
                  <wp:effectExtent l="0" t="0" r="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照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373" cy="106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0A94" w:rsidRPr="00267C0D" w:rsidRDefault="00180A94"/>
    <w:sectPr w:rsidR="00180A94" w:rsidRPr="00267C0D" w:rsidSect="00267C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6BF" w:rsidRDefault="001856BF" w:rsidP="00016056">
      <w:r>
        <w:separator/>
      </w:r>
    </w:p>
  </w:endnote>
  <w:endnote w:type="continuationSeparator" w:id="0">
    <w:p w:rsidR="001856BF" w:rsidRDefault="001856BF" w:rsidP="0001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正楷書体">
    <w:panose1 w:val="03000609000000000000"/>
    <w:charset w:val="80"/>
    <w:family w:val="script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GArisawaKaishotai">
    <w:panose1 w:val="03000809000000000000"/>
    <w:charset w:val="80"/>
    <w:family w:val="script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6BF" w:rsidRDefault="001856BF" w:rsidP="00016056">
      <w:r>
        <w:separator/>
      </w:r>
    </w:p>
  </w:footnote>
  <w:footnote w:type="continuationSeparator" w:id="0">
    <w:p w:rsidR="001856BF" w:rsidRDefault="001856BF" w:rsidP="00016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E750E"/>
    <w:multiLevelType w:val="hybridMultilevel"/>
    <w:tmpl w:val="D14CD11E"/>
    <w:lvl w:ilvl="0" w:tplc="C85ADD50">
      <w:start w:val="1"/>
      <w:numFmt w:val="decimal"/>
      <w:lvlText w:val="%1."/>
      <w:lvlJc w:val="left"/>
      <w:pPr>
        <w:ind w:left="360" w:hanging="360"/>
      </w:pPr>
      <w:rPr>
        <w:rFonts w:ascii="HG正楷書体" w:eastAsia="HG正楷書体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C867CA6"/>
    <w:multiLevelType w:val="multilevel"/>
    <w:tmpl w:val="6156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0D"/>
    <w:rsid w:val="00016056"/>
    <w:rsid w:val="00053DAA"/>
    <w:rsid w:val="00180A94"/>
    <w:rsid w:val="001856BF"/>
    <w:rsid w:val="00267C0D"/>
    <w:rsid w:val="006E17F3"/>
    <w:rsid w:val="00BD79D9"/>
    <w:rsid w:val="00C34168"/>
    <w:rsid w:val="00F2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7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67C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60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605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60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6056"/>
    <w:rPr>
      <w:sz w:val="20"/>
      <w:szCs w:val="20"/>
    </w:rPr>
  </w:style>
  <w:style w:type="paragraph" w:styleId="aa">
    <w:name w:val="List Paragraph"/>
    <w:basedOn w:val="a"/>
    <w:uiPriority w:val="34"/>
    <w:qFormat/>
    <w:rsid w:val="00053DA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7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67C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60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605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60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6056"/>
    <w:rPr>
      <w:sz w:val="20"/>
      <w:szCs w:val="20"/>
    </w:rPr>
  </w:style>
  <w:style w:type="paragraph" w:styleId="aa">
    <w:name w:val="List Paragraph"/>
    <w:basedOn w:val="a"/>
    <w:uiPriority w:val="34"/>
    <w:qFormat/>
    <w:rsid w:val="00053DA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2019-09-04T04:39:00Z</dcterms:created>
  <dcterms:modified xsi:type="dcterms:W3CDTF">2019-09-04T04:53:00Z</dcterms:modified>
</cp:coreProperties>
</file>