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08" w:rsidRPr="00AA5BC4" w:rsidRDefault="00D331E8" w:rsidP="00984208">
      <w:pPr>
        <w:widowControl/>
        <w:shd w:val="clear" w:color="auto" w:fill="FFFFFF"/>
        <w:wordWrap w:val="0"/>
        <w:spacing w:line="360" w:lineRule="atLeast"/>
        <w:jc w:val="center"/>
        <w:rPr>
          <w:rFonts w:ascii="新細明體" w:hAnsi="新細明體" w:cs="新細明體"/>
          <w:kern w:val="0"/>
        </w:rPr>
      </w:pPr>
      <w:r w:rsidRPr="00AA5BC4">
        <w:rPr>
          <w:rFonts w:ascii="新細明體" w:hAnsi="新細明體" w:cs="新細明體" w:hint="eastAsia"/>
          <w:kern w:val="0"/>
          <w:sz w:val="32"/>
          <w:szCs w:val="32"/>
        </w:rPr>
        <w:t>南投縣信義鄉久美國民小學</w:t>
      </w:r>
      <w:r w:rsidR="00224647">
        <w:rPr>
          <w:rFonts w:ascii="新細明體" w:hAnsi="新細明體" w:cs="新細明體" w:hint="eastAsia"/>
          <w:kern w:val="0"/>
          <w:sz w:val="32"/>
          <w:szCs w:val="32"/>
        </w:rPr>
        <w:t>10</w:t>
      </w:r>
      <w:r w:rsidR="00361552">
        <w:rPr>
          <w:rFonts w:ascii="新細明體" w:hAnsi="新細明體" w:cs="新細明體" w:hint="eastAsia"/>
          <w:kern w:val="0"/>
          <w:sz w:val="32"/>
          <w:szCs w:val="32"/>
        </w:rPr>
        <w:t>6</w:t>
      </w:r>
      <w:r w:rsidRPr="00AA5BC4">
        <w:rPr>
          <w:rFonts w:ascii="新細明體" w:hAnsi="新細明體" w:cs="新細明體" w:hint="eastAsia"/>
          <w:kern w:val="0"/>
          <w:sz w:val="32"/>
          <w:szCs w:val="32"/>
        </w:rPr>
        <w:t>學年度</w:t>
      </w:r>
      <w:r w:rsidR="00984208" w:rsidRPr="00AA5BC4">
        <w:rPr>
          <w:rFonts w:ascii="新細明體" w:hAnsi="新細明體" w:cs="新細明體" w:hint="eastAsia"/>
          <w:kern w:val="0"/>
          <w:sz w:val="32"/>
          <w:szCs w:val="32"/>
        </w:rPr>
        <w:t>榮譽制度</w:t>
      </w:r>
      <w:r w:rsidR="00FF5847">
        <w:rPr>
          <w:rFonts w:ascii="新細明體" w:hAnsi="新細明體" w:cs="新細明體" w:hint="eastAsia"/>
          <w:kern w:val="0"/>
          <w:sz w:val="32"/>
          <w:szCs w:val="32"/>
        </w:rPr>
        <w:t>修正</w:t>
      </w:r>
      <w:r w:rsidR="00984208" w:rsidRPr="00AA5BC4">
        <w:rPr>
          <w:rFonts w:ascii="新細明體" w:hAnsi="新細明體" w:cs="新細明體" w:hint="eastAsia"/>
          <w:kern w:val="0"/>
          <w:sz w:val="32"/>
          <w:szCs w:val="32"/>
        </w:rPr>
        <w:t>實施計</w:t>
      </w:r>
      <w:r w:rsidRPr="00AA5BC4">
        <w:rPr>
          <w:rFonts w:ascii="新細明體" w:hAnsi="新細明體" w:cs="新細明體" w:hint="eastAsia"/>
          <w:kern w:val="0"/>
          <w:sz w:val="32"/>
          <w:szCs w:val="32"/>
        </w:rPr>
        <w:t>畫</w:t>
      </w:r>
    </w:p>
    <w:p w:rsidR="00984208" w:rsidRPr="00AA5BC4" w:rsidRDefault="00984208" w:rsidP="00984208">
      <w:pPr>
        <w:widowControl/>
        <w:shd w:val="clear" w:color="auto" w:fill="FFFFFF"/>
        <w:wordWrap w:val="0"/>
        <w:spacing w:line="360" w:lineRule="atLeast"/>
        <w:rPr>
          <w:rFonts w:ascii="新細明體" w:hAnsi="新細明體" w:cs="新細明體"/>
          <w:kern w:val="0"/>
        </w:rPr>
      </w:pPr>
      <w:r w:rsidRPr="00AA5BC4">
        <w:rPr>
          <w:rFonts w:ascii="新細明體" w:hAnsi="新細明體" w:cs="新細明體" w:hint="eastAsia"/>
          <w:kern w:val="0"/>
        </w:rPr>
        <w:t>壹、依據：</w:t>
      </w:r>
    </w:p>
    <w:p w:rsidR="00984208" w:rsidRPr="00AA5BC4" w:rsidRDefault="00984208" w:rsidP="00984208">
      <w:pPr>
        <w:widowControl/>
        <w:shd w:val="clear" w:color="auto" w:fill="FFFFFF"/>
        <w:wordWrap w:val="0"/>
        <w:spacing w:line="360" w:lineRule="atLeast"/>
        <w:ind w:firstLine="240"/>
        <w:rPr>
          <w:rFonts w:ascii="新細明體" w:hAnsi="新細明體" w:cs="新細明體"/>
          <w:kern w:val="0"/>
        </w:rPr>
      </w:pPr>
      <w:r w:rsidRPr="00AA5BC4">
        <w:rPr>
          <w:rFonts w:ascii="新細明體" w:hAnsi="新細明體" w:cs="新細明體" w:hint="eastAsia"/>
          <w:kern w:val="0"/>
        </w:rPr>
        <w:t>一、本縣國民小學加強生活教育實施計畫。</w:t>
      </w:r>
    </w:p>
    <w:p w:rsidR="00984208" w:rsidRPr="00AA5BC4" w:rsidRDefault="00984208" w:rsidP="00984208">
      <w:pPr>
        <w:widowControl/>
        <w:shd w:val="clear" w:color="auto" w:fill="FFFFFF"/>
        <w:wordWrap w:val="0"/>
        <w:spacing w:line="360" w:lineRule="atLeast"/>
        <w:ind w:firstLine="240"/>
        <w:rPr>
          <w:rFonts w:ascii="新細明體" w:hAnsi="新細明體" w:cs="新細明體"/>
          <w:kern w:val="0"/>
        </w:rPr>
      </w:pPr>
      <w:r w:rsidRPr="00AA5BC4">
        <w:rPr>
          <w:rFonts w:ascii="新細明體" w:hAnsi="新細明體" w:cs="新細明體" w:hint="eastAsia"/>
          <w:kern w:val="0"/>
        </w:rPr>
        <w:t>二、本校推動執行「友善校園」辦理。</w:t>
      </w:r>
    </w:p>
    <w:p w:rsidR="00984208" w:rsidRPr="00AA5BC4" w:rsidRDefault="00984208" w:rsidP="00FF5847">
      <w:pPr>
        <w:widowControl/>
        <w:shd w:val="clear" w:color="auto" w:fill="FFFFFF"/>
        <w:wordWrap w:val="0"/>
        <w:spacing w:beforeLines="25" w:before="90" w:line="360" w:lineRule="atLeast"/>
        <w:rPr>
          <w:rFonts w:ascii="新細明體" w:hAnsi="新細明體" w:cs="新細明體"/>
          <w:kern w:val="0"/>
        </w:rPr>
      </w:pPr>
      <w:r w:rsidRPr="00AA5BC4">
        <w:rPr>
          <w:rFonts w:ascii="新細明體" w:hAnsi="新細明體" w:cs="新細明體" w:hint="eastAsia"/>
          <w:kern w:val="0"/>
        </w:rPr>
        <w:t>貳、目的：</w:t>
      </w:r>
    </w:p>
    <w:p w:rsidR="00850317" w:rsidRDefault="00D331E8" w:rsidP="00D331E8">
      <w:pPr>
        <w:pStyle w:val="a3"/>
        <w:ind w:left="180"/>
        <w:rPr>
          <w:rFonts w:ascii="新細明體" w:eastAsia="新細明體" w:hAnsi="新細明體"/>
        </w:rPr>
      </w:pPr>
      <w:r w:rsidRPr="00AA5BC4">
        <w:rPr>
          <w:rFonts w:ascii="新細明體" w:eastAsia="新細明體" w:hAnsi="新細明體" w:hint="eastAsia"/>
        </w:rPr>
        <w:t>一、適應學生個別差異，建立合理及多元化評量，並透過「榮譽</w:t>
      </w:r>
      <w:r w:rsidR="00850317">
        <w:rPr>
          <w:rFonts w:ascii="新細明體" w:eastAsia="新細明體" w:hAnsi="新細明體" w:hint="eastAsia"/>
        </w:rPr>
        <w:t>存摺</w:t>
      </w:r>
      <w:r w:rsidRPr="00AA5BC4">
        <w:rPr>
          <w:rFonts w:ascii="新細明體" w:eastAsia="新細明體" w:hAnsi="新細明體" w:hint="eastAsia"/>
        </w:rPr>
        <w:t>」激勵增強之法，以提高學生</w:t>
      </w:r>
    </w:p>
    <w:p w:rsidR="00D331E8" w:rsidRPr="00AA5BC4" w:rsidRDefault="00850317" w:rsidP="00D331E8">
      <w:pPr>
        <w:pStyle w:val="a3"/>
        <w:ind w:left="18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自動自發的</w:t>
      </w:r>
      <w:r w:rsidR="00D331E8" w:rsidRPr="00AA5BC4">
        <w:rPr>
          <w:rFonts w:ascii="新細明體" w:eastAsia="新細明體" w:hAnsi="新細明體" w:hint="eastAsia"/>
        </w:rPr>
        <w:t>學習興趣，增進教學效果，促進學生五育並進。</w:t>
      </w:r>
    </w:p>
    <w:p w:rsidR="00D331E8" w:rsidRPr="00AA5BC4" w:rsidRDefault="00D331E8" w:rsidP="00D331E8">
      <w:pPr>
        <w:pStyle w:val="a3"/>
        <w:numPr>
          <w:ilvl w:val="0"/>
          <w:numId w:val="3"/>
        </w:numPr>
        <w:tabs>
          <w:tab w:val="left" w:pos="180"/>
        </w:tabs>
        <w:rPr>
          <w:rFonts w:ascii="新細明體" w:eastAsia="新細明體" w:hAnsi="新細明體"/>
        </w:rPr>
      </w:pPr>
      <w:r w:rsidRPr="00AA5BC4">
        <w:rPr>
          <w:rFonts w:ascii="新細明體" w:eastAsia="新細明體" w:hAnsi="新細明體" w:hint="eastAsia"/>
        </w:rPr>
        <w:t>培養學生自尊自愛、心懷別人、盡己之責及充實生命的</w:t>
      </w:r>
      <w:r w:rsidR="00850317">
        <w:rPr>
          <w:rFonts w:ascii="新細明體" w:eastAsia="新細明體" w:hAnsi="新細明體" w:hint="eastAsia"/>
        </w:rPr>
        <w:t>榮譽心</w:t>
      </w:r>
      <w:r w:rsidRPr="00AA5BC4">
        <w:rPr>
          <w:rFonts w:ascii="新細明體" w:eastAsia="新細明體" w:hAnsi="新細明體" w:hint="eastAsia"/>
        </w:rPr>
        <w:t>，進而輔導學生建立良好的價值觀，開創積極進取的人生。</w:t>
      </w:r>
    </w:p>
    <w:p w:rsidR="00850317" w:rsidRPr="00850317" w:rsidRDefault="00850317" w:rsidP="00850317">
      <w:pPr>
        <w:pStyle w:val="a3"/>
        <w:numPr>
          <w:ilvl w:val="0"/>
          <w:numId w:val="3"/>
        </w:numPr>
        <w:rPr>
          <w:rFonts w:ascii="新細明體" w:eastAsia="新細明體" w:hAnsi="新細明體"/>
        </w:rPr>
      </w:pPr>
      <w:r w:rsidRPr="00850317">
        <w:rPr>
          <w:rFonts w:ascii="新細明體" w:eastAsia="新細明體" w:hAnsi="新細明體" w:hint="eastAsia"/>
        </w:rPr>
        <w:t>以積極鼓勵的方式，</w:t>
      </w:r>
      <w:r w:rsidR="00FF5847">
        <w:rPr>
          <w:rFonts w:ascii="新細明體" w:eastAsia="新細明體" w:hAnsi="新細明體" w:hint="eastAsia"/>
        </w:rPr>
        <w:t>減少</w:t>
      </w:r>
      <w:r w:rsidRPr="00850317">
        <w:rPr>
          <w:rFonts w:ascii="新細明體" w:eastAsia="新細明體" w:hAnsi="新細明體" w:hint="eastAsia"/>
        </w:rPr>
        <w:t>不良行為，培育人格均衡發展的健全兒童</w:t>
      </w:r>
      <w:r w:rsidR="009538A9">
        <w:rPr>
          <w:rFonts w:ascii="新細明體" w:eastAsia="新細明體" w:hAnsi="新細明體" w:hint="eastAsia"/>
        </w:rPr>
        <w:t>，並</w:t>
      </w:r>
      <w:r w:rsidR="009538A9" w:rsidRPr="00850317">
        <w:rPr>
          <w:rFonts w:ascii="新細明體" w:eastAsia="新細明體" w:hAnsi="新細明體" w:hint="eastAsia"/>
        </w:rPr>
        <w:t>營造和諧的</w:t>
      </w:r>
      <w:r w:rsidR="009538A9">
        <w:rPr>
          <w:rFonts w:ascii="新細明體" w:eastAsia="新細明體" w:hAnsi="新細明體" w:hint="eastAsia"/>
        </w:rPr>
        <w:t>校園氣氛</w:t>
      </w:r>
      <w:r w:rsidRPr="00850317">
        <w:rPr>
          <w:rFonts w:ascii="新細明體" w:eastAsia="新細明體" w:hAnsi="新細明體" w:hint="eastAsia"/>
        </w:rPr>
        <w:t>。</w:t>
      </w:r>
    </w:p>
    <w:p w:rsidR="00984208" w:rsidRPr="00AA5BC4" w:rsidRDefault="00FF5847" w:rsidP="00FF5847">
      <w:pPr>
        <w:widowControl/>
        <w:shd w:val="clear" w:color="auto" w:fill="FFFFFF"/>
        <w:wordWrap w:val="0"/>
        <w:spacing w:beforeLines="25" w:before="90" w:line="360" w:lineRule="atLeast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</w:t>
      </w:r>
      <w:r w:rsidR="00984208" w:rsidRPr="00AA5BC4">
        <w:rPr>
          <w:rFonts w:ascii="新細明體" w:hAnsi="新細明體" w:cs="新細明體" w:hint="eastAsia"/>
          <w:kern w:val="0"/>
        </w:rPr>
        <w:t>參、實施原則及方式：</w:t>
      </w:r>
    </w:p>
    <w:p w:rsidR="00984208" w:rsidRPr="00AA5BC4" w:rsidRDefault="00984208" w:rsidP="00984208">
      <w:pPr>
        <w:widowControl/>
        <w:shd w:val="clear" w:color="auto" w:fill="FFFFFF"/>
        <w:wordWrap w:val="0"/>
        <w:spacing w:line="360" w:lineRule="atLeast"/>
        <w:ind w:firstLine="240"/>
        <w:rPr>
          <w:rFonts w:ascii="新細明體" w:hAnsi="新細明體" w:cs="新細明體"/>
          <w:kern w:val="0"/>
        </w:rPr>
      </w:pPr>
      <w:r w:rsidRPr="00AA5BC4">
        <w:rPr>
          <w:rFonts w:ascii="新細明體" w:hAnsi="新細明體" w:cs="新細明體" w:hint="eastAsia"/>
          <w:kern w:val="0"/>
        </w:rPr>
        <w:t>一、原則：</w:t>
      </w:r>
    </w:p>
    <w:p w:rsidR="00FF5847" w:rsidRDefault="00FB66B9" w:rsidP="00107EEE">
      <w:pPr>
        <w:pStyle w:val="a3"/>
        <w:rPr>
          <w:rFonts w:ascii="新細明體" w:eastAsia="新細明體" w:hAnsi="新細明體"/>
        </w:rPr>
      </w:pPr>
      <w:r w:rsidRPr="00AA5BC4">
        <w:rPr>
          <w:rFonts w:ascii="新細明體" w:eastAsia="新細明體" w:hAnsi="新細明體" w:hint="eastAsia"/>
        </w:rPr>
        <w:t xml:space="preserve">    （一）</w:t>
      </w:r>
      <w:r w:rsidR="00D35BD4" w:rsidRPr="00AA5BC4">
        <w:rPr>
          <w:rFonts w:ascii="新細明體" w:eastAsia="新細明體" w:hAnsi="新細明體" w:hint="eastAsia"/>
        </w:rPr>
        <w:t>學校印製</w:t>
      </w:r>
      <w:r w:rsidR="00FF5847">
        <w:rPr>
          <w:rFonts w:ascii="新細明體" w:eastAsia="新細明體" w:hAnsi="新細明體"/>
        </w:rPr>
        <w:t>”</w:t>
      </w:r>
      <w:r w:rsidR="00F6359C">
        <w:rPr>
          <w:rFonts w:ascii="新細明體" w:eastAsia="新細明體" w:hAnsi="新細明體" w:hint="eastAsia"/>
        </w:rPr>
        <w:t>久美國小</w:t>
      </w:r>
      <w:r w:rsidR="009538A9">
        <w:rPr>
          <w:rFonts w:ascii="新細明體" w:eastAsia="新細明體" w:hAnsi="新細明體" w:hint="eastAsia"/>
        </w:rPr>
        <w:t>榮譽存摺</w:t>
      </w:r>
      <w:r w:rsidR="00FF5847">
        <w:rPr>
          <w:rFonts w:ascii="新細明體" w:eastAsia="新細明體" w:hAnsi="新細明體"/>
        </w:rPr>
        <w:t>”</w:t>
      </w:r>
      <w:r w:rsidR="00D35BD4" w:rsidRPr="00AA5BC4">
        <w:rPr>
          <w:rFonts w:ascii="新細明體" w:eastAsia="新細明體" w:hAnsi="新細明體" w:hint="eastAsia"/>
        </w:rPr>
        <w:t>分發給全校</w:t>
      </w:r>
      <w:r w:rsidR="009538A9">
        <w:rPr>
          <w:rFonts w:ascii="新細明體" w:eastAsia="新細明體" w:hAnsi="新細明體" w:hint="eastAsia"/>
        </w:rPr>
        <w:t>學生</w:t>
      </w:r>
      <w:r w:rsidR="00D35BD4" w:rsidRPr="00AA5BC4">
        <w:rPr>
          <w:rFonts w:ascii="新細明體" w:eastAsia="新細明體" w:hAnsi="新細明體" w:hint="eastAsia"/>
        </w:rPr>
        <w:t>，教師依學生的優良表現，給與簽優點獎</w:t>
      </w:r>
    </w:p>
    <w:p w:rsidR="00D35BD4" w:rsidRPr="00AA5BC4" w:rsidRDefault="00FF5847" w:rsidP="00107EEE">
      <w:pPr>
        <w:pStyle w:val="a3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      </w:t>
      </w:r>
      <w:r w:rsidR="00D35BD4" w:rsidRPr="00AA5BC4">
        <w:rPr>
          <w:rFonts w:ascii="新細明體" w:eastAsia="新細明體" w:hAnsi="新細明體" w:hint="eastAsia"/>
        </w:rPr>
        <w:t>勵</w:t>
      </w:r>
      <w:r w:rsidR="009538A9">
        <w:rPr>
          <w:rFonts w:ascii="新細明體" w:eastAsia="新細明體" w:hAnsi="新細明體" w:hint="eastAsia"/>
        </w:rPr>
        <w:t>。</w:t>
      </w:r>
      <w:r w:rsidR="00FB66B9" w:rsidRPr="00AA5BC4">
        <w:rPr>
          <w:rFonts w:ascii="新細明體" w:eastAsia="新細明體" w:hAnsi="新細明體" w:hint="eastAsia"/>
        </w:rPr>
        <w:cr/>
        <w:t xml:space="preserve">    （二）</w:t>
      </w:r>
      <w:r w:rsidR="009538A9">
        <w:rPr>
          <w:rFonts w:ascii="新細明體" w:eastAsia="新細明體" w:hAnsi="新細明體" w:hint="eastAsia"/>
        </w:rPr>
        <w:t>全校</w:t>
      </w:r>
      <w:r w:rsidR="00D35BD4" w:rsidRPr="00AA5BC4">
        <w:rPr>
          <w:rFonts w:ascii="新細明體" w:eastAsia="新細明體" w:hAnsi="新細明體" w:hint="eastAsia"/>
        </w:rPr>
        <w:t>教</w:t>
      </w:r>
      <w:r w:rsidR="009538A9">
        <w:rPr>
          <w:rFonts w:ascii="新細明體" w:eastAsia="新細明體" w:hAnsi="新細明體" w:hint="eastAsia"/>
        </w:rPr>
        <w:t>職員工</w:t>
      </w:r>
      <w:r w:rsidR="00D35BD4" w:rsidRPr="00AA5BC4">
        <w:rPr>
          <w:rFonts w:ascii="新細明體" w:eastAsia="新細明體" w:hAnsi="新細明體" w:hint="eastAsia"/>
        </w:rPr>
        <w:t>根據學生在</w:t>
      </w:r>
      <w:r w:rsidR="009538A9">
        <w:rPr>
          <w:rFonts w:ascii="新細明體" w:eastAsia="新細明體" w:hAnsi="新細明體" w:hint="eastAsia"/>
        </w:rPr>
        <w:t>獎勵記點項目</w:t>
      </w:r>
      <w:r w:rsidR="00D35BD4" w:rsidRPr="00AA5BC4">
        <w:rPr>
          <w:rFonts w:ascii="新細明體" w:eastAsia="新細明體" w:hAnsi="新細明體" w:hint="eastAsia"/>
        </w:rPr>
        <w:t>表現優良者，給予獎勵。</w:t>
      </w:r>
    </w:p>
    <w:p w:rsidR="009538A9" w:rsidRDefault="00FB66B9" w:rsidP="00107EEE">
      <w:pPr>
        <w:pStyle w:val="a3"/>
        <w:ind w:leftChars="-200" w:left="-480"/>
        <w:rPr>
          <w:rFonts w:ascii="新細明體" w:eastAsia="新細明體" w:hAnsi="新細明體"/>
        </w:rPr>
      </w:pPr>
      <w:r w:rsidRPr="00AA5BC4">
        <w:rPr>
          <w:rFonts w:ascii="新細明體" w:eastAsia="新細明體" w:hAnsi="新細明體" w:hint="eastAsia"/>
        </w:rPr>
        <w:t xml:space="preserve">    </w:t>
      </w:r>
      <w:r w:rsidR="00107EEE">
        <w:rPr>
          <w:rFonts w:ascii="新細明體" w:eastAsia="新細明體" w:hAnsi="新細明體" w:hint="eastAsia"/>
        </w:rPr>
        <w:t xml:space="preserve">    </w:t>
      </w:r>
      <w:r w:rsidRPr="00AA5BC4">
        <w:rPr>
          <w:rFonts w:ascii="新細明體" w:eastAsia="新細明體" w:hAnsi="新細明體" w:hint="eastAsia"/>
        </w:rPr>
        <w:t>（三）</w:t>
      </w:r>
      <w:r w:rsidR="009538A9">
        <w:rPr>
          <w:rFonts w:ascii="新細明體" w:eastAsia="新細明體" w:hAnsi="新細明體" w:hint="eastAsia"/>
        </w:rPr>
        <w:t>學生可運用榮譽存摺之點數換取獎勵品，或在學期末跳蚤市場</w:t>
      </w:r>
      <w:r w:rsidR="0065362E">
        <w:rPr>
          <w:rFonts w:ascii="新細明體" w:eastAsia="新細明體" w:hAnsi="新細明體" w:hint="eastAsia"/>
        </w:rPr>
        <w:t>進行換購</w:t>
      </w:r>
      <w:r w:rsidR="00F6359C">
        <w:rPr>
          <w:rFonts w:ascii="新細明體" w:eastAsia="新細明體" w:hAnsi="新細明體" w:hint="eastAsia"/>
        </w:rPr>
        <w:t>及競標</w:t>
      </w:r>
      <w:r w:rsidR="0065362E">
        <w:rPr>
          <w:rFonts w:ascii="新細明體" w:eastAsia="新細明體" w:hAnsi="新細明體" w:hint="eastAsia"/>
        </w:rPr>
        <w:t>。</w:t>
      </w:r>
    </w:p>
    <w:p w:rsidR="00D35BD4" w:rsidRPr="00AA5BC4" w:rsidRDefault="00F6359C" w:rsidP="00F6359C">
      <w:pPr>
        <w:pStyle w:val="a3"/>
        <w:ind w:leftChars="-200" w:left="-48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          </w:t>
      </w:r>
      <w:r w:rsidR="00D35BD4" w:rsidRPr="00AA5BC4">
        <w:rPr>
          <w:rFonts w:ascii="新細明體" w:eastAsia="新細明體" w:hAnsi="新細明體" w:hint="eastAsia"/>
        </w:rPr>
        <w:t>學生若表現不佳，教師</w:t>
      </w:r>
      <w:r>
        <w:rPr>
          <w:rFonts w:ascii="新細明體" w:eastAsia="新細明體" w:hAnsi="新細明體" w:hint="eastAsia"/>
        </w:rPr>
        <w:t>則</w:t>
      </w:r>
      <w:r w:rsidR="00D35BD4" w:rsidRPr="00AA5BC4">
        <w:rPr>
          <w:rFonts w:ascii="新細明體" w:eastAsia="新細明體" w:hAnsi="新細明體" w:hint="eastAsia"/>
        </w:rPr>
        <w:t>可以扣學生的優點(</w:t>
      </w:r>
      <w:r>
        <w:rPr>
          <w:rFonts w:ascii="新細明體" w:eastAsia="新細明體" w:hAnsi="新細明體" w:hint="eastAsia"/>
        </w:rPr>
        <w:t>在支出欄紀錄</w:t>
      </w:r>
      <w:r w:rsidR="00D35BD4" w:rsidRPr="00AA5BC4">
        <w:rPr>
          <w:rFonts w:ascii="新細明體" w:eastAsia="新細明體" w:hAnsi="新細明體" w:hint="eastAsia"/>
        </w:rPr>
        <w:t>)</w:t>
      </w:r>
      <w:r>
        <w:rPr>
          <w:rFonts w:ascii="新細明體" w:eastAsia="新細明體" w:hAnsi="新細明體" w:hint="eastAsia"/>
        </w:rPr>
        <w:t>。</w:t>
      </w:r>
      <w:r w:rsidRPr="00AA5BC4">
        <w:rPr>
          <w:rFonts w:ascii="新細明體" w:eastAsia="新細明體" w:hAnsi="新細明體"/>
        </w:rPr>
        <w:t xml:space="preserve"> </w:t>
      </w:r>
    </w:p>
    <w:p w:rsidR="00D35BD4" w:rsidRPr="00AA5BC4" w:rsidRDefault="00FB66B9" w:rsidP="00107EEE">
      <w:pPr>
        <w:pStyle w:val="a3"/>
        <w:rPr>
          <w:rFonts w:ascii="新細明體" w:eastAsia="新細明體" w:hAnsi="新細明體"/>
        </w:rPr>
      </w:pPr>
      <w:r w:rsidRPr="00AA5BC4">
        <w:rPr>
          <w:rFonts w:ascii="新細明體" w:eastAsia="新細明體" w:hAnsi="新細明體" w:hint="eastAsia"/>
        </w:rPr>
        <w:t xml:space="preserve">    （四）</w:t>
      </w:r>
      <w:r w:rsidR="00F35788" w:rsidRPr="00AA5BC4">
        <w:rPr>
          <w:rFonts w:ascii="新細明體" w:eastAsia="新細明體" w:hAnsi="新細明體" w:hint="eastAsia"/>
        </w:rPr>
        <w:t>各班老師</w:t>
      </w:r>
      <w:r w:rsidR="00D35BD4" w:rsidRPr="00AA5BC4">
        <w:rPr>
          <w:rFonts w:ascii="新細明體" w:eastAsia="新細明體" w:hAnsi="新細明體" w:hint="eastAsia"/>
        </w:rPr>
        <w:t>有自訂獎勵制度者，</w:t>
      </w:r>
      <w:r w:rsidR="00DD61AA" w:rsidRPr="00AA5BC4">
        <w:rPr>
          <w:rFonts w:ascii="新細明體" w:eastAsia="新細明體" w:hAnsi="新細明體" w:hint="eastAsia"/>
        </w:rPr>
        <w:t>請融入</w:t>
      </w:r>
      <w:r w:rsidR="00D35BD4" w:rsidRPr="00AA5BC4">
        <w:rPr>
          <w:rFonts w:ascii="新細明體" w:eastAsia="新細明體" w:hAnsi="新細明體" w:hint="eastAsia"/>
        </w:rPr>
        <w:t>學校之榮譽制度獎勵辦法</w:t>
      </w:r>
      <w:r w:rsidR="00DD61AA" w:rsidRPr="00AA5BC4">
        <w:rPr>
          <w:rFonts w:ascii="新細明體" w:eastAsia="新細明體" w:hAnsi="新細明體" w:hint="eastAsia"/>
        </w:rPr>
        <w:t>配合實施</w:t>
      </w:r>
      <w:r w:rsidR="00F6359C" w:rsidRPr="00AA5BC4">
        <w:rPr>
          <w:rFonts w:ascii="新細明體" w:eastAsia="新細明體" w:hAnsi="新細明體" w:hint="eastAsia"/>
        </w:rPr>
        <w:t>，</w:t>
      </w:r>
      <w:r w:rsidR="00F6359C" w:rsidRPr="00AA5BC4">
        <w:rPr>
          <w:rFonts w:ascii="新細明體" w:hAnsi="新細明體" w:cs="新細明體" w:hint="eastAsia"/>
          <w:kern w:val="0"/>
        </w:rPr>
        <w:t>勿濫勿苛</w:t>
      </w:r>
      <w:r w:rsidR="00D35BD4" w:rsidRPr="00AA5BC4">
        <w:rPr>
          <w:rFonts w:ascii="新細明體" w:eastAsia="新細明體" w:hAnsi="新細明體" w:hint="eastAsia"/>
        </w:rPr>
        <w:t>。</w:t>
      </w:r>
    </w:p>
    <w:p w:rsidR="00984208" w:rsidRDefault="00FB66B9" w:rsidP="00984208">
      <w:pPr>
        <w:widowControl/>
        <w:shd w:val="clear" w:color="auto" w:fill="FFFFFF"/>
        <w:wordWrap w:val="0"/>
        <w:spacing w:line="360" w:lineRule="atLeast"/>
        <w:ind w:firstLine="480"/>
        <w:rPr>
          <w:rFonts w:ascii="新細明體" w:hAnsi="新細明體" w:cs="新細明體"/>
          <w:kern w:val="0"/>
        </w:rPr>
      </w:pPr>
      <w:r w:rsidRPr="00AA5BC4">
        <w:rPr>
          <w:rFonts w:ascii="新細明體" w:hAnsi="新細明體" w:cs="新細明體" w:hint="eastAsia"/>
          <w:kern w:val="0"/>
        </w:rPr>
        <w:t>（五）</w:t>
      </w:r>
      <w:r w:rsidR="00F6359C" w:rsidRPr="004002C4">
        <w:rPr>
          <w:rFonts w:ascii="新細明體" w:hAnsi="新細明體" w:cs="新細明體" w:hint="eastAsia"/>
          <w:b/>
          <w:color w:val="FF0000"/>
          <w:kern w:val="0"/>
        </w:rPr>
        <w:t>榮譽存摺如遺失，可由導師申請補發，</w:t>
      </w:r>
      <w:r w:rsidR="00F6359C" w:rsidRPr="004002C4">
        <w:rPr>
          <w:rFonts w:ascii="新細明體" w:hAnsi="新細明體" w:cs="新細明體" w:hint="eastAsia"/>
          <w:b/>
          <w:color w:val="FF0000"/>
          <w:kern w:val="0"/>
          <w:u w:val="single"/>
        </w:rPr>
        <w:t>唯記錄則從零開始</w:t>
      </w:r>
      <w:r w:rsidR="00F6359C" w:rsidRPr="00F6359C">
        <w:rPr>
          <w:rFonts w:ascii="新細明體" w:hAnsi="新細明體" w:cs="新細明體" w:hint="eastAsia"/>
          <w:kern w:val="0"/>
        </w:rPr>
        <w:t>。</w:t>
      </w:r>
    </w:p>
    <w:p w:rsidR="00FF5847" w:rsidRPr="00AA5BC4" w:rsidRDefault="00FF5847" w:rsidP="00984208">
      <w:pPr>
        <w:widowControl/>
        <w:shd w:val="clear" w:color="auto" w:fill="FFFFFF"/>
        <w:wordWrap w:val="0"/>
        <w:spacing w:line="360" w:lineRule="atLeast"/>
        <w:ind w:firstLine="480"/>
        <w:rPr>
          <w:rFonts w:ascii="新細明體" w:hAnsi="新細明體" w:cs="新細明體"/>
          <w:kern w:val="0"/>
        </w:rPr>
      </w:pPr>
      <w:r w:rsidRPr="00AA5BC4">
        <w:rPr>
          <w:rFonts w:ascii="新細明體" w:hAnsi="新細明體" w:cs="新細明體" w:hint="eastAsia"/>
          <w:kern w:val="0"/>
        </w:rPr>
        <w:t>（</w:t>
      </w:r>
      <w:r>
        <w:rPr>
          <w:rFonts w:ascii="新細明體" w:hAnsi="新細明體" w:cs="新細明體" w:hint="eastAsia"/>
          <w:kern w:val="0"/>
        </w:rPr>
        <w:t>六</w:t>
      </w:r>
      <w:r w:rsidRPr="00AA5BC4">
        <w:rPr>
          <w:rFonts w:ascii="新細明體" w:hAnsi="新細明體" w:cs="新細明體" w:hint="eastAsia"/>
          <w:kern w:val="0"/>
        </w:rPr>
        <w:t>）</w:t>
      </w:r>
      <w:r w:rsidRPr="004002C4">
        <w:rPr>
          <w:rFonts w:ascii="新細明體" w:hAnsi="新細明體" w:hint="eastAsia"/>
          <w:color w:val="FF0000"/>
        </w:rPr>
        <w:t>榮譽存摺採累計方式，在校期間皆有效</w:t>
      </w:r>
      <w:r w:rsidRPr="00AA5BC4">
        <w:rPr>
          <w:rFonts w:ascii="新細明體" w:hAnsi="新細明體" w:hint="eastAsia"/>
        </w:rPr>
        <w:t>。</w:t>
      </w:r>
    </w:p>
    <w:p w:rsidR="00984208" w:rsidRPr="00AA5BC4" w:rsidRDefault="00984208" w:rsidP="00984208">
      <w:pPr>
        <w:widowControl/>
        <w:shd w:val="clear" w:color="auto" w:fill="FFFFFF"/>
        <w:wordWrap w:val="0"/>
        <w:spacing w:line="360" w:lineRule="atLeast"/>
        <w:ind w:firstLine="240"/>
        <w:rPr>
          <w:rFonts w:ascii="新細明體" w:hAnsi="新細明體" w:cs="新細明體"/>
          <w:kern w:val="0"/>
        </w:rPr>
      </w:pPr>
      <w:r w:rsidRPr="00AA5BC4">
        <w:rPr>
          <w:rFonts w:ascii="新細明體" w:hAnsi="新細明體" w:cs="新細明體" w:hint="eastAsia"/>
          <w:kern w:val="0"/>
        </w:rPr>
        <w:t>二、方式：</w:t>
      </w:r>
    </w:p>
    <w:p w:rsidR="00984208" w:rsidRPr="00AA5BC4" w:rsidRDefault="00FB66B9" w:rsidP="00984208">
      <w:pPr>
        <w:widowControl/>
        <w:shd w:val="clear" w:color="auto" w:fill="FFFFFF"/>
        <w:wordWrap w:val="0"/>
        <w:spacing w:line="360" w:lineRule="atLeast"/>
        <w:ind w:firstLine="480"/>
        <w:rPr>
          <w:rFonts w:ascii="新細明體" w:hAnsi="新細明體" w:cs="新細明體"/>
          <w:kern w:val="0"/>
        </w:rPr>
      </w:pPr>
      <w:r w:rsidRPr="00AA5BC4">
        <w:rPr>
          <w:rFonts w:ascii="新細明體" w:hAnsi="新細明體" w:cs="新細明體" w:hint="eastAsia"/>
          <w:kern w:val="0"/>
        </w:rPr>
        <w:t>（一）</w:t>
      </w:r>
      <w:r w:rsidR="00984208" w:rsidRPr="00AA5BC4">
        <w:rPr>
          <w:rFonts w:ascii="新細明體" w:hAnsi="新細明體" w:cs="新細明體" w:hint="eastAsia"/>
          <w:kern w:val="0"/>
        </w:rPr>
        <w:t>利用</w:t>
      </w:r>
      <w:r w:rsidR="00F6359C">
        <w:rPr>
          <w:rFonts w:ascii="新細明體" w:hAnsi="新細明體" w:cs="新細明體" w:hint="eastAsia"/>
          <w:kern w:val="0"/>
        </w:rPr>
        <w:t>綜合宣導</w:t>
      </w:r>
      <w:r w:rsidR="00984208" w:rsidRPr="00AA5BC4">
        <w:rPr>
          <w:rFonts w:ascii="新細明體" w:hAnsi="新細明體" w:cs="新細明體" w:hint="eastAsia"/>
          <w:kern w:val="0"/>
        </w:rPr>
        <w:t>時間，向全校小朋友說明</w:t>
      </w:r>
      <w:r w:rsidR="00F6359C">
        <w:rPr>
          <w:rFonts w:ascii="新細明體" w:hAnsi="新細明體" w:cs="新細明體" w:hint="eastAsia"/>
          <w:kern w:val="0"/>
        </w:rPr>
        <w:t>久美國小</w:t>
      </w:r>
      <w:r w:rsidR="00984208" w:rsidRPr="00AA5BC4">
        <w:rPr>
          <w:rFonts w:ascii="新細明體" w:hAnsi="新細明體" w:cs="新細明體" w:hint="eastAsia"/>
          <w:kern w:val="0"/>
        </w:rPr>
        <w:t>榮譽</w:t>
      </w:r>
      <w:r w:rsidR="00F6359C">
        <w:rPr>
          <w:rFonts w:ascii="新細明體" w:hAnsi="新細明體" w:cs="新細明體" w:hint="eastAsia"/>
          <w:kern w:val="0"/>
        </w:rPr>
        <w:t>存摺</w:t>
      </w:r>
      <w:r w:rsidR="00984208" w:rsidRPr="00AA5BC4">
        <w:rPr>
          <w:rFonts w:ascii="新細明體" w:hAnsi="新細明體" w:cs="新細明體" w:hint="eastAsia"/>
          <w:kern w:val="0"/>
        </w:rPr>
        <w:t xml:space="preserve">制度之獎勵方式。 </w:t>
      </w:r>
    </w:p>
    <w:p w:rsidR="00984208" w:rsidRPr="00AA5BC4" w:rsidRDefault="00FB66B9" w:rsidP="00984208">
      <w:pPr>
        <w:widowControl/>
        <w:shd w:val="clear" w:color="auto" w:fill="FFFFFF"/>
        <w:wordWrap w:val="0"/>
        <w:spacing w:line="360" w:lineRule="atLeast"/>
        <w:ind w:firstLine="480"/>
        <w:rPr>
          <w:rFonts w:ascii="新細明體" w:hAnsi="新細明體" w:cs="新細明體"/>
          <w:kern w:val="0"/>
        </w:rPr>
      </w:pPr>
      <w:r w:rsidRPr="00AA5BC4">
        <w:rPr>
          <w:rFonts w:ascii="新細明體" w:hAnsi="新細明體" w:cs="新細明體" w:hint="eastAsia"/>
          <w:kern w:val="0"/>
        </w:rPr>
        <w:t>（二）</w:t>
      </w:r>
      <w:r w:rsidR="00984208" w:rsidRPr="00AA5BC4">
        <w:rPr>
          <w:rFonts w:ascii="新細明體" w:hAnsi="新細明體" w:cs="新細明體" w:hint="eastAsia"/>
          <w:kern w:val="0"/>
        </w:rPr>
        <w:t>製作榮譽制度實施方法</w:t>
      </w:r>
      <w:r w:rsidR="0075246A">
        <w:rPr>
          <w:rFonts w:ascii="新細明體" w:hAnsi="新細明體" w:cs="新細明體" w:hint="eastAsia"/>
          <w:kern w:val="0"/>
        </w:rPr>
        <w:t>及獎勵品兌換</w:t>
      </w:r>
      <w:r w:rsidR="00984208" w:rsidRPr="00AA5BC4">
        <w:rPr>
          <w:rFonts w:ascii="新細明體" w:hAnsi="新細明體" w:cs="新細明體" w:hint="eastAsia"/>
          <w:kern w:val="0"/>
        </w:rPr>
        <w:t>之海報，公布於佈告欄。</w:t>
      </w:r>
    </w:p>
    <w:p w:rsidR="00984208" w:rsidRPr="00AA5BC4" w:rsidRDefault="00984208" w:rsidP="00FF5847">
      <w:pPr>
        <w:widowControl/>
        <w:shd w:val="clear" w:color="auto" w:fill="FFFFFF"/>
        <w:wordWrap w:val="0"/>
        <w:spacing w:beforeLines="25" w:before="90" w:line="360" w:lineRule="atLeast"/>
        <w:rPr>
          <w:rFonts w:ascii="新細明體" w:hAnsi="新細明體" w:cs="新細明體"/>
          <w:kern w:val="0"/>
        </w:rPr>
      </w:pPr>
      <w:r w:rsidRPr="00AA5BC4">
        <w:rPr>
          <w:rFonts w:ascii="新細明體" w:hAnsi="新細明體" w:cs="新細明體" w:hint="eastAsia"/>
          <w:kern w:val="0"/>
        </w:rPr>
        <w:t>肆、實施對象：</w:t>
      </w:r>
    </w:p>
    <w:p w:rsidR="00984208" w:rsidRPr="00AA5BC4" w:rsidRDefault="004B2870" w:rsidP="00984208">
      <w:pPr>
        <w:widowControl/>
        <w:shd w:val="clear" w:color="auto" w:fill="FFFFFF"/>
        <w:wordWrap w:val="0"/>
        <w:spacing w:line="360" w:lineRule="atLeast"/>
        <w:ind w:firstLine="240"/>
        <w:rPr>
          <w:rFonts w:ascii="新細明體" w:hAnsi="新細明體" w:cs="新細明體"/>
          <w:kern w:val="0"/>
        </w:rPr>
      </w:pPr>
      <w:r w:rsidRPr="00AA5BC4">
        <w:rPr>
          <w:rFonts w:ascii="新細明體" w:hAnsi="新細明體" w:cs="新細明體" w:hint="eastAsia"/>
          <w:kern w:val="0"/>
        </w:rPr>
        <w:t>一、</w:t>
      </w:r>
      <w:r w:rsidR="00673289" w:rsidRPr="00AA5BC4">
        <w:rPr>
          <w:rFonts w:ascii="新細明體" w:hAnsi="新細明體" w:cs="新細明體" w:hint="eastAsia"/>
          <w:kern w:val="0"/>
        </w:rPr>
        <w:t>久美</w:t>
      </w:r>
      <w:r w:rsidR="00984208" w:rsidRPr="00AA5BC4">
        <w:rPr>
          <w:rFonts w:ascii="新細明體" w:hAnsi="新細明體" w:cs="新細明體" w:hint="eastAsia"/>
          <w:kern w:val="0"/>
        </w:rPr>
        <w:t xml:space="preserve">國民小學全校學生，皆為獎勵之對象。 </w:t>
      </w:r>
    </w:p>
    <w:p w:rsidR="00984208" w:rsidRPr="00AA5BC4" w:rsidRDefault="00984208" w:rsidP="00984208">
      <w:pPr>
        <w:widowControl/>
        <w:shd w:val="clear" w:color="auto" w:fill="FFFFFF"/>
        <w:wordWrap w:val="0"/>
        <w:spacing w:line="360" w:lineRule="atLeast"/>
        <w:ind w:firstLine="240"/>
        <w:rPr>
          <w:rFonts w:ascii="新細明體" w:hAnsi="新細明體" w:cs="新細明體"/>
          <w:kern w:val="0"/>
        </w:rPr>
      </w:pPr>
      <w:r w:rsidRPr="00AA5BC4">
        <w:rPr>
          <w:rFonts w:ascii="新細明體" w:hAnsi="新細明體" w:cs="新細明體" w:hint="eastAsia"/>
          <w:kern w:val="0"/>
        </w:rPr>
        <w:t xml:space="preserve">二、凡本校全體教職員工，均有提供學生獎勵事實之權利與義務。 </w:t>
      </w:r>
    </w:p>
    <w:p w:rsidR="00984208" w:rsidRPr="00AA5BC4" w:rsidRDefault="00984208" w:rsidP="00FF5847">
      <w:pPr>
        <w:widowControl/>
        <w:shd w:val="clear" w:color="auto" w:fill="FFFFFF"/>
        <w:wordWrap w:val="0"/>
        <w:spacing w:beforeLines="25" w:before="90" w:line="360" w:lineRule="atLeast"/>
        <w:rPr>
          <w:rFonts w:ascii="新細明體" w:hAnsi="新細明體" w:cs="新細明體"/>
          <w:kern w:val="0"/>
        </w:rPr>
      </w:pPr>
      <w:r w:rsidRPr="00AA5BC4">
        <w:rPr>
          <w:rFonts w:ascii="新細明體" w:hAnsi="新細明體" w:cs="新細明體" w:hint="eastAsia"/>
          <w:kern w:val="0"/>
        </w:rPr>
        <w:t>伍、獎勵辦法：</w:t>
      </w:r>
    </w:p>
    <w:p w:rsidR="00984208" w:rsidRPr="00AA5BC4" w:rsidRDefault="00673289" w:rsidP="00984208">
      <w:pPr>
        <w:widowControl/>
        <w:shd w:val="clear" w:color="auto" w:fill="FFFFFF"/>
        <w:wordWrap w:val="0"/>
        <w:spacing w:line="360" w:lineRule="atLeast"/>
        <w:ind w:firstLine="240"/>
        <w:rPr>
          <w:rFonts w:ascii="新細明體" w:hAnsi="新細明體" w:cs="新細明體"/>
          <w:kern w:val="0"/>
        </w:rPr>
      </w:pPr>
      <w:r w:rsidRPr="00AA5BC4">
        <w:rPr>
          <w:rFonts w:ascii="新細明體" w:hAnsi="新細明體" w:cs="新細明體" w:hint="eastAsia"/>
          <w:kern w:val="0"/>
        </w:rPr>
        <w:t>一、本榮譽制度採行學生</w:t>
      </w:r>
      <w:r w:rsidR="00FD3C32">
        <w:rPr>
          <w:rFonts w:ascii="新細明體" w:hAnsi="新細明體" w:cs="新細明體" w:hint="eastAsia"/>
          <w:kern w:val="0"/>
        </w:rPr>
        <w:t>以</w:t>
      </w:r>
      <w:r w:rsidR="007A17F1" w:rsidRPr="00AA5BC4">
        <w:rPr>
          <w:rFonts w:ascii="新細明體" w:hAnsi="新細明體" w:cs="新細明體" w:hint="eastAsia"/>
          <w:kern w:val="0"/>
        </w:rPr>
        <w:t>點</w:t>
      </w:r>
      <w:r w:rsidR="00984208" w:rsidRPr="00AA5BC4">
        <w:rPr>
          <w:rFonts w:ascii="新細明體" w:hAnsi="新細明體" w:cs="新細明體" w:hint="eastAsia"/>
          <w:kern w:val="0"/>
        </w:rPr>
        <w:t>數</w:t>
      </w:r>
      <w:r w:rsidR="00FD3C32">
        <w:rPr>
          <w:rFonts w:ascii="新細明體" w:hAnsi="新細明體" w:cs="新細明體" w:hint="eastAsia"/>
          <w:kern w:val="0"/>
        </w:rPr>
        <w:t>兌換獎勵品及參與跳蚤市場</w:t>
      </w:r>
      <w:r w:rsidR="00967D0E">
        <w:rPr>
          <w:rFonts w:ascii="新細明體" w:hAnsi="新細明體" w:cs="新細明體" w:hint="eastAsia"/>
          <w:kern w:val="0"/>
        </w:rPr>
        <w:t>換購或</w:t>
      </w:r>
      <w:r w:rsidR="002A0787" w:rsidRPr="00AA5BC4">
        <w:rPr>
          <w:rFonts w:ascii="新細明體" w:hAnsi="新細明體" w:cs="新細明體" w:hint="eastAsia"/>
          <w:kern w:val="0"/>
        </w:rPr>
        <w:t>競標活動</w:t>
      </w:r>
      <w:r w:rsidR="00984208" w:rsidRPr="00AA5BC4">
        <w:rPr>
          <w:rFonts w:ascii="新細明體" w:hAnsi="新細明體" w:cs="新細明體" w:hint="eastAsia"/>
          <w:kern w:val="0"/>
        </w:rPr>
        <w:t xml:space="preserve">。 </w:t>
      </w:r>
    </w:p>
    <w:p w:rsidR="00984208" w:rsidRPr="00AA5BC4" w:rsidRDefault="002A0787" w:rsidP="00984208">
      <w:pPr>
        <w:widowControl/>
        <w:shd w:val="clear" w:color="auto" w:fill="FFFFFF"/>
        <w:wordWrap w:val="0"/>
        <w:spacing w:line="360" w:lineRule="atLeast"/>
        <w:ind w:firstLine="240"/>
        <w:rPr>
          <w:rFonts w:ascii="新細明體" w:hAnsi="新細明體" w:cs="新細明體"/>
          <w:kern w:val="0"/>
        </w:rPr>
      </w:pPr>
      <w:r w:rsidRPr="00AA5BC4">
        <w:rPr>
          <w:rFonts w:ascii="新細明體" w:hAnsi="新細明體" w:cs="新細明體" w:hint="eastAsia"/>
          <w:kern w:val="0"/>
        </w:rPr>
        <w:t>二、</w:t>
      </w:r>
      <w:r w:rsidR="004002C4" w:rsidRPr="004002C4">
        <w:rPr>
          <w:rFonts w:ascii="新細明體" w:hAnsi="新細明體" w:cs="新細明體" w:hint="eastAsia"/>
          <w:color w:val="FF0000"/>
          <w:kern w:val="0"/>
        </w:rPr>
        <w:t>點數</w:t>
      </w:r>
      <w:r w:rsidR="00984208" w:rsidRPr="004002C4">
        <w:rPr>
          <w:rFonts w:ascii="新細明體" w:hAnsi="新細明體" w:cs="新細明體" w:hint="eastAsia"/>
          <w:color w:val="FF0000"/>
          <w:kern w:val="0"/>
        </w:rPr>
        <w:t>不能轉贈他人</w:t>
      </w:r>
      <w:r w:rsidR="00984208" w:rsidRPr="00AA5BC4">
        <w:rPr>
          <w:rFonts w:ascii="新細明體" w:hAnsi="新細明體" w:cs="新細明體" w:hint="eastAsia"/>
          <w:kern w:val="0"/>
        </w:rPr>
        <w:t>，由小朋友自行保管。</w:t>
      </w:r>
    </w:p>
    <w:p w:rsidR="00984208" w:rsidRPr="00AA5BC4" w:rsidRDefault="00FB66B9" w:rsidP="00984208">
      <w:pPr>
        <w:widowControl/>
        <w:shd w:val="clear" w:color="auto" w:fill="FFFFFF"/>
        <w:wordWrap w:val="0"/>
        <w:spacing w:line="360" w:lineRule="atLeast"/>
        <w:ind w:firstLine="240"/>
        <w:rPr>
          <w:rFonts w:ascii="新細明體" w:hAnsi="新細明體" w:cs="新細明體"/>
          <w:kern w:val="0"/>
        </w:rPr>
      </w:pPr>
      <w:r w:rsidRPr="00AA5BC4">
        <w:rPr>
          <w:rFonts w:ascii="新細明體" w:hAnsi="新細明體" w:cs="新細明體" w:hint="eastAsia"/>
          <w:kern w:val="0"/>
        </w:rPr>
        <w:t>三、</w:t>
      </w:r>
      <w:r w:rsidR="002A0787" w:rsidRPr="00AA5BC4">
        <w:rPr>
          <w:rFonts w:ascii="新細明體" w:hAnsi="新細明體" w:cs="新細明體" w:hint="eastAsia"/>
          <w:kern w:val="0"/>
        </w:rPr>
        <w:t>簽優點數</w:t>
      </w:r>
      <w:r w:rsidR="00FD3C32">
        <w:rPr>
          <w:rFonts w:ascii="新細明體" w:hAnsi="新細明體" w:cs="新細明體" w:hint="eastAsia"/>
          <w:kern w:val="0"/>
        </w:rPr>
        <w:t>若未兌換完畢，</w:t>
      </w:r>
      <w:r w:rsidR="00984208" w:rsidRPr="00AA5BC4">
        <w:rPr>
          <w:rFonts w:ascii="新細明體" w:hAnsi="新細明體" w:cs="新細明體" w:hint="eastAsia"/>
          <w:kern w:val="0"/>
        </w:rPr>
        <w:t>可累計</w:t>
      </w:r>
      <w:r w:rsidR="00A32F9C">
        <w:rPr>
          <w:rFonts w:ascii="新細明體" w:hAnsi="新細明體" w:cs="新細明體" w:hint="eastAsia"/>
          <w:kern w:val="0"/>
        </w:rPr>
        <w:t>續用</w:t>
      </w:r>
      <w:r w:rsidR="00984208" w:rsidRPr="00AA5BC4">
        <w:rPr>
          <w:rFonts w:ascii="新細明體" w:hAnsi="新細明體" w:cs="新細明體" w:hint="eastAsia"/>
          <w:kern w:val="0"/>
        </w:rPr>
        <w:t>至</w:t>
      </w:r>
      <w:r w:rsidR="00A32F9C">
        <w:rPr>
          <w:rFonts w:ascii="新細明體" w:hAnsi="新細明體" w:cs="新細明體" w:hint="eastAsia"/>
          <w:kern w:val="0"/>
        </w:rPr>
        <w:t>畢業前</w:t>
      </w:r>
      <w:r w:rsidR="002A0787" w:rsidRPr="00AA5BC4">
        <w:rPr>
          <w:rFonts w:ascii="新細明體" w:hAnsi="新細明體" w:cs="新細明體" w:hint="eastAsia"/>
          <w:kern w:val="0"/>
        </w:rPr>
        <w:t>使用</w:t>
      </w:r>
      <w:r w:rsidR="00A32F9C">
        <w:rPr>
          <w:rFonts w:ascii="新細明體" w:hAnsi="新細明體" w:cs="新細明體" w:hint="eastAsia"/>
          <w:kern w:val="0"/>
        </w:rPr>
        <w:t>完</w:t>
      </w:r>
      <w:r w:rsidR="00984208" w:rsidRPr="00AA5BC4">
        <w:rPr>
          <w:rFonts w:ascii="新細明體" w:hAnsi="新細明體" w:cs="新細明體" w:hint="eastAsia"/>
          <w:kern w:val="0"/>
        </w:rPr>
        <w:t>。</w:t>
      </w:r>
    </w:p>
    <w:p w:rsidR="00984208" w:rsidRPr="00AA5BC4" w:rsidRDefault="00984208" w:rsidP="00FF5847">
      <w:pPr>
        <w:widowControl/>
        <w:shd w:val="clear" w:color="auto" w:fill="FFFFFF"/>
        <w:wordWrap w:val="0"/>
        <w:spacing w:beforeLines="25" w:before="90" w:line="320" w:lineRule="atLeast"/>
        <w:rPr>
          <w:rFonts w:ascii="新細明體" w:hAnsi="新細明體" w:cs="新細明體"/>
          <w:kern w:val="0"/>
        </w:rPr>
      </w:pPr>
      <w:r w:rsidRPr="00AA5BC4">
        <w:rPr>
          <w:rFonts w:ascii="新細明體" w:hAnsi="新細明體" w:cs="新細明體" w:hint="eastAsia"/>
          <w:kern w:val="0"/>
        </w:rPr>
        <w:t>陸、獎勵標準</w:t>
      </w:r>
      <w:r w:rsidR="00734303">
        <w:rPr>
          <w:rFonts w:ascii="新細明體" w:hAnsi="新細明體" w:cs="新細明體" w:hint="eastAsia"/>
          <w:kern w:val="0"/>
        </w:rPr>
        <w:t>及</w:t>
      </w:r>
      <w:r w:rsidR="00734303" w:rsidRPr="00AA5BC4">
        <w:rPr>
          <w:rFonts w:ascii="新細明體" w:hAnsi="新細明體" w:hint="eastAsia"/>
        </w:rPr>
        <w:t>考評人員</w:t>
      </w:r>
      <w:r w:rsidRPr="00AA5BC4">
        <w:rPr>
          <w:rFonts w:ascii="新細明體" w:hAnsi="新細明體" w:cs="新細明體" w:hint="eastAsia"/>
          <w:kern w:val="0"/>
        </w:rPr>
        <w:t>：如附件</w:t>
      </w:r>
      <w:r w:rsidR="002A0787" w:rsidRPr="00AA5BC4">
        <w:rPr>
          <w:rFonts w:ascii="新細明體" w:hAnsi="新細明體" w:cs="新細明體" w:hint="eastAsia"/>
          <w:kern w:val="0"/>
        </w:rPr>
        <w:t>一</w:t>
      </w:r>
    </w:p>
    <w:p w:rsidR="00734303" w:rsidRPr="00AA5BC4" w:rsidRDefault="002A0787" w:rsidP="00FF5847">
      <w:pPr>
        <w:widowControl/>
        <w:shd w:val="clear" w:color="auto" w:fill="FFFFFF"/>
        <w:wordWrap w:val="0"/>
        <w:spacing w:beforeLines="25" w:before="90" w:line="320" w:lineRule="atLeast"/>
        <w:rPr>
          <w:rFonts w:ascii="新細明體" w:hAnsi="新細明體" w:cs="新細明體"/>
          <w:kern w:val="0"/>
        </w:rPr>
      </w:pPr>
      <w:r w:rsidRPr="00AA5BC4">
        <w:rPr>
          <w:rFonts w:ascii="新細明體" w:hAnsi="新細明體" w:cs="新細明體" w:hint="eastAsia"/>
          <w:kern w:val="0"/>
        </w:rPr>
        <w:t>柒、</w:t>
      </w:r>
      <w:r w:rsidR="00734303" w:rsidRPr="00AA5BC4">
        <w:rPr>
          <w:rFonts w:ascii="新細明體" w:hAnsi="新細明體" w:cs="新細明體" w:hint="eastAsia"/>
          <w:kern w:val="0"/>
        </w:rPr>
        <w:t>表揚方式</w:t>
      </w:r>
      <w:r w:rsidR="00BD01F4" w:rsidRPr="00AA5BC4">
        <w:rPr>
          <w:rFonts w:ascii="新細明體" w:hAnsi="新細明體" w:hint="eastAsia"/>
        </w:rPr>
        <w:t>：</w:t>
      </w:r>
      <w:r w:rsidR="00734303" w:rsidRPr="00AA5BC4">
        <w:rPr>
          <w:rFonts w:ascii="新細明體" w:hAnsi="新細明體" w:cs="新細明體" w:hint="eastAsia"/>
          <w:kern w:val="0"/>
        </w:rPr>
        <w:t xml:space="preserve">　</w:t>
      </w:r>
    </w:p>
    <w:p w:rsidR="00734303" w:rsidRDefault="00734303" w:rsidP="00734303">
      <w:pPr>
        <w:widowControl/>
        <w:shd w:val="clear" w:color="auto" w:fill="FFFFFF"/>
        <w:wordWrap w:val="0"/>
        <w:spacing w:line="320" w:lineRule="atLeast"/>
        <w:rPr>
          <w:rFonts w:ascii="新細明體" w:hAnsi="新細明體" w:cs="新細明體"/>
          <w:kern w:val="0"/>
        </w:rPr>
      </w:pPr>
      <w:r w:rsidRPr="00AA5BC4">
        <w:rPr>
          <w:rFonts w:ascii="新細明體" w:hAnsi="新細明體" w:cs="新細明體" w:hint="eastAsia"/>
          <w:kern w:val="0"/>
        </w:rPr>
        <w:t xml:space="preserve">  </w:t>
      </w:r>
      <w:r>
        <w:rPr>
          <w:rFonts w:ascii="新細明體" w:hAnsi="新細明體" w:cs="新細明體" w:hint="eastAsia"/>
          <w:kern w:val="0"/>
        </w:rPr>
        <w:t xml:space="preserve"> </w:t>
      </w:r>
      <w:r w:rsidRPr="00AA5BC4">
        <w:rPr>
          <w:rFonts w:ascii="新細明體" w:hAnsi="新細明體" w:cs="新細明體" w:hint="eastAsia"/>
          <w:kern w:val="0"/>
        </w:rPr>
        <w:t>一、</w:t>
      </w:r>
      <w:r>
        <w:rPr>
          <w:rFonts w:ascii="新細明體" w:hAnsi="新細明體" w:cs="新細明體" w:hint="eastAsia"/>
          <w:kern w:val="0"/>
        </w:rPr>
        <w:t>小項兌換品，為因應學生立即使用之便利性，直接找輔導股兌換即可。</w:t>
      </w:r>
    </w:p>
    <w:p w:rsidR="00734303" w:rsidRPr="00AA5BC4" w:rsidRDefault="00734303" w:rsidP="00734303">
      <w:pPr>
        <w:widowControl/>
        <w:shd w:val="clear" w:color="auto" w:fill="FFFFFF"/>
        <w:wordWrap w:val="0"/>
        <w:spacing w:line="320" w:lineRule="atLeast"/>
        <w:rPr>
          <w:rFonts w:ascii="新細明體" w:hAnsi="新細明體" w:cs="新細明體"/>
          <w:kern w:val="0"/>
        </w:rPr>
      </w:pPr>
      <w:r w:rsidRPr="00AA5BC4">
        <w:rPr>
          <w:rFonts w:ascii="新細明體" w:hAnsi="新細明體" w:cs="新細明體" w:hint="eastAsia"/>
          <w:kern w:val="0"/>
        </w:rPr>
        <w:t xml:space="preserve">  </w:t>
      </w:r>
      <w:r>
        <w:rPr>
          <w:rFonts w:ascii="新細明體" w:hAnsi="新細明體" w:cs="新細明體" w:hint="eastAsia"/>
          <w:kern w:val="0"/>
        </w:rPr>
        <w:t xml:space="preserve"> </w:t>
      </w:r>
      <w:r w:rsidRPr="00AA5BC4">
        <w:rPr>
          <w:rFonts w:ascii="新細明體" w:hAnsi="新細明體" w:cs="新細明體" w:hint="eastAsia"/>
          <w:kern w:val="0"/>
        </w:rPr>
        <w:t>二、</w:t>
      </w:r>
      <w:r>
        <w:rPr>
          <w:rFonts w:ascii="新細明體" w:hAnsi="新細明體" w:cs="新細明體" w:hint="eastAsia"/>
          <w:kern w:val="0"/>
        </w:rPr>
        <w:t>較大項目的兌換，則配合週會進行公開表揚，</w:t>
      </w:r>
      <w:r w:rsidRPr="00AA5BC4">
        <w:rPr>
          <w:rFonts w:ascii="新細明體" w:hAnsi="新細明體" w:cs="新細明體" w:hint="eastAsia"/>
          <w:kern w:val="0"/>
        </w:rPr>
        <w:t>請校長</w:t>
      </w:r>
      <w:r>
        <w:rPr>
          <w:rFonts w:ascii="新細明體" w:hAnsi="新細明體" w:cs="新細明體" w:hint="eastAsia"/>
          <w:kern w:val="0"/>
        </w:rPr>
        <w:t>頒獎並合影留念</w:t>
      </w:r>
      <w:r w:rsidRPr="00AA5BC4">
        <w:rPr>
          <w:rFonts w:ascii="新細明體" w:hAnsi="新細明體" w:cs="新細明體" w:hint="eastAsia"/>
          <w:kern w:val="0"/>
        </w:rPr>
        <w:t>。</w:t>
      </w:r>
    </w:p>
    <w:p w:rsidR="00FF5847" w:rsidRDefault="00734303" w:rsidP="00FF5847">
      <w:pPr>
        <w:widowControl/>
        <w:shd w:val="clear" w:color="auto" w:fill="FFFFFF"/>
        <w:wordWrap w:val="0"/>
        <w:spacing w:line="320" w:lineRule="atLeast"/>
        <w:rPr>
          <w:rFonts w:ascii="新細明體" w:hAnsi="新細明體"/>
        </w:rPr>
      </w:pPr>
      <w:r>
        <w:rPr>
          <w:rFonts w:ascii="新細明體" w:hAnsi="新細明體" w:cs="新細明體" w:hint="eastAsia"/>
          <w:kern w:val="0"/>
        </w:rPr>
        <w:t xml:space="preserve">  三、將得獎學生名單和照片公佈於學校公佈欄及</w:t>
      </w:r>
      <w:r w:rsidRPr="00AA5BC4">
        <w:rPr>
          <w:rFonts w:ascii="新細明體" w:hAnsi="新細明體" w:cs="新細明體" w:hint="eastAsia"/>
          <w:kern w:val="0"/>
        </w:rPr>
        <w:t>網站</w:t>
      </w:r>
      <w:r w:rsidR="00BD01F4" w:rsidRPr="00AA5BC4">
        <w:rPr>
          <w:rFonts w:ascii="新細明體" w:hAnsi="新細明體" w:hint="eastAsia"/>
        </w:rPr>
        <w:t xml:space="preserve">    </w:t>
      </w:r>
    </w:p>
    <w:p w:rsidR="00A32F9C" w:rsidRDefault="00734303" w:rsidP="00FF5847">
      <w:pPr>
        <w:widowControl/>
        <w:shd w:val="clear" w:color="auto" w:fill="FFFFFF"/>
        <w:wordWrap w:val="0"/>
        <w:spacing w:beforeLines="25" w:before="90" w:line="320" w:lineRule="atLeast"/>
        <w:rPr>
          <w:rFonts w:ascii="新細明體" w:hAnsi="新細明體"/>
        </w:rPr>
      </w:pPr>
      <w:r>
        <w:rPr>
          <w:rFonts w:ascii="新細明體" w:hAnsi="新細明體" w:hint="eastAsia"/>
        </w:rPr>
        <w:t>捌、</w:t>
      </w:r>
      <w:r w:rsidRPr="00734303">
        <w:rPr>
          <w:rFonts w:ascii="新細明體" w:hAnsi="新細明體" w:hint="eastAsia"/>
        </w:rPr>
        <w:t>經費概算：榮譽制度</w:t>
      </w:r>
      <w:r>
        <w:rPr>
          <w:rFonts w:ascii="新細明體" w:hAnsi="新細明體" w:hint="eastAsia"/>
        </w:rPr>
        <w:t>兌換及</w:t>
      </w:r>
      <w:r w:rsidRPr="00734303">
        <w:rPr>
          <w:rFonts w:ascii="新細明體" w:hAnsi="新細明體" w:hint="eastAsia"/>
        </w:rPr>
        <w:t>競標獎品，由學校相關經費支付。</w:t>
      </w:r>
    </w:p>
    <w:p w:rsidR="00FF5847" w:rsidRPr="002A29C3" w:rsidRDefault="00734303" w:rsidP="00FF5847">
      <w:pPr>
        <w:widowControl/>
        <w:shd w:val="clear" w:color="auto" w:fill="FFFFFF"/>
        <w:spacing w:beforeLines="25" w:before="90" w:line="320" w:lineRule="atLeast"/>
        <w:rPr>
          <w:rFonts w:ascii="新細明體" w:hAnsi="新細明體" w:cs="新細明體"/>
          <w:kern w:val="0"/>
        </w:rPr>
      </w:pPr>
      <w:r>
        <w:rPr>
          <w:rFonts w:ascii="新細明體" w:hAnsi="新細明體" w:hint="eastAsia"/>
        </w:rPr>
        <w:t>玖、</w:t>
      </w:r>
      <w:r w:rsidR="002A29C3" w:rsidRPr="002A29C3">
        <w:rPr>
          <w:rFonts w:ascii="新細明體" w:hAnsi="新細明體" w:cs="新細明體" w:hint="eastAsia"/>
          <w:kern w:val="0"/>
        </w:rPr>
        <w:t>本計劃經由校務推動小組討論決議後，呈校長核可實施，修正亦同。</w:t>
      </w:r>
    </w:p>
    <w:p w:rsidR="002A29C3" w:rsidRDefault="00FF5847" w:rsidP="00FF5847">
      <w:pPr>
        <w:widowControl/>
        <w:shd w:val="clear" w:color="auto" w:fill="FFFFFF"/>
        <w:spacing w:beforeLines="25" w:before="90" w:line="320" w:lineRule="atLeast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 </w:t>
      </w:r>
    </w:p>
    <w:p w:rsidR="00FF5847" w:rsidRPr="00AA5BC4" w:rsidRDefault="00FF5847" w:rsidP="00FF5847">
      <w:pPr>
        <w:widowControl/>
        <w:shd w:val="clear" w:color="auto" w:fill="FFFFFF"/>
        <w:spacing w:beforeLines="25" w:before="90" w:line="320" w:lineRule="atLeast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輔導業務承辦人</w:t>
      </w:r>
      <w:r w:rsidRPr="00AA5BC4">
        <w:rPr>
          <w:rFonts w:ascii="新細明體" w:hAnsi="新細明體" w:cs="新細明體" w:hint="eastAsia"/>
          <w:kern w:val="0"/>
        </w:rPr>
        <w:t>：</w:t>
      </w:r>
      <w:r>
        <w:rPr>
          <w:rFonts w:ascii="新細明體" w:hAnsi="新細明體" w:cs="新細明體" w:hint="eastAsia"/>
          <w:kern w:val="0"/>
        </w:rPr>
        <w:t xml:space="preserve">                   </w:t>
      </w:r>
      <w:r w:rsidRPr="00AA5BC4">
        <w:rPr>
          <w:rFonts w:ascii="新細明體" w:hAnsi="新細明體" w:cs="新細明體" w:hint="eastAsia"/>
          <w:kern w:val="0"/>
        </w:rPr>
        <w:t>教導</w:t>
      </w:r>
      <w:r>
        <w:rPr>
          <w:rFonts w:ascii="新細明體" w:hAnsi="新細明體" w:cs="新細明體" w:hint="eastAsia"/>
          <w:kern w:val="0"/>
        </w:rPr>
        <w:t>主任</w:t>
      </w:r>
      <w:r w:rsidRPr="00AA5BC4">
        <w:rPr>
          <w:rFonts w:ascii="新細明體" w:hAnsi="新細明體" w:cs="新細明體" w:hint="eastAsia"/>
          <w:kern w:val="0"/>
        </w:rPr>
        <w:t>：</w:t>
      </w:r>
      <w:r>
        <w:rPr>
          <w:rFonts w:ascii="新細明體" w:hAnsi="新細明體" w:cs="新細明體" w:hint="eastAsia"/>
          <w:kern w:val="0"/>
        </w:rPr>
        <w:t xml:space="preserve">                   </w:t>
      </w:r>
      <w:r w:rsidRPr="00AA5BC4">
        <w:rPr>
          <w:rFonts w:ascii="新細明體" w:hAnsi="新細明體" w:cs="新細明體" w:hint="eastAsia"/>
          <w:kern w:val="0"/>
        </w:rPr>
        <w:t>校</w:t>
      </w:r>
      <w:r>
        <w:rPr>
          <w:rFonts w:ascii="新細明體" w:hAnsi="新細明體" w:cs="新細明體" w:hint="eastAsia"/>
          <w:kern w:val="0"/>
        </w:rPr>
        <w:t xml:space="preserve">    </w:t>
      </w:r>
      <w:r w:rsidRPr="00AA5BC4">
        <w:rPr>
          <w:rFonts w:ascii="新細明體" w:hAnsi="新細明體" w:cs="新細明體" w:hint="eastAsia"/>
          <w:kern w:val="0"/>
        </w:rPr>
        <w:t>長：</w:t>
      </w:r>
    </w:p>
    <w:p w:rsidR="002A29C3" w:rsidRPr="002A29C3" w:rsidRDefault="002A29C3" w:rsidP="002A29C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A29C3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附件一 </w:t>
      </w:r>
      <w:r w:rsidRPr="002A29C3">
        <w:rPr>
          <w:rFonts w:ascii="標楷體" w:eastAsia="標楷體" w:hAnsi="標楷體" w:hint="eastAsia"/>
          <w:sz w:val="28"/>
          <w:szCs w:val="28"/>
        </w:rPr>
        <w:t>獎勵計點項目</w:t>
      </w:r>
    </w:p>
    <w:tbl>
      <w:tblPr>
        <w:tblW w:w="97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40"/>
        <w:gridCol w:w="15"/>
        <w:gridCol w:w="6283"/>
        <w:gridCol w:w="996"/>
        <w:gridCol w:w="1322"/>
      </w:tblGrid>
      <w:tr w:rsidR="002A29C3" w:rsidRPr="002A29C3" w:rsidTr="00091116">
        <w:trPr>
          <w:trHeight w:val="320"/>
          <w:jc w:val="center"/>
        </w:trPr>
        <w:tc>
          <w:tcPr>
            <w:tcW w:w="1155" w:type="dxa"/>
            <w:gridSpan w:val="2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6283" w:type="dxa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b/>
                <w:sz w:val="20"/>
                <w:szCs w:val="20"/>
              </w:rPr>
              <w:t>內容</w:t>
            </w:r>
          </w:p>
        </w:tc>
        <w:tc>
          <w:tcPr>
            <w:tcW w:w="996" w:type="dxa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b/>
                <w:sz w:val="20"/>
                <w:szCs w:val="20"/>
              </w:rPr>
              <w:t>點數</w:t>
            </w:r>
          </w:p>
        </w:tc>
        <w:tc>
          <w:tcPr>
            <w:tcW w:w="1322" w:type="dxa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b/>
                <w:sz w:val="20"/>
                <w:szCs w:val="20"/>
              </w:rPr>
              <w:t>認證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運動技能M</w:t>
            </w:r>
          </w:p>
        </w:tc>
        <w:tc>
          <w:tcPr>
            <w:tcW w:w="6298" w:type="dxa"/>
            <w:gridSpan w:val="2"/>
            <w:tcBorders>
              <w:bottom w:val="single" w:sz="4" w:space="0" w:color="auto"/>
            </w:tcBorders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1參與學校運動團隊認真練習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指導教師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</w:tcBorders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2課間運動參與認真或達標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導護老師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</w:tcBorders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3參與運動會各項競賽表現優異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導師、學務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</w:tcBorders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4代表學校參加校外體育競賽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如表二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指導教師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人格品德P</w:t>
            </w:r>
          </w:p>
        </w:tc>
        <w:tc>
          <w:tcPr>
            <w:tcW w:w="6298" w:type="dxa"/>
            <w:gridSpan w:val="2"/>
            <w:tcBorders>
              <w:top w:val="single" w:sz="4" w:space="0" w:color="auto"/>
            </w:tcBorders>
            <w:vAlign w:val="center"/>
          </w:tcPr>
          <w:p w:rsidR="002A29C3" w:rsidRPr="002A29C3" w:rsidRDefault="002A29C3" w:rsidP="002A29C3">
            <w:pPr>
              <w:adjustRightInd w:val="0"/>
              <w:spacing w:before="100" w:beforeAutospacing="1" w:after="100" w:afterAutospacing="1"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1個人善行(負責任、有愛心、公德心、遵禮節、守秩序、孝順等)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2A29C3" w:rsidRPr="002A29C3" w:rsidRDefault="002A29C3" w:rsidP="002A29C3">
            <w:pPr>
              <w:adjustRightInd w:val="0"/>
              <w:spacing w:before="100" w:beforeAutospacing="1" w:after="100" w:afterAutospacing="1"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1~2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before="100" w:beforeAutospacing="1" w:after="100" w:afterAutospacing="1"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級任導師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8" w:type="dxa"/>
            <w:gridSpan w:val="2"/>
            <w:tcBorders>
              <w:top w:val="single" w:sz="4" w:space="0" w:color="auto"/>
            </w:tcBorders>
            <w:vAlign w:val="center"/>
          </w:tcPr>
          <w:p w:rsidR="002A29C3" w:rsidRPr="002A29C3" w:rsidRDefault="002A29C3" w:rsidP="002A29C3">
            <w:pPr>
              <w:adjustRightInd w:val="0"/>
              <w:spacing w:before="100" w:beforeAutospacing="1" w:after="100" w:afterAutospacing="1"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2拾金不昧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2A29C3" w:rsidRPr="002A29C3" w:rsidRDefault="002A29C3" w:rsidP="002A29C3">
            <w:pPr>
              <w:adjustRightInd w:val="0"/>
              <w:spacing w:before="100" w:beforeAutospacing="1" w:after="100" w:afterAutospacing="1"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1~2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before="100" w:beforeAutospacing="1" w:after="100" w:afterAutospacing="1"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級任導師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8" w:type="dxa"/>
            <w:gridSpan w:val="2"/>
            <w:tcBorders>
              <w:top w:val="single" w:sz="4" w:space="0" w:color="auto"/>
            </w:tcBorders>
            <w:vAlign w:val="center"/>
          </w:tcPr>
          <w:p w:rsidR="002A29C3" w:rsidRPr="002A29C3" w:rsidRDefault="002A29C3" w:rsidP="002A29C3">
            <w:pPr>
              <w:adjustRightInd w:val="0"/>
              <w:spacing w:before="100" w:beforeAutospacing="1" w:after="100" w:afterAutospacing="1"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3久美好兒童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2A29C3" w:rsidRPr="002A29C3" w:rsidRDefault="002A29C3" w:rsidP="002A29C3">
            <w:pPr>
              <w:adjustRightInd w:val="0"/>
              <w:spacing w:before="100" w:beforeAutospacing="1" w:after="100" w:afterAutospacing="1"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before="100" w:beforeAutospacing="1" w:after="100" w:afterAutospacing="1"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級任導師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8" w:type="dxa"/>
            <w:gridSpan w:val="2"/>
            <w:tcBorders>
              <w:top w:val="single" w:sz="4" w:space="0" w:color="auto"/>
            </w:tcBorders>
            <w:vAlign w:val="center"/>
          </w:tcPr>
          <w:p w:rsidR="002A29C3" w:rsidRPr="002A29C3" w:rsidRDefault="002A29C3" w:rsidP="002A29C3">
            <w:pPr>
              <w:adjustRightInd w:val="0"/>
              <w:spacing w:before="100" w:beforeAutospacing="1" w:after="100" w:afterAutospacing="1"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4熱心服務、擔任義工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2A29C3" w:rsidRPr="002A29C3" w:rsidRDefault="002A29C3" w:rsidP="002A29C3">
            <w:pPr>
              <w:adjustRightInd w:val="0"/>
              <w:spacing w:before="100" w:beforeAutospacing="1" w:after="100" w:afterAutospacing="1"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1~3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before="100" w:beforeAutospacing="1" w:after="100" w:afterAutospacing="1"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業務負責人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8" w:type="dxa"/>
            <w:gridSpan w:val="2"/>
            <w:tcBorders>
              <w:top w:val="single" w:sz="4" w:space="0" w:color="auto"/>
            </w:tcBorders>
            <w:vAlign w:val="center"/>
          </w:tcPr>
          <w:p w:rsidR="002A29C3" w:rsidRPr="002A29C3" w:rsidRDefault="002A29C3" w:rsidP="002A29C3">
            <w:pPr>
              <w:adjustRightInd w:val="0"/>
              <w:spacing w:before="100" w:beforeAutospacing="1" w:after="100" w:afterAutospacing="1"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5班級模範生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2A29C3" w:rsidRPr="002A29C3" w:rsidRDefault="002A29C3" w:rsidP="002A29C3">
            <w:pPr>
              <w:adjustRightInd w:val="0"/>
              <w:spacing w:before="100" w:beforeAutospacing="1" w:after="100" w:afterAutospacing="1"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before="100" w:beforeAutospacing="1" w:after="100" w:afterAutospacing="1"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級任導師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公共服務</w:t>
            </w:r>
          </w:p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環境衛生H</w:t>
            </w:r>
          </w:p>
        </w:tc>
        <w:tc>
          <w:tcPr>
            <w:tcW w:w="6298" w:type="dxa"/>
            <w:gridSpan w:val="2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1個人衛生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級任導師</w:t>
            </w:r>
          </w:p>
        </w:tc>
      </w:tr>
      <w:tr w:rsidR="002A29C3" w:rsidRPr="002A29C3" w:rsidTr="004002C4">
        <w:trPr>
          <w:trHeight w:val="446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8" w:type="dxa"/>
            <w:gridSpan w:val="2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2環保回收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級任導師、</w:t>
            </w:r>
          </w:p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環境股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8" w:type="dxa"/>
            <w:gridSpan w:val="2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3班級打掃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級任導師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8" w:type="dxa"/>
            <w:gridSpan w:val="2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4寒暑假返校打掃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學務組長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課業學習</w:t>
            </w:r>
          </w:p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S</w:t>
            </w:r>
          </w:p>
        </w:tc>
        <w:tc>
          <w:tcPr>
            <w:tcW w:w="6298" w:type="dxa"/>
            <w:gridSpan w:val="2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1作業抽查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教務組長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8" w:type="dxa"/>
            <w:gridSpan w:val="2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2認真參與學校活動或營隊學習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/>
                <w:color w:val="FF0000"/>
                <w:sz w:val="20"/>
                <w:szCs w:val="20"/>
              </w:rPr>
              <w:t>1~</w:t>
            </w: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教導主任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8" w:type="dxa"/>
            <w:gridSpan w:val="2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3學習單用心習寫、準時繳交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/>
                <w:color w:val="FF0000"/>
                <w:sz w:val="20"/>
                <w:szCs w:val="20"/>
              </w:rPr>
              <w:t>1~2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級任導師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8" w:type="dxa"/>
            <w:gridSpan w:val="2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4聊書、分享心得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級任導師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8" w:type="dxa"/>
            <w:gridSpan w:val="2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5經文背誦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教務組長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8" w:type="dxa"/>
            <w:gridSpan w:val="2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6閱讀（一本書）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級任導師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8" w:type="dxa"/>
            <w:gridSpan w:val="2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7學習進步達人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教務組長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8" w:type="dxa"/>
            <w:gridSpan w:val="2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8學習評量優良獎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10.8.6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級任導師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8" w:type="dxa"/>
            <w:gridSpan w:val="2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9學習評量進步獎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級任導師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8" w:type="dxa"/>
            <w:gridSpan w:val="2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10寒暑假作業優良獎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級任導師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才藝展現T</w:t>
            </w:r>
          </w:p>
        </w:tc>
        <w:tc>
          <w:tcPr>
            <w:tcW w:w="6298" w:type="dxa"/>
            <w:gridSpan w:val="2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1校刊徵文入選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任課教師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8" w:type="dxa"/>
            <w:gridSpan w:val="2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2校內各項學藝競賽或才藝表演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如表二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教務組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8" w:type="dxa"/>
            <w:gridSpan w:val="2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3校外各項學藝競賽</w:t>
            </w:r>
          </w:p>
        </w:tc>
        <w:tc>
          <w:tcPr>
            <w:tcW w:w="996" w:type="dxa"/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360" w:lineRule="atLeast"/>
              <w:jc w:val="both"/>
              <w:textAlignment w:val="baseline"/>
              <w:rPr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如表二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教務組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8" w:type="dxa"/>
            <w:gridSpan w:val="2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4線上投稿、校外展演、配合學校活動表演等</w:t>
            </w:r>
          </w:p>
        </w:tc>
        <w:tc>
          <w:tcPr>
            <w:tcW w:w="996" w:type="dxa"/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360" w:lineRule="atLeast"/>
              <w:jc w:val="both"/>
              <w:textAlignment w:val="baseline"/>
              <w:rPr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如表二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業務承辦人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證照取得</w:t>
            </w:r>
          </w:p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L</w:t>
            </w:r>
          </w:p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  <w:p w:rsidR="002A29C3" w:rsidRPr="002A29C3" w:rsidRDefault="002A29C3" w:rsidP="002A29C3">
            <w:pPr>
              <w:adjustRightInd w:val="0"/>
              <w:spacing w:line="160" w:lineRule="exact"/>
              <w:ind w:leftChars="225" w:left="554" w:hangingChars="7" w:hanging="14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8" w:type="dxa"/>
            <w:gridSpan w:val="2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1族語認證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教務組長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ind w:leftChars="225" w:left="554" w:hangingChars="7" w:hanging="14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8" w:type="dxa"/>
            <w:gridSpan w:val="2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2英語闖關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每週3點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級任導師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ind w:leftChars="225" w:left="554" w:hangingChars="7" w:hanging="14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8" w:type="dxa"/>
            <w:gridSpan w:val="2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3閱讀護照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教務組長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ind w:leftChars="225" w:left="554" w:hangingChars="7" w:hanging="14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8" w:type="dxa"/>
            <w:gridSpan w:val="2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4學力測驗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教務組長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ind w:leftChars="225" w:left="554" w:hangingChars="7" w:hanging="14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8" w:type="dxa"/>
            <w:gridSpan w:val="2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5路跑完賽證照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學務組長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ind w:leftChars="225" w:left="554" w:hangingChars="7" w:hanging="14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8" w:type="dxa"/>
            <w:gridSpan w:val="2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6游泳證照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學務組長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ind w:leftChars="225" w:left="554" w:hangingChars="7" w:hanging="14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8" w:type="dxa"/>
            <w:gridSpan w:val="2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7體適能證照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學務組長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ind w:leftChars="225" w:left="554" w:hangingChars="7" w:hanging="14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8" w:type="dxa"/>
            <w:gridSpan w:val="2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8登高證照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級任導師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ind w:leftChars="225" w:left="554" w:hangingChars="7" w:hanging="14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8" w:type="dxa"/>
            <w:gridSpan w:val="2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9音樂證照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教導主任</w:t>
            </w:r>
          </w:p>
        </w:tc>
      </w:tr>
      <w:tr w:rsidR="002A29C3" w:rsidRPr="002A29C3" w:rsidTr="00091116">
        <w:trPr>
          <w:trHeight w:val="320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ind w:leftChars="225" w:left="551" w:hangingChars="7" w:hanging="11"/>
              <w:jc w:val="both"/>
              <w:textAlignment w:val="baseline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98" w:type="dxa"/>
            <w:gridSpan w:val="2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10其他證照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業務承辦人</w:t>
            </w:r>
          </w:p>
        </w:tc>
      </w:tr>
    </w:tbl>
    <w:p w:rsidR="002A29C3" w:rsidRDefault="002A29C3" w:rsidP="002A29C3">
      <w:pPr>
        <w:adjustRightInd w:val="0"/>
        <w:spacing w:line="240" w:lineRule="exact"/>
        <w:ind w:leftChars="225" w:left="560" w:hangingChars="7" w:hanging="20"/>
        <w:jc w:val="both"/>
        <w:textAlignment w:val="baseline"/>
        <w:rPr>
          <w:rFonts w:ascii="標楷體" w:eastAsia="標楷體" w:hAnsi="標楷體"/>
          <w:sz w:val="28"/>
          <w:szCs w:val="28"/>
        </w:rPr>
      </w:pPr>
    </w:p>
    <w:p w:rsidR="002A29C3" w:rsidRPr="002A29C3" w:rsidRDefault="002A29C3" w:rsidP="002A29C3">
      <w:pPr>
        <w:adjustRightInd w:val="0"/>
        <w:spacing w:line="240" w:lineRule="exact"/>
        <w:ind w:leftChars="225" w:left="560" w:hangingChars="7" w:hanging="2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2A29C3">
        <w:rPr>
          <w:rFonts w:ascii="標楷體" w:eastAsia="標楷體" w:hAnsi="標楷體" w:hint="eastAsia"/>
          <w:sz w:val="28"/>
          <w:szCs w:val="28"/>
        </w:rPr>
        <w:t>表二、計點方法表</w:t>
      </w:r>
    </w:p>
    <w:tbl>
      <w:tblPr>
        <w:tblW w:w="8508" w:type="dxa"/>
        <w:jc w:val="center"/>
        <w:tblInd w:w="-7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3"/>
        <w:gridCol w:w="620"/>
        <w:gridCol w:w="567"/>
        <w:gridCol w:w="567"/>
        <w:gridCol w:w="621"/>
        <w:gridCol w:w="12"/>
        <w:gridCol w:w="1689"/>
        <w:gridCol w:w="12"/>
        <w:gridCol w:w="636"/>
        <w:gridCol w:w="12"/>
        <w:gridCol w:w="637"/>
        <w:gridCol w:w="12"/>
        <w:gridCol w:w="622"/>
        <w:gridCol w:w="698"/>
      </w:tblGrid>
      <w:tr w:rsidR="002A29C3" w:rsidRPr="002A29C3" w:rsidTr="00091116">
        <w:trPr>
          <w:cantSplit/>
          <w:trHeight w:val="669"/>
          <w:jc w:val="center"/>
        </w:trPr>
        <w:tc>
          <w:tcPr>
            <w:tcW w:w="180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b/>
                <w:bCs/>
                <w:spacing w:val="20"/>
                <w:sz w:val="16"/>
                <w:szCs w:val="16"/>
              </w:rPr>
              <w:t>運動</w:t>
            </w:r>
          </w:p>
        </w:tc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b/>
                <w:bCs/>
                <w:spacing w:val="20"/>
                <w:sz w:val="16"/>
                <w:szCs w:val="16"/>
              </w:rPr>
              <w:t>冠軍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b/>
                <w:bCs/>
                <w:spacing w:val="20"/>
                <w:sz w:val="16"/>
                <w:szCs w:val="16"/>
              </w:rPr>
              <w:t>亞軍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b/>
                <w:bCs/>
                <w:spacing w:val="20"/>
                <w:sz w:val="16"/>
                <w:szCs w:val="16"/>
              </w:rPr>
              <w:t>季軍</w:t>
            </w:r>
          </w:p>
        </w:tc>
        <w:tc>
          <w:tcPr>
            <w:tcW w:w="63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b/>
                <w:bCs/>
                <w:spacing w:val="20"/>
                <w:sz w:val="16"/>
                <w:szCs w:val="16"/>
              </w:rPr>
              <w:t>參加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b/>
                <w:bCs/>
                <w:spacing w:val="20"/>
                <w:sz w:val="16"/>
                <w:szCs w:val="16"/>
              </w:rPr>
              <w:t>區域別/藝文</w:t>
            </w:r>
          </w:p>
        </w:tc>
        <w:tc>
          <w:tcPr>
            <w:tcW w:w="64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pacing w:val="20"/>
                <w:sz w:val="16"/>
                <w:szCs w:val="16"/>
              </w:rPr>
              <w:t>特</w:t>
            </w:r>
          </w:p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pacing w:val="20"/>
                <w:sz w:val="16"/>
                <w:szCs w:val="16"/>
              </w:rPr>
            </w:pPr>
          </w:p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pacing w:val="20"/>
                <w:sz w:val="16"/>
                <w:szCs w:val="16"/>
              </w:rPr>
              <w:t>優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pacing w:val="20"/>
                <w:sz w:val="16"/>
                <w:szCs w:val="16"/>
              </w:rPr>
              <w:t>優</w:t>
            </w:r>
          </w:p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pacing w:val="20"/>
                <w:sz w:val="16"/>
                <w:szCs w:val="16"/>
              </w:rPr>
              <w:t>選</w:t>
            </w:r>
          </w:p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pacing w:val="20"/>
                <w:sz w:val="16"/>
                <w:szCs w:val="16"/>
              </w:rPr>
              <w:t>(勝)</w:t>
            </w:r>
          </w:p>
        </w:tc>
        <w:tc>
          <w:tcPr>
            <w:tcW w:w="62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pacing w:val="20"/>
                <w:sz w:val="16"/>
                <w:szCs w:val="16"/>
              </w:rPr>
              <w:t>甲</w:t>
            </w:r>
          </w:p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pacing w:val="20"/>
                <w:sz w:val="16"/>
                <w:szCs w:val="16"/>
              </w:rPr>
            </w:pPr>
          </w:p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pacing w:val="20"/>
                <w:sz w:val="16"/>
                <w:szCs w:val="16"/>
              </w:rPr>
              <w:t>等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pacing w:val="20"/>
                <w:sz w:val="16"/>
                <w:szCs w:val="16"/>
              </w:rPr>
              <w:t>入</w:t>
            </w:r>
          </w:p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pacing w:val="20"/>
                <w:sz w:val="16"/>
                <w:szCs w:val="16"/>
              </w:rPr>
            </w:pPr>
          </w:p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bCs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pacing w:val="20"/>
                <w:sz w:val="16"/>
                <w:szCs w:val="16"/>
              </w:rPr>
              <w:t>選</w:t>
            </w:r>
          </w:p>
        </w:tc>
        <w:bookmarkStart w:id="0" w:name="_GoBack"/>
        <w:bookmarkEnd w:id="0"/>
      </w:tr>
      <w:tr w:rsidR="002A29C3" w:rsidRPr="002A29C3" w:rsidTr="00091116">
        <w:trPr>
          <w:cantSplit/>
          <w:trHeight w:val="162"/>
          <w:jc w:val="center"/>
        </w:trPr>
        <w:tc>
          <w:tcPr>
            <w:tcW w:w="1803" w:type="dxa"/>
            <w:tcBorders>
              <w:top w:val="single" w:sz="8" w:space="0" w:color="auto"/>
              <w:right w:val="single" w:sz="8" w:space="0" w:color="auto"/>
            </w:tcBorders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b/>
                <w:bCs/>
                <w:spacing w:val="20"/>
                <w:sz w:val="16"/>
                <w:szCs w:val="16"/>
              </w:rPr>
              <w:t>鄉區級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pacing w:val="2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pacing w:val="2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pacing w:val="20"/>
                <w:sz w:val="16"/>
                <w:szCs w:val="16"/>
              </w:rPr>
              <w:t>15</w:t>
            </w: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b/>
                <w:bCs/>
                <w:spacing w:val="20"/>
                <w:sz w:val="16"/>
                <w:szCs w:val="16"/>
              </w:rPr>
              <w:t>校內</w:t>
            </w: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pacing w:val="20"/>
                <w:sz w:val="16"/>
                <w:szCs w:val="16"/>
              </w:rPr>
              <w:t>10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pacing w:val="20"/>
                <w:sz w:val="16"/>
                <w:szCs w:val="16"/>
              </w:rPr>
              <w:t>8</w:t>
            </w:r>
          </w:p>
        </w:tc>
        <w:tc>
          <w:tcPr>
            <w:tcW w:w="634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pacing w:val="20"/>
                <w:sz w:val="16"/>
                <w:szCs w:val="16"/>
              </w:rPr>
              <w:t>6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</w:t>
            </w:r>
          </w:p>
        </w:tc>
      </w:tr>
      <w:tr w:rsidR="002A29C3" w:rsidRPr="002A29C3" w:rsidTr="00091116">
        <w:trPr>
          <w:cantSplit/>
          <w:trHeight w:val="197"/>
          <w:jc w:val="center"/>
        </w:trPr>
        <w:tc>
          <w:tcPr>
            <w:tcW w:w="1803" w:type="dxa"/>
            <w:tcBorders>
              <w:right w:val="single" w:sz="8" w:space="0" w:color="auto"/>
            </w:tcBorders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b/>
                <w:bCs/>
                <w:spacing w:val="20"/>
                <w:sz w:val="16"/>
                <w:szCs w:val="16"/>
              </w:rPr>
              <w:t>縣市級</w:t>
            </w:r>
          </w:p>
        </w:tc>
        <w:tc>
          <w:tcPr>
            <w:tcW w:w="620" w:type="dxa"/>
            <w:tcBorders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30</w:t>
            </w:r>
          </w:p>
        </w:tc>
        <w:tc>
          <w:tcPr>
            <w:tcW w:w="621" w:type="dxa"/>
            <w:tcBorders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b/>
                <w:bCs/>
                <w:spacing w:val="20"/>
                <w:sz w:val="16"/>
                <w:szCs w:val="16"/>
              </w:rPr>
              <w:t>鄉區級</w:t>
            </w:r>
          </w:p>
        </w:tc>
        <w:tc>
          <w:tcPr>
            <w:tcW w:w="64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pacing w:val="20"/>
                <w:sz w:val="16"/>
                <w:szCs w:val="16"/>
              </w:rPr>
              <w:t>30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pacing w:val="20"/>
                <w:sz w:val="16"/>
                <w:szCs w:val="16"/>
              </w:rPr>
              <w:t>20</w:t>
            </w:r>
          </w:p>
        </w:tc>
        <w:tc>
          <w:tcPr>
            <w:tcW w:w="634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pacing w:val="20"/>
                <w:sz w:val="16"/>
                <w:szCs w:val="16"/>
              </w:rPr>
              <w:t>15</w:t>
            </w:r>
          </w:p>
        </w:tc>
        <w:tc>
          <w:tcPr>
            <w:tcW w:w="698" w:type="dxa"/>
            <w:tcBorders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10</w:t>
            </w:r>
          </w:p>
        </w:tc>
      </w:tr>
      <w:tr w:rsidR="002A29C3" w:rsidRPr="002A29C3" w:rsidTr="00091116">
        <w:trPr>
          <w:cantSplit/>
          <w:trHeight w:val="140"/>
          <w:jc w:val="center"/>
        </w:trPr>
        <w:tc>
          <w:tcPr>
            <w:tcW w:w="1803" w:type="dxa"/>
            <w:tcBorders>
              <w:right w:val="single" w:sz="8" w:space="0" w:color="auto"/>
            </w:tcBorders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b/>
                <w:bCs/>
                <w:spacing w:val="20"/>
                <w:sz w:val="16"/>
                <w:szCs w:val="16"/>
              </w:rPr>
              <w:t>全國或台灣區</w:t>
            </w:r>
          </w:p>
        </w:tc>
        <w:tc>
          <w:tcPr>
            <w:tcW w:w="620" w:type="dxa"/>
            <w:tcBorders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60</w:t>
            </w:r>
          </w:p>
        </w:tc>
        <w:tc>
          <w:tcPr>
            <w:tcW w:w="621" w:type="dxa"/>
            <w:tcBorders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b/>
                <w:bCs/>
                <w:spacing w:val="20"/>
                <w:sz w:val="16"/>
                <w:szCs w:val="16"/>
              </w:rPr>
              <w:t>縣市級</w:t>
            </w:r>
          </w:p>
        </w:tc>
        <w:tc>
          <w:tcPr>
            <w:tcW w:w="64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50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40</w:t>
            </w:r>
          </w:p>
        </w:tc>
        <w:tc>
          <w:tcPr>
            <w:tcW w:w="634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30</w:t>
            </w:r>
          </w:p>
        </w:tc>
        <w:tc>
          <w:tcPr>
            <w:tcW w:w="698" w:type="dxa"/>
            <w:tcBorders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20</w:t>
            </w:r>
          </w:p>
        </w:tc>
      </w:tr>
      <w:tr w:rsidR="002A29C3" w:rsidRPr="002A29C3" w:rsidTr="00091116">
        <w:trPr>
          <w:cantSplit/>
          <w:trHeight w:val="190"/>
          <w:jc w:val="center"/>
        </w:trPr>
        <w:tc>
          <w:tcPr>
            <w:tcW w:w="1803" w:type="dxa"/>
            <w:tcBorders>
              <w:right w:val="single" w:sz="8" w:space="0" w:color="auto"/>
            </w:tcBorders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b/>
                <w:bCs/>
                <w:spacing w:val="20"/>
                <w:sz w:val="16"/>
                <w:szCs w:val="16"/>
              </w:rPr>
              <w:t>國際性</w:t>
            </w:r>
          </w:p>
        </w:tc>
        <w:tc>
          <w:tcPr>
            <w:tcW w:w="620" w:type="dxa"/>
            <w:tcBorders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pacing w:val="2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pacing w:val="20"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pacing w:val="20"/>
                <w:sz w:val="16"/>
                <w:szCs w:val="16"/>
              </w:rPr>
              <w:t>120</w:t>
            </w:r>
          </w:p>
        </w:tc>
        <w:tc>
          <w:tcPr>
            <w:tcW w:w="621" w:type="dxa"/>
            <w:tcBorders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pacing w:val="20"/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pacing w:val="2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b/>
                <w:bCs/>
                <w:spacing w:val="20"/>
                <w:sz w:val="16"/>
                <w:szCs w:val="16"/>
              </w:rPr>
              <w:t>全國或台灣區</w:t>
            </w:r>
          </w:p>
        </w:tc>
        <w:tc>
          <w:tcPr>
            <w:tcW w:w="64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100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80</w:t>
            </w:r>
          </w:p>
        </w:tc>
        <w:tc>
          <w:tcPr>
            <w:tcW w:w="634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60</w:t>
            </w:r>
          </w:p>
        </w:tc>
        <w:tc>
          <w:tcPr>
            <w:tcW w:w="698" w:type="dxa"/>
            <w:tcBorders>
              <w:left w:val="single" w:sz="8" w:space="0" w:color="auto"/>
            </w:tcBorders>
            <w:shd w:val="clear" w:color="auto" w:fill="auto"/>
          </w:tcPr>
          <w:p w:rsidR="002A29C3" w:rsidRPr="002A29C3" w:rsidRDefault="002A29C3" w:rsidP="002A29C3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A29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50</w:t>
            </w:r>
          </w:p>
        </w:tc>
      </w:tr>
    </w:tbl>
    <w:p w:rsidR="002A29C3" w:rsidRPr="002A29C3" w:rsidRDefault="002A29C3" w:rsidP="002A29C3">
      <w:pPr>
        <w:adjustRightInd w:val="0"/>
        <w:spacing w:line="160" w:lineRule="exact"/>
        <w:ind w:leftChars="225" w:left="557" w:hangingChars="7" w:hanging="17"/>
        <w:jc w:val="both"/>
        <w:textAlignment w:val="baseline"/>
      </w:pPr>
    </w:p>
    <w:p w:rsidR="002A29C3" w:rsidRPr="00DF6229" w:rsidRDefault="00DF6229" w:rsidP="002A29C3">
      <w:pPr>
        <w:widowControl/>
        <w:shd w:val="clear" w:color="auto" w:fill="FFFFFF"/>
        <w:spacing w:line="360" w:lineRule="atLeast"/>
        <w:rPr>
          <w:rFonts w:ascii="標楷體" w:eastAsia="標楷體" w:hAnsi="標楷體" w:cs="新細明體"/>
          <w:kern w:val="0"/>
        </w:rPr>
      </w:pPr>
      <w:r w:rsidRPr="00DF6229">
        <w:rPr>
          <w:rFonts w:ascii="標楷體" w:eastAsia="標楷體" w:hAnsi="標楷體" w:cs="新細明體" w:hint="eastAsia"/>
          <w:kern w:val="0"/>
        </w:rPr>
        <w:t xml:space="preserve">附件二 </w:t>
      </w:r>
      <w:r w:rsidR="002A29C3" w:rsidRPr="00DF6229">
        <w:rPr>
          <w:rFonts w:ascii="標楷體" w:eastAsia="標楷體" w:hAnsi="標楷體" w:cs="新細明體" w:hint="eastAsia"/>
          <w:kern w:val="0"/>
        </w:rPr>
        <w:t>扣點標準</w:t>
      </w:r>
      <w:r w:rsidR="002A29C3" w:rsidRPr="00DF6229">
        <w:rPr>
          <w:rFonts w:ascii="標楷體" w:eastAsia="標楷體" w:hAnsi="標楷體" w:hint="eastAsia"/>
        </w:rPr>
        <w:t>：</w:t>
      </w:r>
    </w:p>
    <w:p w:rsidR="0038312F" w:rsidRPr="00DF6229" w:rsidRDefault="00BD01F4" w:rsidP="0038312F">
      <w:pPr>
        <w:widowControl/>
        <w:shd w:val="clear" w:color="auto" w:fill="FFFFFF"/>
        <w:wordWrap w:val="0"/>
        <w:spacing w:line="360" w:lineRule="atLeast"/>
        <w:rPr>
          <w:rFonts w:ascii="標楷體" w:eastAsia="標楷體" w:hAnsi="標楷體" w:cs="新細明體"/>
          <w:kern w:val="0"/>
        </w:rPr>
      </w:pPr>
      <w:r w:rsidRPr="00DF6229">
        <w:rPr>
          <w:rFonts w:ascii="標楷體" w:eastAsia="標楷體" w:hAnsi="標楷體" w:hint="eastAsia"/>
        </w:rPr>
        <w:t xml:space="preserve"> </w:t>
      </w:r>
      <w:r w:rsidR="00722FD5" w:rsidRPr="00DF6229">
        <w:rPr>
          <w:rFonts w:ascii="標楷體" w:eastAsia="標楷體" w:hAnsi="標楷體" w:hint="eastAsia"/>
        </w:rPr>
        <w:t xml:space="preserve">   學生如有以下行為，經勸告</w:t>
      </w:r>
      <w:r w:rsidR="00DF6229">
        <w:rPr>
          <w:rFonts w:ascii="標楷體" w:eastAsia="標楷體" w:hAnsi="標楷體" w:hint="eastAsia"/>
        </w:rPr>
        <w:t>兩</w:t>
      </w:r>
      <w:r w:rsidR="00722FD5" w:rsidRPr="00DF6229">
        <w:rPr>
          <w:rFonts w:ascii="標楷體" w:eastAsia="標楷體" w:hAnsi="標楷體" w:hint="eastAsia"/>
        </w:rPr>
        <w:t>次仍無改善，或是屢犯不聽，除了進行愛校服務或其他懲戒行為外，需扣減榮譽點數。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5528"/>
        <w:gridCol w:w="1559"/>
        <w:gridCol w:w="2069"/>
      </w:tblGrid>
      <w:tr w:rsidR="00680F16" w:rsidRPr="00DF6229" w:rsidTr="00722FD5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F16" w:rsidRPr="00DF6229" w:rsidRDefault="00680F16" w:rsidP="008B1DA7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F6229">
              <w:rPr>
                <w:rFonts w:ascii="標楷體" w:eastAsia="標楷體" w:hAnsi="標楷體" w:cs="新細明體" w:hint="eastAsia"/>
                <w:kern w:val="0"/>
              </w:rPr>
              <w:t>扣點項目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F16" w:rsidRPr="00DF6229" w:rsidRDefault="00680F16" w:rsidP="008B1DA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F6229">
              <w:rPr>
                <w:rFonts w:ascii="標楷體" w:eastAsia="標楷體" w:hAnsi="標楷體" w:cs="新細明體" w:hint="eastAsia"/>
                <w:kern w:val="0"/>
              </w:rPr>
              <w:t>內     容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F16" w:rsidRPr="00DF6229" w:rsidRDefault="00680F16" w:rsidP="008B1DA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F6229">
              <w:rPr>
                <w:rFonts w:ascii="標楷體" w:eastAsia="標楷體" w:hAnsi="標楷體" w:cs="新細明體" w:hint="eastAsia"/>
                <w:kern w:val="0"/>
              </w:rPr>
              <w:t>扣點標準</w:t>
            </w:r>
          </w:p>
        </w:tc>
        <w:tc>
          <w:tcPr>
            <w:tcW w:w="2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F16" w:rsidRPr="00DF6229" w:rsidRDefault="00680F16" w:rsidP="007F4229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F6229">
              <w:rPr>
                <w:rFonts w:ascii="標楷體" w:eastAsia="標楷體" w:hAnsi="標楷體" w:cs="新細明體" w:hint="eastAsia"/>
                <w:kern w:val="0"/>
              </w:rPr>
              <w:t>扣點人</w:t>
            </w:r>
          </w:p>
        </w:tc>
      </w:tr>
      <w:tr w:rsidR="00DF6229" w:rsidRPr="00DF6229" w:rsidTr="00722FD5">
        <w:tc>
          <w:tcPr>
            <w:tcW w:w="152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29" w:rsidRPr="002A29C3" w:rsidRDefault="00DF6229" w:rsidP="00091116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DF6229">
              <w:rPr>
                <w:rFonts w:ascii="標楷體" w:eastAsia="標楷體" w:hAnsi="標楷體" w:hint="eastAsia"/>
                <w:sz w:val="20"/>
                <w:szCs w:val="20"/>
              </w:rPr>
              <w:t>人格品德P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29" w:rsidRPr="00DF6229" w:rsidRDefault="00DF6229" w:rsidP="00680F16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DF6229">
              <w:rPr>
                <w:rFonts w:ascii="標楷體" w:eastAsia="標楷體" w:hAnsi="標楷體" w:hint="eastAsia"/>
              </w:rPr>
              <w:t>1對師長、同學不禮貌，不聽勸導。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29" w:rsidRPr="00DF6229" w:rsidRDefault="0028307F" w:rsidP="0028307F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8307F">
              <w:rPr>
                <w:rFonts w:ascii="標楷體" w:eastAsia="標楷體" w:hAnsi="標楷體" w:cs="新細明體" w:hint="eastAsia"/>
                <w:color w:val="FF0000"/>
                <w:kern w:val="0"/>
              </w:rPr>
              <w:t>-5</w:t>
            </w:r>
          </w:p>
        </w:tc>
        <w:tc>
          <w:tcPr>
            <w:tcW w:w="206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29" w:rsidRPr="00DF6229" w:rsidRDefault="00DF6229" w:rsidP="00680F16">
            <w:pPr>
              <w:widowControl/>
              <w:spacing w:line="3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F6229">
              <w:rPr>
                <w:rFonts w:ascii="標楷體" w:eastAsia="標楷體" w:hAnsi="標楷體" w:cs="新細明體" w:hint="eastAsia"/>
                <w:kern w:val="0"/>
              </w:rPr>
              <w:t>導護老師及各師</w:t>
            </w:r>
          </w:p>
        </w:tc>
      </w:tr>
      <w:tr w:rsidR="0028307F" w:rsidRPr="00DF6229" w:rsidTr="00722FD5">
        <w:tc>
          <w:tcPr>
            <w:tcW w:w="15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07F" w:rsidRPr="002A29C3" w:rsidRDefault="0028307F" w:rsidP="00091116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7F" w:rsidRPr="00DF6229" w:rsidRDefault="0028307F" w:rsidP="008B1DA7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DF6229">
              <w:rPr>
                <w:rFonts w:ascii="標楷體" w:eastAsia="標楷體" w:hAnsi="標楷體" w:hint="eastAsia"/>
              </w:rPr>
              <w:t>2無故遲到、早退、曠課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7F" w:rsidRDefault="0028307F" w:rsidP="0028307F">
            <w:pPr>
              <w:jc w:val="center"/>
            </w:pPr>
            <w:r w:rsidRPr="00EE3D70">
              <w:rPr>
                <w:rFonts w:ascii="標楷體" w:eastAsia="標楷體" w:hAnsi="標楷體" w:cs="新細明體" w:hint="eastAsia"/>
                <w:color w:val="FF0000"/>
                <w:kern w:val="0"/>
              </w:rPr>
              <w:t>-5</w:t>
            </w:r>
          </w:p>
        </w:tc>
        <w:tc>
          <w:tcPr>
            <w:tcW w:w="20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07F" w:rsidRPr="00DF6229" w:rsidRDefault="0028307F" w:rsidP="00680F16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8307F" w:rsidRPr="00DF6229" w:rsidTr="00A2508C">
        <w:tc>
          <w:tcPr>
            <w:tcW w:w="1526" w:type="dxa"/>
            <w:vMerge/>
            <w:vAlign w:val="center"/>
          </w:tcPr>
          <w:p w:rsidR="0028307F" w:rsidRPr="00DF6229" w:rsidRDefault="0028307F" w:rsidP="008B1DA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7F" w:rsidRPr="00DF6229" w:rsidRDefault="0028307F" w:rsidP="008B1DA7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DF6229">
              <w:rPr>
                <w:rFonts w:ascii="標楷體" w:eastAsia="標楷體" w:hAnsi="標楷體" w:hint="eastAsia"/>
              </w:rPr>
              <w:t>3集合整隊大聲喧嘩、動作太慢、不守規矩。</w:t>
            </w:r>
          </w:p>
        </w:tc>
        <w:tc>
          <w:tcPr>
            <w:tcW w:w="1559" w:type="dxa"/>
            <w:shd w:val="clear" w:color="auto" w:fill="auto"/>
          </w:tcPr>
          <w:p w:rsidR="0028307F" w:rsidRDefault="0028307F" w:rsidP="0028307F">
            <w:pPr>
              <w:jc w:val="center"/>
            </w:pPr>
            <w:r w:rsidRPr="00EE3D70">
              <w:rPr>
                <w:rFonts w:ascii="標楷體" w:eastAsia="標楷體" w:hAnsi="標楷體" w:cs="新細明體" w:hint="eastAsia"/>
                <w:color w:val="FF0000"/>
                <w:kern w:val="0"/>
              </w:rPr>
              <w:t>-5</w:t>
            </w:r>
          </w:p>
        </w:tc>
        <w:tc>
          <w:tcPr>
            <w:tcW w:w="2069" w:type="dxa"/>
            <w:vMerge/>
            <w:vAlign w:val="center"/>
          </w:tcPr>
          <w:p w:rsidR="0028307F" w:rsidRPr="00DF6229" w:rsidRDefault="0028307F" w:rsidP="00680F1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8307F" w:rsidRPr="00DF6229" w:rsidTr="00722FD5">
        <w:tc>
          <w:tcPr>
            <w:tcW w:w="15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07F" w:rsidRPr="002A29C3" w:rsidRDefault="0028307F" w:rsidP="00091116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7F" w:rsidRPr="00DF6229" w:rsidRDefault="0028307F" w:rsidP="00680F16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DF6229">
              <w:rPr>
                <w:rFonts w:ascii="標楷體" w:eastAsia="標楷體" w:hAnsi="標楷體" w:hint="eastAsia"/>
              </w:rPr>
              <w:t>4勞動服務及整潔工作不力。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7F" w:rsidRDefault="0028307F" w:rsidP="0028307F">
            <w:pPr>
              <w:jc w:val="center"/>
            </w:pPr>
            <w:r w:rsidRPr="00EE3D70">
              <w:rPr>
                <w:rFonts w:ascii="標楷體" w:eastAsia="標楷體" w:hAnsi="標楷體" w:cs="新細明體" w:hint="eastAsia"/>
                <w:color w:val="FF0000"/>
                <w:kern w:val="0"/>
              </w:rPr>
              <w:t>-5</w:t>
            </w:r>
          </w:p>
        </w:tc>
        <w:tc>
          <w:tcPr>
            <w:tcW w:w="20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07F" w:rsidRPr="00DF6229" w:rsidRDefault="0028307F" w:rsidP="00680F16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F6229" w:rsidRPr="00DF6229" w:rsidTr="00722FD5">
        <w:tc>
          <w:tcPr>
            <w:tcW w:w="15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29" w:rsidRPr="002A29C3" w:rsidRDefault="00DF6229" w:rsidP="00091116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29" w:rsidRPr="00DF6229" w:rsidRDefault="00DF6229" w:rsidP="008B1DA7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DF6229">
              <w:rPr>
                <w:rFonts w:ascii="標楷體" w:eastAsia="標楷體" w:hAnsi="標楷體" w:cs="新細明體" w:hint="eastAsia"/>
                <w:kern w:val="0"/>
              </w:rPr>
              <w:t>5說不雅言詞或辱罵他人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29" w:rsidRPr="00DF6229" w:rsidRDefault="0028307F" w:rsidP="0028307F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8307F">
              <w:rPr>
                <w:rFonts w:ascii="標楷體" w:eastAsia="標楷體" w:hAnsi="標楷體" w:cs="新細明體" w:hint="eastAsia"/>
                <w:color w:val="FF0000"/>
                <w:kern w:val="0"/>
              </w:rPr>
              <w:t>-5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~ -10</w:t>
            </w:r>
          </w:p>
        </w:tc>
        <w:tc>
          <w:tcPr>
            <w:tcW w:w="2069" w:type="dxa"/>
            <w:vMerge w:val="restart"/>
            <w:vAlign w:val="center"/>
          </w:tcPr>
          <w:p w:rsidR="00DF6229" w:rsidRPr="00DF6229" w:rsidRDefault="00DF6229" w:rsidP="00DF6229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F6229">
              <w:rPr>
                <w:rFonts w:ascii="標楷體" w:eastAsia="標楷體" w:hAnsi="標楷體" w:cs="新細明體" w:hint="eastAsia"/>
                <w:kern w:val="0"/>
              </w:rPr>
              <w:t xml:space="preserve"> 學務組或各班導師</w:t>
            </w:r>
          </w:p>
        </w:tc>
      </w:tr>
      <w:tr w:rsidR="0028307F" w:rsidRPr="00DF6229" w:rsidTr="00722FD5">
        <w:tc>
          <w:tcPr>
            <w:tcW w:w="15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07F" w:rsidRPr="002A29C3" w:rsidRDefault="0028307F" w:rsidP="00091116">
            <w:pPr>
              <w:adjustRightInd w:val="0"/>
              <w:spacing w:line="160" w:lineRule="exac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7F" w:rsidRPr="00DF6229" w:rsidRDefault="0028307F" w:rsidP="00091116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DF6229">
              <w:rPr>
                <w:rFonts w:ascii="標楷體" w:eastAsia="標楷體" w:hAnsi="標楷體" w:hint="eastAsia"/>
              </w:rPr>
              <w:t>6打架滋事、欺侮同學，傷害他人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7F" w:rsidRDefault="0028307F" w:rsidP="0028307F">
            <w:pPr>
              <w:jc w:val="center"/>
            </w:pPr>
            <w:r w:rsidRPr="006D5B05">
              <w:rPr>
                <w:rFonts w:ascii="標楷體" w:eastAsia="標楷體" w:hAnsi="標楷體" w:cs="新細明體" w:hint="eastAsia"/>
                <w:color w:val="FF0000"/>
                <w:kern w:val="0"/>
              </w:rPr>
              <w:t>-5 ~ -10</w:t>
            </w:r>
          </w:p>
        </w:tc>
        <w:tc>
          <w:tcPr>
            <w:tcW w:w="2069" w:type="dxa"/>
            <w:vMerge/>
            <w:vAlign w:val="center"/>
          </w:tcPr>
          <w:p w:rsidR="0028307F" w:rsidRPr="00DF6229" w:rsidRDefault="0028307F" w:rsidP="00680F16">
            <w:pPr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8307F" w:rsidRPr="00DF6229" w:rsidTr="00722FD5">
        <w:tc>
          <w:tcPr>
            <w:tcW w:w="15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7F" w:rsidRPr="00DF6229" w:rsidRDefault="0028307F" w:rsidP="008B1DA7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7F" w:rsidRPr="00DF6229" w:rsidRDefault="0028307F" w:rsidP="00091116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DF6229">
              <w:rPr>
                <w:rFonts w:ascii="標楷體" w:eastAsia="標楷體" w:hAnsi="標楷體" w:hint="eastAsia"/>
              </w:rPr>
              <w:t>7偷竊、說謊等不誠實行為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7F" w:rsidRDefault="0028307F" w:rsidP="0028307F">
            <w:pPr>
              <w:jc w:val="center"/>
            </w:pPr>
            <w:r w:rsidRPr="006D5B05">
              <w:rPr>
                <w:rFonts w:ascii="標楷體" w:eastAsia="標楷體" w:hAnsi="標楷體" w:cs="新細明體" w:hint="eastAsia"/>
                <w:color w:val="FF0000"/>
                <w:kern w:val="0"/>
              </w:rPr>
              <w:t>-5 ~ -10</w:t>
            </w:r>
          </w:p>
        </w:tc>
        <w:tc>
          <w:tcPr>
            <w:tcW w:w="20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07F" w:rsidRPr="00DF6229" w:rsidRDefault="0028307F" w:rsidP="00680F16">
            <w:pPr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8307F" w:rsidRPr="00DF6229" w:rsidTr="00722FD5">
        <w:tc>
          <w:tcPr>
            <w:tcW w:w="15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7F" w:rsidRPr="00DF6229" w:rsidRDefault="0028307F" w:rsidP="008B1DA7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7F" w:rsidRPr="00DF6229" w:rsidRDefault="0028307F" w:rsidP="008B1DA7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DF6229">
              <w:rPr>
                <w:rFonts w:ascii="標楷體" w:eastAsia="標楷體" w:hAnsi="標楷體" w:hint="eastAsia"/>
              </w:rPr>
              <w:t>8爬牆及在校園內玩危險遊戲，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7F" w:rsidRDefault="0028307F" w:rsidP="0028307F">
            <w:pPr>
              <w:jc w:val="center"/>
            </w:pPr>
            <w:r w:rsidRPr="006D5B05">
              <w:rPr>
                <w:rFonts w:ascii="標楷體" w:eastAsia="標楷體" w:hAnsi="標楷體" w:cs="新細明體" w:hint="eastAsia"/>
                <w:color w:val="FF0000"/>
                <w:kern w:val="0"/>
              </w:rPr>
              <w:t>-5 ~ -10</w:t>
            </w:r>
          </w:p>
        </w:tc>
        <w:tc>
          <w:tcPr>
            <w:tcW w:w="20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07F" w:rsidRPr="00DF6229" w:rsidRDefault="0028307F" w:rsidP="00680F16">
            <w:pPr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8307F" w:rsidRPr="00DF6229" w:rsidTr="00722FD5">
        <w:tc>
          <w:tcPr>
            <w:tcW w:w="15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7F" w:rsidRPr="00DF6229" w:rsidRDefault="0028307F" w:rsidP="008B1DA7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7F" w:rsidRPr="00DF6229" w:rsidRDefault="0028307F" w:rsidP="008B1DA7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DF6229">
              <w:rPr>
                <w:rFonts w:ascii="標楷體" w:eastAsia="標楷體" w:hAnsi="標楷體" w:hint="eastAsia"/>
              </w:rPr>
              <w:t>9帶不當物品及玩賭博性電動玩具。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7F" w:rsidRDefault="0028307F" w:rsidP="0028307F">
            <w:pPr>
              <w:jc w:val="center"/>
            </w:pPr>
            <w:r w:rsidRPr="006D5B05">
              <w:rPr>
                <w:rFonts w:ascii="標楷體" w:eastAsia="標楷體" w:hAnsi="標楷體" w:cs="新細明體" w:hint="eastAsia"/>
                <w:color w:val="FF0000"/>
                <w:kern w:val="0"/>
              </w:rPr>
              <w:t>-5 ~ -10</w:t>
            </w:r>
          </w:p>
        </w:tc>
        <w:tc>
          <w:tcPr>
            <w:tcW w:w="20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07F" w:rsidRPr="00DF6229" w:rsidRDefault="0028307F" w:rsidP="00680F16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8307F" w:rsidRPr="00DF6229" w:rsidTr="00722FD5">
        <w:tc>
          <w:tcPr>
            <w:tcW w:w="15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7F" w:rsidRPr="00DF6229" w:rsidRDefault="0028307F" w:rsidP="008B1DA7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7F" w:rsidRPr="00DF6229" w:rsidRDefault="0028307F" w:rsidP="008B1DA7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DF6229">
              <w:rPr>
                <w:rFonts w:ascii="標楷體" w:eastAsia="標楷體" w:hAnsi="標楷體" w:hint="eastAsia"/>
              </w:rPr>
              <w:t>10破壞公物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7F" w:rsidRDefault="0028307F" w:rsidP="0028307F">
            <w:pPr>
              <w:jc w:val="center"/>
            </w:pPr>
            <w:r w:rsidRPr="006D5B05">
              <w:rPr>
                <w:rFonts w:ascii="標楷體" w:eastAsia="標楷體" w:hAnsi="標楷體" w:cs="新細明體" w:hint="eastAsia"/>
                <w:color w:val="FF0000"/>
                <w:kern w:val="0"/>
              </w:rPr>
              <w:t>-5 ~ -10</w:t>
            </w:r>
          </w:p>
        </w:tc>
        <w:tc>
          <w:tcPr>
            <w:tcW w:w="20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07F" w:rsidRPr="00DF6229" w:rsidRDefault="0028307F" w:rsidP="00680F16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F6229" w:rsidRPr="00DF6229" w:rsidTr="00D73ED8">
        <w:tc>
          <w:tcPr>
            <w:tcW w:w="15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29" w:rsidRPr="002A29C3" w:rsidRDefault="00DF6229" w:rsidP="00091116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29" w:rsidRPr="00DF6229" w:rsidRDefault="00DF6229" w:rsidP="00B24011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DF6229">
              <w:rPr>
                <w:rFonts w:ascii="標楷體" w:eastAsia="標楷體" w:hAnsi="標楷體" w:hint="eastAsia"/>
              </w:rPr>
              <w:t>不依規定排隊上下學，不遵守交通規則。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29" w:rsidRPr="00DF6229" w:rsidRDefault="0028307F" w:rsidP="0028307F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8307F">
              <w:rPr>
                <w:rFonts w:ascii="標楷體" w:eastAsia="標楷體" w:hAnsi="標楷體" w:cs="新細明體" w:hint="eastAsia"/>
                <w:color w:val="FF0000"/>
                <w:kern w:val="0"/>
              </w:rPr>
              <w:t>-5</w:t>
            </w:r>
          </w:p>
        </w:tc>
        <w:tc>
          <w:tcPr>
            <w:tcW w:w="20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29" w:rsidRPr="00DF6229" w:rsidRDefault="00DF6229" w:rsidP="00680F16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F6229" w:rsidRPr="00DF6229" w:rsidTr="00DF6229">
        <w:tc>
          <w:tcPr>
            <w:tcW w:w="15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29" w:rsidRPr="00DF6229" w:rsidRDefault="00DF6229" w:rsidP="00DF6229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29" w:rsidRPr="00DF6229" w:rsidRDefault="00DF6229" w:rsidP="00B24011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DF6229">
              <w:rPr>
                <w:rFonts w:ascii="標楷體" w:eastAsia="標楷體" w:hAnsi="標楷體" w:cs="新細明體" w:hint="eastAsia"/>
                <w:kern w:val="0"/>
              </w:rPr>
              <w:t>重大違紀行為:如騎摩托車、抽菸、吃檳榔、性騷擾行為等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7F" w:rsidRDefault="0028307F" w:rsidP="008B1DA7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DF6229" w:rsidRPr="0028307F" w:rsidRDefault="0028307F" w:rsidP="0028307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-100</w:t>
            </w:r>
          </w:p>
        </w:tc>
        <w:tc>
          <w:tcPr>
            <w:tcW w:w="20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29" w:rsidRPr="00DF6229" w:rsidRDefault="00DF6229" w:rsidP="00680F16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F6229" w:rsidRPr="00DF6229" w:rsidTr="00DF6229">
        <w:tc>
          <w:tcPr>
            <w:tcW w:w="152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29" w:rsidRPr="00DF6229" w:rsidRDefault="00DF6229" w:rsidP="00DF6229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課業學習S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29" w:rsidRPr="00DF6229" w:rsidRDefault="00DF6229" w:rsidP="008B1DA7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DF6229">
              <w:rPr>
                <w:rFonts w:ascii="標楷體" w:eastAsia="標楷體" w:hAnsi="標楷體" w:hint="eastAsia"/>
              </w:rPr>
              <w:t>考試違規作弊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29" w:rsidRPr="00DF6229" w:rsidRDefault="0028307F" w:rsidP="0028307F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-50</w:t>
            </w:r>
          </w:p>
        </w:tc>
        <w:tc>
          <w:tcPr>
            <w:tcW w:w="206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29" w:rsidRPr="00DF6229" w:rsidRDefault="00DF6229" w:rsidP="00091116">
            <w:pPr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F6229">
              <w:rPr>
                <w:rFonts w:ascii="標楷體" w:eastAsia="標楷體" w:hAnsi="標楷體" w:cs="新細明體" w:hint="eastAsia"/>
                <w:kern w:val="0"/>
              </w:rPr>
              <w:t>各班老師</w:t>
            </w:r>
          </w:p>
        </w:tc>
      </w:tr>
      <w:tr w:rsidR="00DF6229" w:rsidRPr="00DF6229" w:rsidTr="00363A37">
        <w:tc>
          <w:tcPr>
            <w:tcW w:w="15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29" w:rsidRPr="00DF6229" w:rsidRDefault="00DF6229" w:rsidP="00091116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29" w:rsidRPr="00DF6229" w:rsidRDefault="00DF6229" w:rsidP="00091116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DF6229">
              <w:rPr>
                <w:rFonts w:ascii="標楷體" w:eastAsia="標楷體" w:hAnsi="標楷體" w:hint="eastAsia"/>
              </w:rPr>
              <w:t>作業書寫不認真或上課不專心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29" w:rsidRPr="00DF6229" w:rsidRDefault="0028307F" w:rsidP="002830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8307F">
              <w:rPr>
                <w:rFonts w:ascii="標楷體" w:eastAsia="標楷體" w:hAnsi="標楷體" w:cs="新細明體" w:hint="eastAsia"/>
                <w:color w:val="FF0000"/>
                <w:kern w:val="0"/>
              </w:rPr>
              <w:t>-5</w:t>
            </w:r>
          </w:p>
        </w:tc>
        <w:tc>
          <w:tcPr>
            <w:tcW w:w="20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29" w:rsidRPr="00DF6229" w:rsidRDefault="00DF6229" w:rsidP="00091116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F6229" w:rsidRPr="00DF6229" w:rsidTr="007A1EF8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29" w:rsidRPr="002A29C3" w:rsidRDefault="00DF6229" w:rsidP="00EB7C8A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公共服務</w:t>
            </w:r>
          </w:p>
          <w:p w:rsidR="00DF6229" w:rsidRPr="002A29C3" w:rsidRDefault="00DF6229" w:rsidP="00EB7C8A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29C3">
              <w:rPr>
                <w:rFonts w:ascii="標楷體" w:eastAsia="標楷體" w:hAnsi="標楷體" w:hint="eastAsia"/>
                <w:sz w:val="20"/>
                <w:szCs w:val="20"/>
              </w:rPr>
              <w:t>環境衛生H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29" w:rsidRPr="00DF6229" w:rsidRDefault="00DF6229" w:rsidP="00EB7C8A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DF6229">
              <w:rPr>
                <w:rFonts w:ascii="標楷體" w:eastAsia="標楷體" w:hAnsi="標楷體" w:hint="eastAsia"/>
              </w:rPr>
              <w:t>破壞整潔及衛生、隨地吐痰、亂丟紙屑垃圾、。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29" w:rsidRPr="00DF6229" w:rsidRDefault="0028307F" w:rsidP="0028307F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8307F">
              <w:rPr>
                <w:rFonts w:ascii="標楷體" w:eastAsia="標楷體" w:hAnsi="標楷體" w:cs="新細明體" w:hint="eastAsia"/>
                <w:color w:val="FF0000"/>
                <w:kern w:val="0"/>
              </w:rPr>
              <w:t>-5</w:t>
            </w:r>
          </w:p>
        </w:tc>
        <w:tc>
          <w:tcPr>
            <w:tcW w:w="2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29" w:rsidRPr="00DF6229" w:rsidRDefault="00DF6229" w:rsidP="00091116">
            <w:pPr>
              <w:widowControl/>
              <w:spacing w:line="3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F6229">
              <w:rPr>
                <w:rFonts w:ascii="標楷體" w:eastAsia="標楷體" w:hAnsi="標楷體" w:cs="新細明體" w:hint="eastAsia"/>
                <w:kern w:val="0"/>
              </w:rPr>
              <w:t>導護老師及各師</w:t>
            </w:r>
          </w:p>
        </w:tc>
      </w:tr>
      <w:tr w:rsidR="00DF6229" w:rsidRPr="00AA5BC4" w:rsidTr="00A545B6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29" w:rsidRPr="002A29C3" w:rsidRDefault="00DF6229" w:rsidP="00091116">
            <w:pPr>
              <w:adjustRightInd w:val="0"/>
              <w:spacing w:line="160" w:lineRule="exact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29" w:rsidRPr="00DF6229" w:rsidRDefault="00DF6229" w:rsidP="00091116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DF6229">
              <w:rPr>
                <w:rFonts w:ascii="標楷體" w:eastAsia="標楷體" w:hAnsi="標楷體" w:cs="新細明體" w:hint="eastAsia"/>
                <w:kern w:val="0"/>
              </w:rPr>
              <w:t>其他</w:t>
            </w:r>
            <w:r>
              <w:rPr>
                <w:rFonts w:ascii="標楷體" w:eastAsia="標楷體" w:hAnsi="標楷體" w:cs="新細明體" w:hint="eastAsia"/>
                <w:kern w:val="0"/>
              </w:rPr>
              <w:t>違反校規行為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29" w:rsidRPr="0028307F" w:rsidRDefault="0028307F" w:rsidP="0028307F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8307F">
              <w:rPr>
                <w:rFonts w:ascii="標楷體" w:eastAsia="標楷體" w:hAnsi="標楷體" w:cs="新細明體" w:hint="eastAsia"/>
                <w:color w:val="FF0000"/>
                <w:kern w:val="0"/>
              </w:rPr>
              <w:t>依情節決定</w:t>
            </w:r>
          </w:p>
        </w:tc>
        <w:tc>
          <w:tcPr>
            <w:tcW w:w="2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29" w:rsidRPr="00AA5BC4" w:rsidRDefault="00DF6229" w:rsidP="00091116">
            <w:pPr>
              <w:widowControl/>
              <w:wordWrap w:val="0"/>
              <w:spacing w:line="360" w:lineRule="atLeast"/>
              <w:jc w:val="both"/>
              <w:rPr>
                <w:rFonts w:ascii="新細明體" w:hAnsi="新細明體" w:cs="新細明體"/>
                <w:kern w:val="0"/>
              </w:rPr>
            </w:pPr>
          </w:p>
        </w:tc>
      </w:tr>
      <w:tr w:rsidR="00DF6229" w:rsidRPr="00AA5BC4" w:rsidTr="00A545B6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29" w:rsidRPr="00AA5BC4" w:rsidRDefault="00DF6229" w:rsidP="00091116">
            <w:pPr>
              <w:adjustRightInd w:val="0"/>
              <w:spacing w:line="160" w:lineRule="exact"/>
              <w:jc w:val="center"/>
              <w:textAlignment w:val="baseline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29" w:rsidRPr="00AA5BC4" w:rsidRDefault="00DF6229" w:rsidP="00091116">
            <w:pPr>
              <w:widowControl/>
              <w:wordWrap w:val="0"/>
              <w:spacing w:line="360" w:lineRule="atLeas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29" w:rsidRPr="00AA5BC4" w:rsidRDefault="00DF6229" w:rsidP="00091116">
            <w:pPr>
              <w:widowControl/>
              <w:wordWrap w:val="0"/>
              <w:spacing w:line="360" w:lineRule="atLeas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29" w:rsidRPr="00AA5BC4" w:rsidRDefault="00DF6229" w:rsidP="00091116">
            <w:pPr>
              <w:widowControl/>
              <w:wordWrap w:val="0"/>
              <w:spacing w:line="360" w:lineRule="atLeast"/>
              <w:jc w:val="both"/>
              <w:rPr>
                <w:rFonts w:ascii="新細明體" w:hAnsi="新細明體" w:cs="新細明體"/>
                <w:kern w:val="0"/>
              </w:rPr>
            </w:pPr>
          </w:p>
        </w:tc>
      </w:tr>
      <w:tr w:rsidR="00DF6229" w:rsidRPr="00AA5BC4" w:rsidTr="00722FD5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29" w:rsidRPr="00AA5BC4" w:rsidRDefault="00DF6229" w:rsidP="008B1DA7">
            <w:pPr>
              <w:widowControl/>
              <w:wordWrap w:val="0"/>
              <w:spacing w:line="360" w:lineRule="atLeas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29" w:rsidRPr="00AA5BC4" w:rsidRDefault="00DF6229" w:rsidP="008B1DA7">
            <w:pPr>
              <w:widowControl/>
              <w:wordWrap w:val="0"/>
              <w:spacing w:line="360" w:lineRule="atLeas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29" w:rsidRPr="00AA5BC4" w:rsidRDefault="00DF6229" w:rsidP="008B1DA7">
            <w:pPr>
              <w:widowControl/>
              <w:wordWrap w:val="0"/>
              <w:spacing w:line="360" w:lineRule="atLeas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29" w:rsidRPr="00AA5BC4" w:rsidRDefault="00DF6229" w:rsidP="00680F16">
            <w:pPr>
              <w:widowControl/>
              <w:wordWrap w:val="0"/>
              <w:spacing w:line="360" w:lineRule="atLeast"/>
              <w:jc w:val="both"/>
              <w:rPr>
                <w:rFonts w:ascii="新細明體" w:hAnsi="新細明體" w:cs="新細明體"/>
                <w:kern w:val="0"/>
              </w:rPr>
            </w:pPr>
          </w:p>
        </w:tc>
      </w:tr>
    </w:tbl>
    <w:p w:rsidR="0038312F" w:rsidRPr="00AA5BC4" w:rsidRDefault="0038312F" w:rsidP="00E84A45">
      <w:pPr>
        <w:widowControl/>
        <w:shd w:val="clear" w:color="auto" w:fill="FFFFFF"/>
        <w:wordWrap w:val="0"/>
        <w:spacing w:line="360" w:lineRule="atLeast"/>
      </w:pPr>
    </w:p>
    <w:sectPr w:rsidR="0038312F" w:rsidRPr="00AA5BC4" w:rsidSect="002A29C3">
      <w:footerReference w:type="even" r:id="rId8"/>
      <w:pgSz w:w="11906" w:h="16838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F6C" w:rsidRDefault="00D57F6C">
      <w:r>
        <w:separator/>
      </w:r>
    </w:p>
  </w:endnote>
  <w:endnote w:type="continuationSeparator" w:id="0">
    <w:p w:rsidR="00D57F6C" w:rsidRDefault="00D5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5E9" w:rsidRDefault="007245E9" w:rsidP="005D648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45E9" w:rsidRDefault="007245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F6C" w:rsidRDefault="00D57F6C">
      <w:r>
        <w:separator/>
      </w:r>
    </w:p>
  </w:footnote>
  <w:footnote w:type="continuationSeparator" w:id="0">
    <w:p w:rsidR="00D57F6C" w:rsidRDefault="00D57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12BF"/>
    <w:multiLevelType w:val="hybridMultilevel"/>
    <w:tmpl w:val="0BC0003C"/>
    <w:lvl w:ilvl="0" w:tplc="F1DE6A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2A1A6327"/>
    <w:multiLevelType w:val="singleLevel"/>
    <w:tmpl w:val="4E92A080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">
    <w:nsid w:val="42992882"/>
    <w:multiLevelType w:val="hybridMultilevel"/>
    <w:tmpl w:val="0010D15E"/>
    <w:lvl w:ilvl="0" w:tplc="00144F78">
      <w:start w:val="2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49C561E7"/>
    <w:multiLevelType w:val="hybridMultilevel"/>
    <w:tmpl w:val="1EE46FF8"/>
    <w:lvl w:ilvl="0" w:tplc="FB1E3C78">
      <w:start w:val="2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>
    <w:nsid w:val="66B33F8A"/>
    <w:multiLevelType w:val="hybridMultilevel"/>
    <w:tmpl w:val="BB96DD28"/>
    <w:lvl w:ilvl="0" w:tplc="01DE0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13266D6"/>
    <w:multiLevelType w:val="singleLevel"/>
    <w:tmpl w:val="CC66F2FC"/>
    <w:lvl w:ilvl="0">
      <w:start w:val="1"/>
      <w:numFmt w:val="decimalFullWidth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08"/>
    <w:rsid w:val="000415FE"/>
    <w:rsid w:val="000658ED"/>
    <w:rsid w:val="000772C8"/>
    <w:rsid w:val="00080DC6"/>
    <w:rsid w:val="00090639"/>
    <w:rsid w:val="000B2BF7"/>
    <w:rsid w:val="000B38D9"/>
    <w:rsid w:val="00104382"/>
    <w:rsid w:val="00107EEE"/>
    <w:rsid w:val="001501C7"/>
    <w:rsid w:val="0017219B"/>
    <w:rsid w:val="001A3CB0"/>
    <w:rsid w:val="001A3F74"/>
    <w:rsid w:val="001A6BA2"/>
    <w:rsid w:val="001D550C"/>
    <w:rsid w:val="00217FF3"/>
    <w:rsid w:val="00224647"/>
    <w:rsid w:val="00253456"/>
    <w:rsid w:val="0028307F"/>
    <w:rsid w:val="00293116"/>
    <w:rsid w:val="002A0787"/>
    <w:rsid w:val="002A29C3"/>
    <w:rsid w:val="002B03D1"/>
    <w:rsid w:val="002C1E1D"/>
    <w:rsid w:val="002D4383"/>
    <w:rsid w:val="002E1B12"/>
    <w:rsid w:val="00307AB5"/>
    <w:rsid w:val="0033553B"/>
    <w:rsid w:val="00361552"/>
    <w:rsid w:val="0037124C"/>
    <w:rsid w:val="003746D7"/>
    <w:rsid w:val="0038312F"/>
    <w:rsid w:val="003A51D9"/>
    <w:rsid w:val="003E22D6"/>
    <w:rsid w:val="003F7617"/>
    <w:rsid w:val="004002C4"/>
    <w:rsid w:val="004125C1"/>
    <w:rsid w:val="004240DD"/>
    <w:rsid w:val="00425D45"/>
    <w:rsid w:val="00430874"/>
    <w:rsid w:val="00475BCC"/>
    <w:rsid w:val="00477F1A"/>
    <w:rsid w:val="00485221"/>
    <w:rsid w:val="004B2870"/>
    <w:rsid w:val="004E195B"/>
    <w:rsid w:val="00510C8A"/>
    <w:rsid w:val="005253A0"/>
    <w:rsid w:val="0052704F"/>
    <w:rsid w:val="005370F1"/>
    <w:rsid w:val="00573191"/>
    <w:rsid w:val="0059598E"/>
    <w:rsid w:val="005B660D"/>
    <w:rsid w:val="005D6480"/>
    <w:rsid w:val="005F4A45"/>
    <w:rsid w:val="005F6B20"/>
    <w:rsid w:val="00627813"/>
    <w:rsid w:val="0065362E"/>
    <w:rsid w:val="00673289"/>
    <w:rsid w:val="00680F16"/>
    <w:rsid w:val="00681641"/>
    <w:rsid w:val="006A2FA8"/>
    <w:rsid w:val="006C05B7"/>
    <w:rsid w:val="00715D7C"/>
    <w:rsid w:val="00722FD5"/>
    <w:rsid w:val="007245E9"/>
    <w:rsid w:val="00734303"/>
    <w:rsid w:val="0074611B"/>
    <w:rsid w:val="0075246A"/>
    <w:rsid w:val="007943C9"/>
    <w:rsid w:val="007A17F1"/>
    <w:rsid w:val="007C4E47"/>
    <w:rsid w:val="007D24AE"/>
    <w:rsid w:val="007D40EE"/>
    <w:rsid w:val="007E3283"/>
    <w:rsid w:val="008022BA"/>
    <w:rsid w:val="00850317"/>
    <w:rsid w:val="00856022"/>
    <w:rsid w:val="00864581"/>
    <w:rsid w:val="00896894"/>
    <w:rsid w:val="008A1666"/>
    <w:rsid w:val="008C673D"/>
    <w:rsid w:val="00904169"/>
    <w:rsid w:val="00942C31"/>
    <w:rsid w:val="009538A9"/>
    <w:rsid w:val="00963E44"/>
    <w:rsid w:val="00967D0E"/>
    <w:rsid w:val="00984208"/>
    <w:rsid w:val="009B1711"/>
    <w:rsid w:val="009C79BF"/>
    <w:rsid w:val="009E28E5"/>
    <w:rsid w:val="00A00C9D"/>
    <w:rsid w:val="00A103A7"/>
    <w:rsid w:val="00A32F9C"/>
    <w:rsid w:val="00A36A07"/>
    <w:rsid w:val="00A4467F"/>
    <w:rsid w:val="00AA5BC4"/>
    <w:rsid w:val="00AA6D4F"/>
    <w:rsid w:val="00AC42C0"/>
    <w:rsid w:val="00AF4E62"/>
    <w:rsid w:val="00B4684E"/>
    <w:rsid w:val="00B63178"/>
    <w:rsid w:val="00B8158C"/>
    <w:rsid w:val="00B95015"/>
    <w:rsid w:val="00BC2919"/>
    <w:rsid w:val="00BD01F4"/>
    <w:rsid w:val="00BF1930"/>
    <w:rsid w:val="00BF33B9"/>
    <w:rsid w:val="00C148D4"/>
    <w:rsid w:val="00C365F8"/>
    <w:rsid w:val="00CE3CF3"/>
    <w:rsid w:val="00D319FD"/>
    <w:rsid w:val="00D331E8"/>
    <w:rsid w:val="00D35BD4"/>
    <w:rsid w:val="00D41F30"/>
    <w:rsid w:val="00D55DB2"/>
    <w:rsid w:val="00D57F6C"/>
    <w:rsid w:val="00D84A6A"/>
    <w:rsid w:val="00D9522A"/>
    <w:rsid w:val="00DB6F1E"/>
    <w:rsid w:val="00DD61AA"/>
    <w:rsid w:val="00DF6229"/>
    <w:rsid w:val="00E1246A"/>
    <w:rsid w:val="00E20A5B"/>
    <w:rsid w:val="00E33156"/>
    <w:rsid w:val="00E66815"/>
    <w:rsid w:val="00E72EC8"/>
    <w:rsid w:val="00E83F04"/>
    <w:rsid w:val="00E84A45"/>
    <w:rsid w:val="00EC6B6A"/>
    <w:rsid w:val="00ED3E61"/>
    <w:rsid w:val="00EE32C6"/>
    <w:rsid w:val="00EF5CB1"/>
    <w:rsid w:val="00F20E31"/>
    <w:rsid w:val="00F2342F"/>
    <w:rsid w:val="00F35788"/>
    <w:rsid w:val="00F6359C"/>
    <w:rsid w:val="00F82229"/>
    <w:rsid w:val="00F97BA7"/>
    <w:rsid w:val="00FB1E66"/>
    <w:rsid w:val="00FB66B9"/>
    <w:rsid w:val="00FC0B13"/>
    <w:rsid w:val="00FD3C32"/>
    <w:rsid w:val="00FF0635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331E8"/>
    <w:rPr>
      <w:rFonts w:ascii="細明體" w:eastAsia="細明體" w:hAnsi="Courier New"/>
      <w:szCs w:val="20"/>
    </w:rPr>
  </w:style>
  <w:style w:type="paragraph" w:styleId="a4">
    <w:name w:val="footer"/>
    <w:basedOn w:val="a"/>
    <w:rsid w:val="00477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77F1A"/>
  </w:style>
  <w:style w:type="paragraph" w:styleId="a6">
    <w:name w:val="header"/>
    <w:basedOn w:val="a"/>
    <w:link w:val="a7"/>
    <w:rsid w:val="00224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24647"/>
    <w:rPr>
      <w:kern w:val="2"/>
    </w:rPr>
  </w:style>
  <w:style w:type="paragraph" w:styleId="a8">
    <w:name w:val="Balloon Text"/>
    <w:basedOn w:val="a"/>
    <w:link w:val="a9"/>
    <w:rsid w:val="00283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2830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331E8"/>
    <w:rPr>
      <w:rFonts w:ascii="細明體" w:eastAsia="細明體" w:hAnsi="Courier New"/>
      <w:szCs w:val="20"/>
    </w:rPr>
  </w:style>
  <w:style w:type="paragraph" w:styleId="a4">
    <w:name w:val="footer"/>
    <w:basedOn w:val="a"/>
    <w:rsid w:val="00477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77F1A"/>
  </w:style>
  <w:style w:type="paragraph" w:styleId="a6">
    <w:name w:val="header"/>
    <w:basedOn w:val="a"/>
    <w:link w:val="a7"/>
    <w:rsid w:val="00224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24647"/>
    <w:rPr>
      <w:kern w:val="2"/>
    </w:rPr>
  </w:style>
  <w:style w:type="paragraph" w:styleId="a8">
    <w:name w:val="Balloon Text"/>
    <w:basedOn w:val="a"/>
    <w:link w:val="a9"/>
    <w:rsid w:val="00283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2830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2106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2357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3990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4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892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25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24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58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87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9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88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1931</Words>
  <Characters>636</Characters>
  <Application>Microsoft Office Word</Application>
  <DocSecurity>0</DocSecurity>
  <Lines>5</Lines>
  <Paragraphs>5</Paragraphs>
  <ScaleCrop>false</ScaleCrop>
  <Company>CMT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USER</cp:lastModifiedBy>
  <cp:revision>4</cp:revision>
  <cp:lastPrinted>2017-12-05T08:20:00Z</cp:lastPrinted>
  <dcterms:created xsi:type="dcterms:W3CDTF">2017-11-08T06:51:00Z</dcterms:created>
  <dcterms:modified xsi:type="dcterms:W3CDTF">2017-12-05T08:23:00Z</dcterms:modified>
</cp:coreProperties>
</file>