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153" w:rsidRDefault="009E4DC8">
      <w:pPr>
        <w:widowControl/>
        <w:spacing w:line="276" w:lineRule="auto"/>
        <w:jc w:val="center"/>
        <w:rPr>
          <w:rFonts w:ascii="EngTRESS A" w:eastAsia="EngTRESS A" w:hAnsi="EngTRESS A" w:cs="EngTRESS A"/>
        </w:rPr>
      </w:pPr>
      <w:r>
        <w:rPr>
          <w:rFonts w:ascii="EngTRESS A" w:eastAsia="EngTRESS A" w:hAnsi="EngTRESS A" w:cs="EngTRESS A"/>
        </w:rPr>
        <w:t>五華國小</w:t>
      </w:r>
      <w:r>
        <w:rPr>
          <w:rFonts w:ascii="EngTRESS A" w:eastAsia="EngTRESS A" w:hAnsi="EngTRESS A" w:cs="EngTRESS A"/>
        </w:rPr>
        <w:t xml:space="preserve"> 113 </w:t>
      </w:r>
      <w:r>
        <w:rPr>
          <w:rFonts w:ascii="EngTRESS A" w:eastAsia="EngTRESS A" w:hAnsi="EngTRESS A" w:cs="EngTRESS A"/>
        </w:rPr>
        <w:t>學年度第一學期</w:t>
      </w:r>
      <w:r>
        <w:rPr>
          <w:rFonts w:ascii="EngTRESS A" w:eastAsia="EngTRESS A" w:hAnsi="EngTRESS A" w:cs="EngTRESS A"/>
        </w:rPr>
        <w:t xml:space="preserve"> </w:t>
      </w:r>
      <w:r>
        <w:rPr>
          <w:rFonts w:ascii="EngTRESS A" w:eastAsia="EngTRESS A" w:hAnsi="EngTRESS A" w:cs="EngTRESS A"/>
        </w:rPr>
        <w:t>四年級英語科教學重點</w:t>
      </w:r>
    </w:p>
    <w:p w:rsidR="00454153" w:rsidRDefault="009E4DC8">
      <w:pPr>
        <w:widowControl/>
        <w:spacing w:line="276" w:lineRule="auto"/>
        <w:jc w:val="center"/>
        <w:rPr>
          <w:rFonts w:ascii="EngTRESS A" w:eastAsia="EngTRESS A" w:hAnsi="EngTRESS A" w:cs="EngTRESS A"/>
        </w:rPr>
      </w:pPr>
      <w:r>
        <w:rPr>
          <w:rFonts w:ascii="EngTRESS A" w:eastAsia="EngTRESS A" w:hAnsi="EngTRESS A" w:cs="EngTRESS A"/>
        </w:rPr>
        <w:t>英語老師：</w:t>
      </w:r>
      <w:r w:rsidR="00FF5BE3">
        <w:rPr>
          <w:rFonts w:ascii="新細明體" w:eastAsia="新細明體" w:hAnsi="新細明體" w:cs="新細明體" w:hint="eastAsia"/>
        </w:rPr>
        <w:t>蘇琬心Ka</w:t>
      </w:r>
      <w:r w:rsidR="00FF5BE3">
        <w:rPr>
          <w:rFonts w:ascii="新細明體" w:eastAsia="新細明體" w:hAnsi="新細明體" w:cs="新細明體"/>
        </w:rPr>
        <w:t>tie</w:t>
      </w:r>
    </w:p>
    <w:p w:rsidR="00454153" w:rsidRDefault="009E4DC8">
      <w:pPr>
        <w:widowControl/>
        <w:spacing w:line="276" w:lineRule="auto"/>
        <w:rPr>
          <w:rFonts w:ascii="EngTRESS A" w:eastAsia="EngTRESS A" w:hAnsi="EngTRESS A" w:cs="EngTRESS A"/>
        </w:rPr>
      </w:pPr>
      <w:r>
        <w:rPr>
          <w:rFonts w:ascii="EngTRESS A" w:eastAsia="EngTRESS A" w:hAnsi="EngTRESS A" w:cs="EngTRESS A"/>
        </w:rPr>
        <w:t>親愛的家長，您好：本學期的英語學習重點如下</w:t>
      </w:r>
    </w:p>
    <w:tbl>
      <w:tblPr>
        <w:tblStyle w:val="a5"/>
        <w:tblpPr w:leftFromText="180" w:rightFromText="180" w:vertAnchor="page" w:horzAnchor="page" w:tblpX="1030" w:tblpY="284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4571"/>
        <w:gridCol w:w="4111"/>
      </w:tblGrid>
      <w:tr w:rsidR="00454153">
        <w:trPr>
          <w:trHeight w:val="376"/>
        </w:trPr>
        <w:tc>
          <w:tcPr>
            <w:tcW w:w="1236" w:type="dxa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>教材介紹</w:t>
            </w:r>
            <w:r>
              <w:rPr>
                <w:rFonts w:ascii="EngTRESS A" w:eastAsia="EngTRESS A" w:hAnsi="EngTRESS A" w:cs="EngTRESS A"/>
              </w:rPr>
              <w:t xml:space="preserve"> </w:t>
            </w:r>
          </w:p>
        </w:tc>
        <w:tc>
          <w:tcPr>
            <w:tcW w:w="8682" w:type="dxa"/>
            <w:gridSpan w:val="2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>Wonder World 3</w:t>
            </w:r>
          </w:p>
        </w:tc>
      </w:tr>
      <w:tr w:rsidR="00454153">
        <w:trPr>
          <w:trHeight w:val="391"/>
        </w:trPr>
        <w:tc>
          <w:tcPr>
            <w:tcW w:w="1236" w:type="dxa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>主題</w:t>
            </w:r>
          </w:p>
        </w:tc>
        <w:tc>
          <w:tcPr>
            <w:tcW w:w="8682" w:type="dxa"/>
            <w:gridSpan w:val="2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>天氣、</w:t>
            </w:r>
            <w:r>
              <w:rPr>
                <w:rFonts w:ascii="PMingLiu" w:eastAsia="PMingLiu" w:hAnsi="PMingLiu" w:cs="PMingLiu"/>
              </w:rPr>
              <w:t>時間</w:t>
            </w:r>
            <w:r>
              <w:rPr>
                <w:rFonts w:ascii="EngTRESS A" w:eastAsia="EngTRESS A" w:hAnsi="EngTRESS A" w:cs="EngTRESS A"/>
              </w:rPr>
              <w:t>、</w:t>
            </w:r>
            <w:r>
              <w:rPr>
                <w:rFonts w:ascii="PMingLiu" w:eastAsia="PMingLiu" w:hAnsi="PMingLiu" w:cs="PMingLiu"/>
              </w:rPr>
              <w:t>文具</w:t>
            </w:r>
            <w:r>
              <w:rPr>
                <w:rFonts w:ascii="EngTRESS A" w:eastAsia="EngTRESS A" w:hAnsi="EngTRESS A" w:cs="EngTRESS A"/>
              </w:rPr>
              <w:t>、</w:t>
            </w:r>
            <w:r>
              <w:rPr>
                <w:rFonts w:ascii="PMingLiu" w:eastAsia="PMingLiu" w:hAnsi="PMingLiu" w:cs="PMingLiu"/>
              </w:rPr>
              <w:t>物品</w:t>
            </w:r>
          </w:p>
        </w:tc>
      </w:tr>
      <w:tr w:rsidR="00454153">
        <w:trPr>
          <w:trHeight w:val="3987"/>
        </w:trPr>
        <w:tc>
          <w:tcPr>
            <w:tcW w:w="1236" w:type="dxa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>句型</w:t>
            </w:r>
          </w:p>
        </w:tc>
        <w:tc>
          <w:tcPr>
            <w:tcW w:w="4571" w:type="dxa"/>
          </w:tcPr>
          <w:p w:rsidR="00454153" w:rsidRDefault="009E4DC8">
            <w:pPr>
              <w:widowControl/>
              <w:spacing w:line="276" w:lineRule="auto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U1: A. How’s the weather?</w:t>
            </w:r>
          </w:p>
          <w:p w:rsidR="00454153" w:rsidRDefault="009E4DC8">
            <w:pPr>
              <w:widowControl/>
              <w:spacing w:line="276" w:lineRule="auto"/>
              <w:ind w:firstLine="840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It’s sunny.</w:t>
            </w:r>
          </w:p>
          <w:p w:rsidR="00454153" w:rsidRDefault="009E4DC8">
            <w:pPr>
              <w:widowControl/>
              <w:spacing w:line="276" w:lineRule="auto"/>
              <w:ind w:firstLine="560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B. How’s the weather in Taipei?</w:t>
            </w:r>
          </w:p>
          <w:p w:rsidR="00454153" w:rsidRDefault="009E4DC8">
            <w:pPr>
              <w:widowControl/>
              <w:spacing w:line="276" w:lineRule="auto"/>
              <w:ind w:firstLine="840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It’s sunny and hot.</w:t>
            </w:r>
          </w:p>
          <w:p w:rsidR="00454153" w:rsidRDefault="00454153">
            <w:pPr>
              <w:widowControl/>
              <w:spacing w:line="276" w:lineRule="auto"/>
              <w:ind w:firstLine="840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</w:p>
          <w:p w:rsidR="00454153" w:rsidRDefault="009E4DC8">
            <w:pPr>
              <w:widowControl/>
              <w:spacing w:line="276" w:lineRule="auto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U2: A. What time is it?</w:t>
            </w:r>
          </w:p>
          <w:p w:rsidR="00454153" w:rsidRDefault="009E4DC8">
            <w:pPr>
              <w:widowControl/>
              <w:spacing w:line="276" w:lineRule="auto"/>
              <w:ind w:firstLine="840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It’s twelve o’clock.</w:t>
            </w:r>
          </w:p>
          <w:p w:rsidR="00454153" w:rsidRDefault="009E4DC8">
            <w:pPr>
              <w:widowControl/>
              <w:spacing w:line="276" w:lineRule="auto"/>
              <w:ind w:firstLine="280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 xml:space="preserve">　</w:t>
            </w:r>
            <w:r>
              <w:rPr>
                <w:rFonts w:ascii="EngTRESS A" w:eastAsia="EngTRESS A" w:hAnsi="EngTRESS A" w:cs="EngTRESS A"/>
                <w:sz w:val="28"/>
                <w:szCs w:val="28"/>
              </w:rPr>
              <w:t>B. What time is it in Tokyo?</w:t>
            </w:r>
          </w:p>
          <w:p w:rsidR="00454153" w:rsidRDefault="009E4DC8">
            <w:pPr>
              <w:widowControl/>
              <w:spacing w:line="276" w:lineRule="auto"/>
              <w:jc w:val="both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　　　</w:t>
            </w:r>
            <w:r>
              <w:rPr>
                <w:rFonts w:ascii="EngTRESS A" w:eastAsia="EngTRESS A" w:hAnsi="EngTRESS A" w:cs="EngTRESS A"/>
                <w:sz w:val="28"/>
                <w:szCs w:val="28"/>
              </w:rPr>
              <w:t>It’s eight o’clock.</w:t>
            </w:r>
          </w:p>
        </w:tc>
        <w:tc>
          <w:tcPr>
            <w:tcW w:w="4111" w:type="dxa"/>
          </w:tcPr>
          <w:p w:rsidR="00454153" w:rsidRDefault="009E4DC8">
            <w:pPr>
              <w:widowControl/>
              <w:spacing w:line="276" w:lineRule="auto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U3: A. Is this your pencil?</w:t>
            </w:r>
          </w:p>
          <w:p w:rsidR="00454153" w:rsidRDefault="009E4DC8">
            <w:pPr>
              <w:widowControl/>
              <w:spacing w:line="276" w:lineRule="auto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 xml:space="preserve">      </w:t>
            </w:r>
            <w:r>
              <w:rPr>
                <w:rFonts w:asciiTheme="minorEastAsia" w:hAnsiTheme="minorEastAsia" w:cs="EngTRESS A" w:hint="eastAsia"/>
                <w:sz w:val="28"/>
                <w:szCs w:val="28"/>
              </w:rPr>
              <w:t xml:space="preserve">      </w:t>
            </w:r>
            <w:r>
              <w:rPr>
                <w:rFonts w:ascii="EngTRESS A" w:eastAsia="EngTRESS A" w:hAnsi="EngTRESS A" w:cs="EngTRESS A"/>
                <w:sz w:val="28"/>
                <w:szCs w:val="28"/>
              </w:rPr>
              <w:t>Yes,it is.</w:t>
            </w:r>
            <w:r>
              <w:rPr>
                <w:rFonts w:asciiTheme="minorEastAsia" w:hAnsiTheme="minorEastAsia" w:cs="EngTRESS A" w:hint="eastAsia"/>
                <w:sz w:val="28"/>
                <w:szCs w:val="28"/>
              </w:rPr>
              <w:t xml:space="preserve"> </w:t>
            </w:r>
            <w:r>
              <w:rPr>
                <w:rFonts w:ascii="EngTRESS A" w:eastAsia="EngTRESS A" w:hAnsi="EngTRESS A" w:cs="EngTRESS A"/>
                <w:sz w:val="28"/>
                <w:szCs w:val="28"/>
              </w:rPr>
              <w:t>/No,it’s not.</w:t>
            </w:r>
          </w:p>
          <w:p w:rsidR="00454153" w:rsidRDefault="009E4DC8">
            <w:pPr>
              <w:widowControl/>
              <w:spacing w:line="276" w:lineRule="auto"/>
              <w:ind w:left="741" w:hanging="283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Theme="minorEastAsia" w:hAnsiTheme="minorEastAsia" w:cs="EngTRESS A" w:hint="eastAsia"/>
                <w:sz w:val="28"/>
                <w:szCs w:val="28"/>
              </w:rPr>
              <w:t xml:space="preserve"> </w:t>
            </w:r>
            <w:r>
              <w:rPr>
                <w:rFonts w:ascii="EngTRESS A" w:eastAsia="EngTRESS A" w:hAnsi="EngTRESS A" w:cs="EngTRESS A"/>
                <w:sz w:val="28"/>
                <w:szCs w:val="28"/>
              </w:rPr>
              <w:t>B. Is this your ax?</w:t>
            </w:r>
          </w:p>
          <w:p w:rsidR="00454153" w:rsidRDefault="009E4DC8">
            <w:pPr>
              <w:widowControl/>
              <w:spacing w:line="276" w:lineRule="auto"/>
              <w:ind w:left="698" w:firstLine="120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Yes,it is. Thank you.</w:t>
            </w:r>
          </w:p>
          <w:p w:rsidR="00454153" w:rsidRDefault="00454153">
            <w:pPr>
              <w:widowControl/>
              <w:spacing w:line="276" w:lineRule="auto"/>
              <w:ind w:left="698" w:firstLine="120"/>
              <w:rPr>
                <w:rFonts w:ascii="EngTRESS A" w:eastAsia="EngTRESS A" w:hAnsi="EngTRESS A" w:cs="EngTRESS A"/>
                <w:sz w:val="28"/>
                <w:szCs w:val="28"/>
              </w:rPr>
            </w:pPr>
          </w:p>
          <w:p w:rsidR="00454153" w:rsidRDefault="009E4DC8">
            <w:pPr>
              <w:widowControl/>
              <w:spacing w:line="276" w:lineRule="auto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U4: A. Where is the eraser?</w:t>
            </w:r>
          </w:p>
          <w:p w:rsidR="00454153" w:rsidRDefault="009E4DC8">
            <w:pPr>
              <w:widowControl/>
              <w:spacing w:line="276" w:lineRule="auto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cs="EngTRESS A" w:hint="eastAsia"/>
                <w:sz w:val="28"/>
                <w:szCs w:val="28"/>
              </w:rPr>
              <w:t xml:space="preserve">        </w:t>
            </w:r>
            <w:r>
              <w:rPr>
                <w:rFonts w:ascii="EngTRESS A" w:eastAsia="EngTRESS A" w:hAnsi="EngTRESS A" w:cs="EngTRESS A"/>
                <w:sz w:val="28"/>
                <w:szCs w:val="28"/>
              </w:rPr>
              <w:t>It’s under the chair.</w:t>
            </w:r>
          </w:p>
          <w:p w:rsidR="00454153" w:rsidRDefault="009E4DC8">
            <w:pPr>
              <w:widowControl/>
              <w:spacing w:line="276" w:lineRule="auto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="EngTRESS A" w:hint="eastAsia"/>
                <w:sz w:val="28"/>
                <w:szCs w:val="28"/>
              </w:rPr>
              <w:t xml:space="preserve">   </w:t>
            </w:r>
            <w:r>
              <w:rPr>
                <w:rFonts w:ascii="EngTRESS A" w:eastAsia="EngTRESS A" w:hAnsi="EngTRESS A" w:cs="EngTRESS A"/>
                <w:sz w:val="28"/>
                <w:szCs w:val="28"/>
              </w:rPr>
              <w:t>B. Where is the cat?</w:t>
            </w:r>
          </w:p>
          <w:p w:rsidR="00454153" w:rsidRDefault="009E4DC8">
            <w:pPr>
              <w:widowControl/>
              <w:spacing w:line="276" w:lineRule="auto"/>
              <w:ind w:firstLine="840"/>
              <w:rPr>
                <w:rFonts w:ascii="EngTRESS A" w:eastAsia="EngTRESS A" w:hAnsi="EngTRESS A" w:cs="EngTRESS A"/>
                <w:sz w:val="28"/>
                <w:szCs w:val="28"/>
              </w:rPr>
            </w:pPr>
            <w:r>
              <w:rPr>
                <w:rFonts w:ascii="EngTRESS A" w:eastAsia="EngTRESS A" w:hAnsi="EngTRESS A" w:cs="EngTRESS A"/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rFonts w:ascii="EngTRESS A" w:eastAsia="EngTRESS A" w:hAnsi="EngTRESS A" w:cs="EngTRESS A"/>
                <w:sz w:val="28"/>
                <w:szCs w:val="28"/>
              </w:rPr>
              <w:t>t’s in the box.</w:t>
            </w:r>
          </w:p>
        </w:tc>
      </w:tr>
      <w:tr w:rsidR="00454153">
        <w:trPr>
          <w:trHeight w:val="767"/>
        </w:trPr>
        <w:tc>
          <w:tcPr>
            <w:tcW w:w="1236" w:type="dxa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>學習重點</w:t>
            </w:r>
          </w:p>
        </w:tc>
        <w:tc>
          <w:tcPr>
            <w:tcW w:w="8682" w:type="dxa"/>
            <w:gridSpan w:val="2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 xml:space="preserve">1. Phonics: </w:t>
            </w:r>
            <w:r>
              <w:rPr>
                <w:rFonts w:ascii="EngTRESS A" w:eastAsia="EngTRESS A" w:hAnsi="EngTRESS A" w:cs="EngTRESS A"/>
              </w:rPr>
              <w:t>發音認讀與拼字</w:t>
            </w:r>
            <w:r>
              <w:rPr>
                <w:rFonts w:ascii="EngTRESS A" w:eastAsia="EngTRESS A" w:hAnsi="EngTRESS A" w:cs="EngTRESS A"/>
              </w:rPr>
              <w:t xml:space="preserve"> 2. </w:t>
            </w:r>
            <w:r>
              <w:rPr>
                <w:rFonts w:ascii="EngTRESS A" w:eastAsia="EngTRESS A" w:hAnsi="EngTRESS A" w:cs="EngTRESS A"/>
              </w:rPr>
              <w:t>單字理解與應用</w:t>
            </w:r>
            <w:r>
              <w:rPr>
                <w:rFonts w:ascii="EngTRESS A" w:eastAsia="EngTRESS A" w:hAnsi="EngTRESS A" w:cs="EngTRESS A"/>
              </w:rPr>
              <w:t xml:space="preserve"> </w:t>
            </w:r>
          </w:p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 xml:space="preserve">3. </w:t>
            </w:r>
            <w:r>
              <w:rPr>
                <w:rFonts w:ascii="EngTRESS A" w:eastAsia="EngTRESS A" w:hAnsi="EngTRESS A" w:cs="EngTRESS A"/>
              </w:rPr>
              <w:t>基本句型對答與書寫</w:t>
            </w:r>
            <w:r>
              <w:rPr>
                <w:rFonts w:ascii="EngTRESS A" w:eastAsia="EngTRESS A" w:hAnsi="EngTRESS A" w:cs="EngTRESS A"/>
              </w:rPr>
              <w:t xml:space="preserve">    4. </w:t>
            </w:r>
            <w:r>
              <w:rPr>
                <w:rFonts w:ascii="EngTRESS A" w:eastAsia="EngTRESS A" w:hAnsi="EngTRESS A" w:cs="EngTRESS A"/>
              </w:rPr>
              <w:t>節慶文化體驗</w:t>
            </w:r>
          </w:p>
        </w:tc>
      </w:tr>
      <w:tr w:rsidR="00454153">
        <w:trPr>
          <w:trHeight w:val="1144"/>
        </w:trPr>
        <w:tc>
          <w:tcPr>
            <w:tcW w:w="1236" w:type="dxa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>評量方式</w:t>
            </w:r>
          </w:p>
        </w:tc>
        <w:tc>
          <w:tcPr>
            <w:tcW w:w="8682" w:type="dxa"/>
            <w:gridSpan w:val="2"/>
          </w:tcPr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 xml:space="preserve">1. </w:t>
            </w:r>
            <w:r>
              <w:rPr>
                <w:rFonts w:ascii="EngTRESS A" w:eastAsia="EngTRESS A" w:hAnsi="EngTRESS A" w:cs="EngTRESS A"/>
              </w:rPr>
              <w:t>定期評量</w:t>
            </w:r>
            <w:r>
              <w:rPr>
                <w:rFonts w:ascii="EngTRESS A" w:eastAsia="EngTRESS A" w:hAnsi="EngTRESS A" w:cs="EngTRESS A"/>
              </w:rPr>
              <w:t>50%</w:t>
            </w:r>
            <w:r>
              <w:rPr>
                <w:rFonts w:ascii="EngTRESS A" w:eastAsia="EngTRESS A" w:hAnsi="EngTRESS A" w:cs="EngTRESS A"/>
              </w:rPr>
              <w:t>：期中考</w:t>
            </w:r>
            <w:r>
              <w:rPr>
                <w:rFonts w:ascii="EngTRESS A" w:eastAsia="EngTRESS A" w:hAnsi="EngTRESS A" w:cs="EngTRESS A"/>
              </w:rPr>
              <w:t>Midterm Exam 10/31(</w:t>
            </w:r>
            <w:r>
              <w:rPr>
                <w:rFonts w:ascii="EngTRESS A" w:eastAsia="EngTRESS A" w:hAnsi="EngTRESS A" w:cs="EngTRESS A"/>
              </w:rPr>
              <w:t>四</w:t>
            </w:r>
            <w:r>
              <w:rPr>
                <w:rFonts w:ascii="EngTRESS A" w:eastAsia="EngTRESS A" w:hAnsi="EngTRESS A" w:cs="EngTRESS A"/>
              </w:rPr>
              <w:t>)+</w:t>
            </w:r>
            <w:r>
              <w:rPr>
                <w:rFonts w:ascii="EngTRESS A" w:eastAsia="EngTRESS A" w:hAnsi="EngTRESS A" w:cs="EngTRESS A"/>
              </w:rPr>
              <w:t>期末考</w:t>
            </w:r>
            <w:r>
              <w:rPr>
                <w:rFonts w:ascii="EngTRESS A" w:eastAsia="EngTRESS A" w:hAnsi="EngTRESS A" w:cs="EngTRESS A"/>
              </w:rPr>
              <w:t>Final Exam 1/7(</w:t>
            </w:r>
            <w:r>
              <w:rPr>
                <w:rFonts w:ascii="EngTRESS A" w:eastAsia="EngTRESS A" w:hAnsi="EngTRESS A" w:cs="EngTRESS A"/>
              </w:rPr>
              <w:t>二</w:t>
            </w:r>
            <w:r>
              <w:rPr>
                <w:rFonts w:ascii="EngTRESS A" w:eastAsia="EngTRESS A" w:hAnsi="EngTRESS A" w:cs="EngTRESS A"/>
              </w:rPr>
              <w:t xml:space="preserve">)   </w:t>
            </w:r>
            <w:r>
              <w:rPr>
                <w:rFonts w:ascii="EngTRESS A" w:eastAsia="EngTRESS A" w:hAnsi="EngTRESS A" w:cs="EngTRESS A"/>
              </w:rPr>
              <w:br/>
              <w:t xml:space="preserve">  (</w:t>
            </w:r>
            <w:r>
              <w:rPr>
                <w:rFonts w:ascii="EngTRESS A" w:eastAsia="EngTRESS A" w:hAnsi="EngTRESS A" w:cs="EngTRESS A"/>
              </w:rPr>
              <w:t>筆試內皆含聽力</w:t>
            </w:r>
            <w:r>
              <w:rPr>
                <w:rFonts w:ascii="EngTRESS A" w:eastAsia="EngTRESS A" w:hAnsi="EngTRESS A" w:cs="EngTRESS A"/>
              </w:rPr>
              <w:t xml:space="preserve">) </w:t>
            </w:r>
            <w:r>
              <w:rPr>
                <w:rFonts w:ascii="EngTRESS A" w:eastAsia="EngTRESS A" w:hAnsi="EngTRESS A" w:cs="EngTRESS A"/>
              </w:rPr>
              <w:t>期中考範圍：</w:t>
            </w:r>
            <w:r w:rsidR="000D1312">
              <w:rPr>
                <w:rFonts w:ascii="EngTRESS A" w:eastAsia="EngTRESS A" w:hAnsi="EngTRESS A" w:cs="EngTRESS A"/>
                <w:highlight w:val="yellow"/>
              </w:rPr>
              <w:t>Get ready</w:t>
            </w:r>
            <w:r w:rsidR="00EC166E">
              <w:rPr>
                <w:rFonts w:ascii="EngTRESS A" w:eastAsia="EngTRESS A" w:hAnsi="EngTRESS A" w:cs="EngTRESS A"/>
                <w:highlight w:val="yellow"/>
              </w:rPr>
              <w:t>,</w:t>
            </w:r>
            <w:r>
              <w:rPr>
                <w:rFonts w:ascii="EngTRESS A" w:eastAsia="EngTRESS A" w:hAnsi="EngTRESS A" w:cs="EngTRESS A"/>
                <w:highlight w:val="yellow"/>
              </w:rPr>
              <w:t xml:space="preserve"> Unit ~R1</w:t>
            </w:r>
            <w:r>
              <w:rPr>
                <w:rFonts w:ascii="EngTRESS A" w:eastAsia="EngTRESS A" w:hAnsi="EngTRESS A" w:cs="EngTRESS A"/>
                <w:highlight w:val="yellow"/>
              </w:rPr>
              <w:t>、</w:t>
            </w:r>
            <w:r>
              <w:rPr>
                <w:rFonts w:ascii="EngTRESS A" w:eastAsia="EngTRESS A" w:hAnsi="EngTRESS A" w:cs="EngTRESS A"/>
                <w:highlight w:val="yellow"/>
              </w:rPr>
              <w:t>Halloween</w:t>
            </w:r>
            <w:r>
              <w:rPr>
                <w:rFonts w:ascii="EngTRESS A" w:eastAsia="EngTRESS A" w:hAnsi="EngTRESS A" w:cs="EngTRESS A"/>
              </w:rPr>
              <w:t xml:space="preserve">   </w:t>
            </w:r>
            <w:r>
              <w:rPr>
                <w:rFonts w:ascii="EngTRESS A" w:eastAsia="EngTRESS A" w:hAnsi="EngTRESS A" w:cs="EngTRESS A"/>
              </w:rPr>
              <w:t>期末考範圍：</w:t>
            </w:r>
            <w:r>
              <w:rPr>
                <w:rFonts w:ascii="EngTRESS A" w:eastAsia="EngTRESS A" w:hAnsi="EngTRESS A" w:cs="EngTRESS A"/>
              </w:rPr>
              <w:t xml:space="preserve">U3~R2      </w:t>
            </w:r>
          </w:p>
          <w:p w:rsidR="00454153" w:rsidRDefault="009E4DC8">
            <w:pPr>
              <w:widowControl/>
              <w:rPr>
                <w:rFonts w:ascii="EngTRESS A" w:eastAsia="EngTRESS A" w:hAnsi="EngTRESS A" w:cs="EngTRESS A"/>
              </w:rPr>
            </w:pPr>
            <w:r>
              <w:rPr>
                <w:rFonts w:ascii="EngTRESS A" w:eastAsia="EngTRESS A" w:hAnsi="EngTRESS A" w:cs="EngTRESS A"/>
              </w:rPr>
              <w:t xml:space="preserve">2. </w:t>
            </w:r>
            <w:r>
              <w:rPr>
                <w:rFonts w:ascii="EngTRESS A" w:eastAsia="EngTRESS A" w:hAnsi="EngTRESS A" w:cs="EngTRESS A"/>
              </w:rPr>
              <w:t>平時分數</w:t>
            </w:r>
            <w:r>
              <w:rPr>
                <w:rFonts w:ascii="EngTRESS A" w:eastAsia="EngTRESS A" w:hAnsi="EngTRESS A" w:cs="EngTRESS A"/>
              </w:rPr>
              <w:t>50%</w:t>
            </w:r>
            <w:r>
              <w:rPr>
                <w:rFonts w:ascii="EngTRESS A" w:eastAsia="EngTRESS A" w:hAnsi="EngTRESS A" w:cs="EngTRESS A"/>
              </w:rPr>
              <w:t>：習作、作業、小考、課堂參與表現</w:t>
            </w:r>
          </w:p>
        </w:tc>
      </w:tr>
    </w:tbl>
    <w:p w:rsidR="00454153" w:rsidRDefault="00454153">
      <w:pPr>
        <w:widowControl/>
        <w:rPr>
          <w:rFonts w:ascii="EngTRESS A" w:eastAsia="EngTRESS A" w:hAnsi="EngTRESS A" w:cs="EngTRESS A"/>
          <w:sz w:val="28"/>
          <w:szCs w:val="28"/>
        </w:rPr>
      </w:pPr>
    </w:p>
    <w:p w:rsidR="00454153" w:rsidRDefault="009E4DC8">
      <w:pPr>
        <w:widowControl/>
        <w:rPr>
          <w:rFonts w:ascii="EngTRESS A" w:eastAsia="EngTRESS A" w:hAnsi="EngTRESS A" w:cs="EngTRESS A"/>
        </w:rPr>
      </w:pPr>
      <w:r>
        <w:rPr>
          <w:rFonts w:ascii="EngTRESS A" w:eastAsia="EngTRESS A" w:hAnsi="EngTRESS A" w:cs="EngTRESS A"/>
        </w:rPr>
        <w:t>需要家長配合事項：</w:t>
      </w:r>
    </w:p>
    <w:p w:rsidR="00454153" w:rsidRDefault="009E4D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EngTRESS A" w:eastAsia="EngTRESS A" w:hAnsi="EngTRESS A" w:cs="EngTRESS A"/>
          <w:color w:val="000000"/>
        </w:rPr>
        <w:t>培養孩子每日接觸英語的習慣，可多鼓勵孩子預習、複習，也可以聆聽英語歌曲、廣播，或閱讀課外英語讀物、網頁，將能提高孩子對英語的興趣及能力。</w:t>
      </w:r>
    </w:p>
    <w:p w:rsidR="00454153" w:rsidRDefault="009E4D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EngTRESS A" w:eastAsia="EngTRESS A" w:hAnsi="EngTRESS A" w:cs="EngTRESS A"/>
          <w:color w:val="000000"/>
        </w:rPr>
        <w:t>請叮嚀孩子確實完成英語作業並</w:t>
      </w:r>
      <w:r w:rsidR="00A12CC2">
        <w:rPr>
          <w:rFonts w:ascii="EngTRESS A" w:hAnsi="EngTRESS A" w:cs="EngTRESS A" w:hint="eastAsia"/>
          <w:color w:val="000000"/>
        </w:rPr>
        <w:t>準時繳交</w:t>
      </w:r>
      <w:r>
        <w:rPr>
          <w:rFonts w:ascii="EngTRESS A" w:eastAsia="EngTRESS A" w:hAnsi="EngTRESS A" w:cs="EngTRESS A"/>
          <w:color w:val="000000"/>
        </w:rPr>
        <w:t>，也提醒孩子攜帶上課用品至課中。</w:t>
      </w:r>
    </w:p>
    <w:p w:rsidR="00454153" w:rsidRDefault="009E4DC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EngTRESS A" w:eastAsia="EngTRESS A" w:hAnsi="EngTRESS A" w:cs="EngTRESS A"/>
          <w:color w:val="000000"/>
        </w:rPr>
        <w:t>課中會</w:t>
      </w:r>
      <w:r>
        <w:rPr>
          <w:rFonts w:ascii="EngTRESS A" w:eastAsia="EngTRESS A" w:hAnsi="EngTRESS A" w:cs="EngTRESS A"/>
          <w:color w:val="000000"/>
        </w:rPr>
        <w:t>小考單字、句型</w:t>
      </w:r>
      <w:r w:rsidR="00A12CC2">
        <w:rPr>
          <w:rFonts w:ascii="新細明體" w:eastAsia="新細明體" w:hAnsi="新細明體" w:cs="新細明體" w:hint="eastAsia"/>
          <w:color w:val="000000"/>
        </w:rPr>
        <w:t>並訂正</w:t>
      </w:r>
      <w:r>
        <w:rPr>
          <w:rFonts w:ascii="EngTRESS A" w:eastAsia="EngTRESS A" w:hAnsi="EngTRESS A" w:cs="EngTRESS A"/>
          <w:color w:val="000000"/>
        </w:rPr>
        <w:t>，</w:t>
      </w:r>
      <w:r>
        <w:rPr>
          <w:rFonts w:ascii="EngTRESS A" w:eastAsia="EngTRESS A" w:hAnsi="EngTRESS A" w:cs="EngTRESS A"/>
          <w:color w:val="000000"/>
        </w:rPr>
        <w:t>煩請家長</w:t>
      </w:r>
      <w:r>
        <w:rPr>
          <w:rFonts w:ascii="PMingLiu" w:eastAsia="PMingLiu" w:hAnsi="PMingLiu" w:cs="PMingLiu"/>
          <w:color w:val="000000"/>
        </w:rPr>
        <w:t>多鼓勵孩子每天複習</w:t>
      </w:r>
      <w:r w:rsidR="00A12CC2">
        <w:rPr>
          <w:rFonts w:ascii="新細明體" w:eastAsia="新細明體" w:hAnsi="新細明體" w:cs="新細明體" w:hint="eastAsia"/>
          <w:color w:val="000000"/>
        </w:rPr>
        <w:t>，小考成績</w:t>
      </w:r>
      <w:r>
        <w:rPr>
          <w:rFonts w:ascii="PMingLiu" w:eastAsia="PMingLiu" w:hAnsi="PMingLiu" w:cs="PMingLiu"/>
          <w:color w:val="000000"/>
        </w:rPr>
        <w:t>請家長</w:t>
      </w:r>
      <w:r>
        <w:rPr>
          <w:rFonts w:ascii="EngTRESS A" w:eastAsia="EngTRESS A" w:hAnsi="EngTRESS A" w:cs="EngTRESS A"/>
          <w:color w:val="000000"/>
        </w:rPr>
        <w:t>簽名</w:t>
      </w:r>
      <w:r w:rsidR="00DC5409">
        <w:rPr>
          <w:rFonts w:ascii="新細明體" w:eastAsia="新細明體" w:hAnsi="新細明體" w:cs="新細明體" w:hint="eastAsia"/>
          <w:color w:val="000000"/>
        </w:rPr>
        <w:t>，謝謝您的協助</w:t>
      </w:r>
      <w:r>
        <w:rPr>
          <w:rFonts w:ascii="EngTRESS A" w:eastAsia="EngTRESS A" w:hAnsi="EngTRESS A" w:cs="EngTRESS A"/>
          <w:color w:val="000000"/>
        </w:rPr>
        <w:t>。</w:t>
      </w:r>
    </w:p>
    <w:p w:rsidR="00454153" w:rsidRDefault="00454153">
      <w:pPr>
        <w:widowControl/>
        <w:rPr>
          <w:rFonts w:ascii="EngTRESS A" w:eastAsia="EngTRESS A" w:hAnsi="EngTRESS A" w:cs="EngTRESS A"/>
        </w:rPr>
      </w:pPr>
    </w:p>
    <w:p w:rsidR="00454153" w:rsidRDefault="009E4DC8">
      <w:pPr>
        <w:widowControl/>
        <w:jc w:val="right"/>
        <w:rPr>
          <w:rFonts w:ascii="EngTRESS A" w:eastAsia="EngTRESS A" w:hAnsi="EngTRESS A" w:cs="EngTRESS A"/>
        </w:rPr>
      </w:pPr>
      <w:r>
        <w:rPr>
          <w:rFonts w:ascii="EngTRESS A" w:eastAsia="EngTRESS A" w:hAnsi="EngTRESS A" w:cs="EngTRESS A"/>
        </w:rPr>
        <w:t xml:space="preserve">                                                       </w:t>
      </w:r>
    </w:p>
    <w:p w:rsidR="00454153" w:rsidRDefault="009E4DC8">
      <w:pPr>
        <w:widowControl/>
        <w:ind w:right="240"/>
        <w:jc w:val="right"/>
        <w:rPr>
          <w:rFonts w:ascii="EngTRESS A" w:eastAsia="EngTRESS A" w:hAnsi="EngTRESS A" w:cs="EngTRESS A"/>
        </w:rPr>
      </w:pPr>
      <w:r>
        <w:rPr>
          <w:rFonts w:ascii="EngTRESS A" w:eastAsia="EngTRESS A" w:hAnsi="EngTRESS A" w:cs="EngTRESS A"/>
        </w:rPr>
        <w:t xml:space="preserve">  </w:t>
      </w:r>
      <w:r>
        <w:rPr>
          <w:rFonts w:ascii="EngTRESS A" w:eastAsia="EngTRESS A" w:hAnsi="EngTRESS A" w:cs="EngTRESS A"/>
        </w:rPr>
        <w:t>英語老師</w:t>
      </w:r>
      <w:r>
        <w:rPr>
          <w:rFonts w:ascii="EngTRESS A" w:eastAsia="EngTRESS A" w:hAnsi="EngTRESS A" w:cs="EngTRESS A"/>
        </w:rPr>
        <w:t xml:space="preserve"> </w:t>
      </w:r>
      <w:r w:rsidR="00FF5BE3">
        <w:rPr>
          <w:rFonts w:ascii="新細明體" w:eastAsia="新細明體" w:hAnsi="新細明體" w:cs="新細明體" w:hint="eastAsia"/>
        </w:rPr>
        <w:t>蘇琬心</w:t>
      </w:r>
      <w:r>
        <w:rPr>
          <w:rFonts w:ascii="EngTRESS A" w:eastAsia="EngTRESS A" w:hAnsi="EngTRESS A" w:cs="EngTRESS A"/>
        </w:rPr>
        <w:t>敬上</w:t>
      </w:r>
    </w:p>
    <w:p w:rsidR="00454153" w:rsidRDefault="009E4DC8">
      <w:pPr>
        <w:widowControl/>
        <w:ind w:right="960"/>
        <w:rPr>
          <w:rFonts w:ascii="EngTRESS A" w:eastAsia="EngTRESS A" w:hAnsi="EngTRESS A" w:cs="EngTRESS A"/>
        </w:rPr>
      </w:pPr>
      <w:r>
        <w:rPr>
          <w:rFonts w:ascii="EngTRESS A" w:eastAsia="EngTRESS A" w:hAnsi="EngTRESS A" w:cs="EngTRESS A"/>
          <w:sz w:val="20"/>
          <w:szCs w:val="20"/>
        </w:rPr>
        <w:t xml:space="preserve">                   </w:t>
      </w:r>
      <w:r>
        <w:rPr>
          <w:rFonts w:ascii="EngTRESS A" w:eastAsia="EngTRESS A" w:hAnsi="EngTRESS A" w:cs="EngTRESS A"/>
        </w:rPr>
        <w:t xml:space="preserve">          </w:t>
      </w:r>
      <w:r>
        <w:rPr>
          <w:rFonts w:ascii="EngTRESS A" w:eastAsia="EngTRESS A" w:hAnsi="EngTRESS A" w:cs="EngTRESS A"/>
        </w:rPr>
        <w:t xml:space="preserve">                                                          </w:t>
      </w:r>
    </w:p>
    <w:p w:rsidR="00454153" w:rsidRDefault="00454153"/>
    <w:sectPr w:rsidR="00454153">
      <w:pgSz w:w="11900" w:h="16840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40719"/>
    <w:multiLevelType w:val="multilevel"/>
    <w:tmpl w:val="F83A5982"/>
    <w:lvl w:ilvl="0">
      <w:start w:val="1"/>
      <w:numFmt w:val="decimal"/>
      <w:lvlText w:val="%1."/>
      <w:lvlJc w:val="left"/>
      <w:pPr>
        <w:ind w:left="480" w:hanging="480"/>
      </w:pPr>
      <w:rPr>
        <w:rFonts w:ascii="EngTRESS A" w:eastAsia="EngTRESS A" w:hAnsi="EngTRESS A" w:cs="EngTRESS A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53"/>
    <w:rsid w:val="000D1312"/>
    <w:rsid w:val="00454153"/>
    <w:rsid w:val="005D230E"/>
    <w:rsid w:val="009E4DC8"/>
    <w:rsid w:val="00A12CC2"/>
    <w:rsid w:val="00DC5409"/>
    <w:rsid w:val="00EC166E"/>
    <w:rsid w:val="00F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0B44"/>
  <w15:docId w15:val="{E7F766E5-2F1A-47EB-A7B6-BCF4E55D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80"/>
      <w:outlineLvl w:val="0"/>
    </w:pPr>
    <w:rPr>
      <w:rFonts w:ascii="Play" w:eastAsia="Play" w:hAnsi="Play" w:cs="Play"/>
      <w:color w:val="0F476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40"/>
      <w:szCs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/>
      <w:outlineLvl w:val="5"/>
    </w:pPr>
    <w:rPr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80"/>
      <w:jc w:val="center"/>
    </w:pPr>
    <w:rPr>
      <w:rFonts w:ascii="Play" w:eastAsia="Play" w:hAnsi="Play" w:cs="Play"/>
      <w:sz w:val="56"/>
      <w:szCs w:val="56"/>
    </w:rPr>
  </w:style>
  <w:style w:type="paragraph" w:styleId="a4">
    <w:name w:val="Subtitle"/>
    <w:basedOn w:val="a"/>
    <w:next w:val="a"/>
    <w:uiPriority w:val="11"/>
    <w:qFormat/>
    <w:pPr>
      <w:jc w:val="center"/>
    </w:pPr>
    <w:rPr>
      <w:rFonts w:ascii="Play" w:eastAsia="Play" w:hAnsi="Play" w:cs="Play"/>
      <w:color w:val="595959"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32</cp:revision>
  <dcterms:created xsi:type="dcterms:W3CDTF">2024-09-06T00:04:00Z</dcterms:created>
  <dcterms:modified xsi:type="dcterms:W3CDTF">2024-09-06T00:34:00Z</dcterms:modified>
</cp:coreProperties>
</file>