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4AE74" w14:textId="116C66FD" w:rsidR="00873A92" w:rsidRPr="00FE42D4" w:rsidRDefault="008B3999" w:rsidP="00873A92">
      <w:pPr>
        <w:spacing w:before="100" w:beforeAutospacing="1" w:after="100" w:afterAutospacing="1" w:line="360" w:lineRule="auto"/>
        <w:jc w:val="center"/>
        <w:rPr>
          <w:rFonts w:eastAsia="標楷體"/>
          <w:b/>
          <w:sz w:val="36"/>
          <w:szCs w:val="36"/>
        </w:rPr>
      </w:pPr>
      <w:r w:rsidRPr="00FE42D4">
        <w:rPr>
          <w:rFonts w:eastAsia="標楷體"/>
          <w:b/>
          <w:noProof/>
          <w:sz w:val="36"/>
          <w:szCs w:val="36"/>
        </w:rPr>
        <mc:AlternateContent>
          <mc:Choice Requires="wps">
            <w:drawing>
              <wp:anchor distT="0" distB="0" distL="114300" distR="114300" simplePos="0" relativeHeight="251654656" behindDoc="0" locked="0" layoutInCell="1" allowOverlap="1" wp14:anchorId="602E36E8" wp14:editId="07DF026B">
                <wp:simplePos x="0" y="0"/>
                <wp:positionH relativeFrom="column">
                  <wp:align>center</wp:align>
                </wp:positionH>
                <wp:positionV relativeFrom="paragraph">
                  <wp:posOffset>1141095</wp:posOffset>
                </wp:positionV>
                <wp:extent cx="6400800" cy="1487170"/>
                <wp:effectExtent l="0" t="0" r="635" b="317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8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6E681" w14:textId="77777777" w:rsidR="00EB29E5" w:rsidRPr="00C95565" w:rsidRDefault="00EB29E5" w:rsidP="00CE6E7A">
                            <w:pPr>
                              <w:jc w:val="center"/>
                              <w:rPr>
                                <w:rFonts w:ascii="標楷體" w:eastAsia="標楷體" w:hAnsi="標楷體" w:hint="eastAsia"/>
                                <w:sz w:val="100"/>
                                <w:szCs w:val="100"/>
                              </w:rPr>
                            </w:pPr>
                            <w:r>
                              <w:rPr>
                                <w:rFonts w:ascii="標楷體" w:eastAsia="標楷體" w:hAnsi="標楷體" w:hint="eastAsia"/>
                                <w:sz w:val="100"/>
                                <w:szCs w:val="100"/>
                              </w:rPr>
                              <w:t>高雄市新光高級中學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E36E8" id="_x0000_t202" coordsize="21600,21600" o:spt="202" path="m,l,21600r21600,l21600,xe">
                <v:stroke joinstyle="miter"/>
                <v:path gradientshapeok="t" o:connecttype="rect"/>
              </v:shapetype>
              <v:shape id="Text Box 12" o:spid="_x0000_s1026" type="#_x0000_t202" style="position:absolute;left:0;text-align:left;margin-left:0;margin-top:89.85pt;width:7in;height:117.1pt;z-index:2516546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" filled="f" stroked="f">
                <v:textbox>
                  <w:txbxContent>
                    <w:p w14:paraId="0A66E681" w14:textId="77777777" w:rsidR="00EB29E5" w:rsidRPr="00C95565" w:rsidRDefault="00EB29E5" w:rsidP="00CE6E7A">
                      <w:pPr>
                        <w:jc w:val="center"/>
                        <w:rPr>
                          <w:rFonts w:ascii="標楷體" w:eastAsia="標楷體" w:hAnsi="標楷體" w:hint="eastAsia"/>
                          <w:sz w:val="100"/>
                          <w:szCs w:val="100"/>
                        </w:rPr>
                      </w:pPr>
                      <w:r>
                        <w:rPr>
                          <w:rFonts w:ascii="標楷體" w:eastAsia="標楷體" w:hAnsi="標楷體" w:hint="eastAsia"/>
                          <w:sz w:val="100"/>
                          <w:szCs w:val="100"/>
                        </w:rPr>
                        <w:t>高雄市新光高級中學</w:t>
                      </w:r>
                    </w:p>
                  </w:txbxContent>
                </v:textbox>
              </v:shape>
            </w:pict>
          </mc:Fallback>
        </mc:AlternateContent>
      </w:r>
      <w:r w:rsidRPr="00FE42D4">
        <w:rPr>
          <w:rFonts w:eastAsia="標楷體"/>
          <w:b/>
          <w:noProof/>
          <w:sz w:val="36"/>
          <w:szCs w:val="36"/>
        </w:rPr>
        <mc:AlternateContent>
          <mc:Choice Requires="wps">
            <w:drawing>
              <wp:anchor distT="0" distB="0" distL="114300" distR="114300" simplePos="0" relativeHeight="251656704" behindDoc="0" locked="0" layoutInCell="1" allowOverlap="1" wp14:anchorId="67FD5239" wp14:editId="7129D930">
                <wp:simplePos x="0" y="0"/>
                <wp:positionH relativeFrom="column">
                  <wp:align>center</wp:align>
                </wp:positionH>
                <wp:positionV relativeFrom="paragraph">
                  <wp:posOffset>7086600</wp:posOffset>
                </wp:positionV>
                <wp:extent cx="4457700" cy="571500"/>
                <wp:effectExtent l="0" t="0" r="1270" b="254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E60F1" w14:textId="77777777" w:rsidR="00EB29E5" w:rsidRPr="00C95565" w:rsidRDefault="00EB29E5" w:rsidP="00CE6E7A">
                            <w:pPr>
                              <w:jc w:val="center"/>
                              <w:rPr>
                                <w:rFonts w:ascii="標楷體" w:eastAsia="標楷體" w:hAnsi="標楷體" w:hint="eastAsia"/>
                                <w:sz w:val="40"/>
                                <w:szCs w:val="40"/>
                              </w:rPr>
                            </w:pPr>
                            <w:r w:rsidRPr="00C95565">
                              <w:rPr>
                                <w:rFonts w:ascii="標楷體" w:eastAsia="標楷體" w:hAnsi="標楷體" w:hint="eastAsia"/>
                                <w:sz w:val="40"/>
                                <w:szCs w:val="40"/>
                              </w:rPr>
                              <w:t>總務處彙編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D5239" id="Text Box 16" o:spid="_x0000_s1027" type="#_x0000_t202" style="position:absolute;left:0;text-align:left;margin-left:0;margin-top:558pt;width:351pt;height:4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" filled="f" stroked="f">
                <v:textbox>
                  <w:txbxContent>
                    <w:p w14:paraId="54FE60F1" w14:textId="77777777" w:rsidR="00EB29E5" w:rsidRPr="00C95565" w:rsidRDefault="00EB29E5" w:rsidP="00CE6E7A">
                      <w:pPr>
                        <w:jc w:val="center"/>
                        <w:rPr>
                          <w:rFonts w:ascii="標楷體" w:eastAsia="標楷體" w:hAnsi="標楷體" w:hint="eastAsia"/>
                          <w:sz w:val="40"/>
                          <w:szCs w:val="40"/>
                        </w:rPr>
                      </w:pPr>
                      <w:r w:rsidRPr="00C95565">
                        <w:rPr>
                          <w:rFonts w:ascii="標楷體" w:eastAsia="標楷體" w:hAnsi="標楷體" w:hint="eastAsia"/>
                          <w:sz w:val="40"/>
                          <w:szCs w:val="40"/>
                        </w:rPr>
                        <w:t>總務處彙編</w:t>
                      </w:r>
                    </w:p>
                  </w:txbxContent>
                </v:textbox>
              </v:shape>
            </w:pict>
          </mc:Fallback>
        </mc:AlternateContent>
      </w:r>
      <w:r w:rsidRPr="00FE42D4">
        <w:rPr>
          <w:rFonts w:eastAsia="標楷體"/>
          <w:b/>
          <w:noProof/>
          <w:sz w:val="36"/>
          <w:szCs w:val="36"/>
        </w:rPr>
        <mc:AlternateContent>
          <mc:Choice Requires="wps">
            <w:drawing>
              <wp:anchor distT="0" distB="0" distL="114300" distR="114300" simplePos="0" relativeHeight="251655680" behindDoc="0" locked="0" layoutInCell="1" allowOverlap="1" wp14:anchorId="7C483CC7" wp14:editId="380DB861">
                <wp:simplePos x="0" y="0"/>
                <wp:positionH relativeFrom="column">
                  <wp:align>center</wp:align>
                </wp:positionH>
                <wp:positionV relativeFrom="paragraph">
                  <wp:posOffset>3657600</wp:posOffset>
                </wp:positionV>
                <wp:extent cx="4659630" cy="914400"/>
                <wp:effectExtent l="2540" t="0" r="0" b="254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963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2DAD4" w14:textId="77777777" w:rsidR="00EB29E5" w:rsidRPr="00C95565" w:rsidRDefault="00EB29E5" w:rsidP="00CE6E7A">
                            <w:pPr>
                              <w:jc w:val="center"/>
                              <w:rPr>
                                <w:rFonts w:ascii="標楷體" w:eastAsia="標楷體" w:hAnsi="標楷體" w:hint="eastAsia"/>
                                <w:sz w:val="72"/>
                                <w:szCs w:val="72"/>
                              </w:rPr>
                            </w:pPr>
                            <w:r w:rsidRPr="00C95565">
                              <w:rPr>
                                <w:rFonts w:ascii="標楷體" w:eastAsia="標楷體" w:hAnsi="標楷體" w:hint="eastAsia"/>
                                <w:sz w:val="72"/>
                                <w:szCs w:val="72"/>
                              </w:rPr>
                              <w:t>財產物品管理辦法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83CC7" id="Text Box 15" o:spid="_x0000_s1028" type="#_x0000_t202" style="position:absolute;left:0;text-align:left;margin-left:0;margin-top:4in;width:366.9pt;height:1in;z-index:251655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" filled="f" stroked="f">
                <v:textbox>
                  <w:txbxContent>
                    <w:p w14:paraId="7362DAD4" w14:textId="77777777" w:rsidR="00EB29E5" w:rsidRPr="00C95565" w:rsidRDefault="00EB29E5" w:rsidP="00CE6E7A">
                      <w:pPr>
                        <w:jc w:val="center"/>
                        <w:rPr>
                          <w:rFonts w:ascii="標楷體" w:eastAsia="標楷體" w:hAnsi="標楷體" w:hint="eastAsia"/>
                          <w:sz w:val="72"/>
                          <w:szCs w:val="72"/>
                        </w:rPr>
                      </w:pPr>
                      <w:r w:rsidRPr="00C95565">
                        <w:rPr>
                          <w:rFonts w:ascii="標楷體" w:eastAsia="標楷體" w:hAnsi="標楷體" w:hint="eastAsia"/>
                          <w:sz w:val="72"/>
                          <w:szCs w:val="72"/>
                        </w:rPr>
                        <w:t>財產物品管理辦法</w:t>
                      </w:r>
                    </w:p>
                  </w:txbxContent>
                </v:textbox>
              </v:shape>
            </w:pict>
          </mc:Fallback>
        </mc:AlternateContent>
      </w:r>
      <w:r w:rsidRPr="00FE42D4">
        <w:rPr>
          <w:rFonts w:eastAsia="標楷體"/>
          <w:b/>
          <w:noProof/>
          <w:sz w:val="36"/>
          <w:szCs w:val="36"/>
        </w:rPr>
        <mc:AlternateContent>
          <mc:Choice Requires="wps">
            <w:drawing>
              <wp:anchor distT="0" distB="0" distL="114300" distR="114300" simplePos="0" relativeHeight="251657728" behindDoc="0" locked="0" layoutInCell="1" allowOverlap="1" wp14:anchorId="7A50A9F5" wp14:editId="1DBB1ADF">
                <wp:simplePos x="0" y="0"/>
                <wp:positionH relativeFrom="column">
                  <wp:align>center</wp:align>
                </wp:positionH>
                <wp:positionV relativeFrom="paragraph">
                  <wp:posOffset>8001000</wp:posOffset>
                </wp:positionV>
                <wp:extent cx="4457700" cy="571500"/>
                <wp:effectExtent l="0" t="0" r="1270" b="254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D4E8F" w14:textId="77777777" w:rsidR="00EB29E5" w:rsidRPr="00C95565" w:rsidRDefault="00EB29E5" w:rsidP="004B5325">
                            <w:pPr>
                              <w:jc w:val="distribute"/>
                              <w:rPr>
                                <w:rFonts w:ascii="標楷體" w:eastAsia="標楷體" w:hAnsi="標楷體"/>
                                <w:sz w:val="40"/>
                                <w:szCs w:val="40"/>
                              </w:rPr>
                            </w:pPr>
                            <w:smartTag w:uri="urn:schemas-microsoft-com:office:smarttags" w:element="chsdate">
                              <w:smartTagPr>
                                <w:attr w:name="IsROCDate" w:val="True"/>
                                <w:attr w:name="IsLunarDate" w:val="False"/>
                                <w:attr w:name="Day" w:val="7"/>
                                <w:attr w:name="Month" w:val="11"/>
                                <w:attr w:name="Year" w:val="2012"/>
                              </w:smartTagPr>
                              <w:r w:rsidRPr="00C95565">
                                <w:rPr>
                                  <w:rFonts w:ascii="標楷體" w:eastAsia="標楷體" w:hAnsi="標楷體" w:hint="eastAsia"/>
                                  <w:sz w:val="40"/>
                                  <w:szCs w:val="40"/>
                                </w:rPr>
                                <w:t>中華民國</w:t>
                              </w:r>
                              <w:r>
                                <w:rPr>
                                  <w:rFonts w:ascii="標楷體" w:eastAsia="標楷體" w:hAnsi="標楷體" w:hint="eastAsia"/>
                                  <w:sz w:val="40"/>
                                  <w:szCs w:val="40"/>
                                </w:rPr>
                                <w:t>101</w:t>
                              </w:r>
                              <w:r w:rsidRPr="00C95565">
                                <w:rPr>
                                  <w:rFonts w:ascii="標楷體" w:eastAsia="標楷體" w:hAnsi="標楷體" w:hint="eastAsia"/>
                                  <w:sz w:val="40"/>
                                  <w:szCs w:val="40"/>
                                </w:rPr>
                                <w:t>年</w:t>
                              </w:r>
                              <w:r>
                                <w:rPr>
                                  <w:rFonts w:ascii="標楷體" w:eastAsia="標楷體" w:hAnsi="標楷體" w:hint="eastAsia"/>
                                  <w:sz w:val="40"/>
                                  <w:szCs w:val="40"/>
                                </w:rPr>
                                <w:t>11</w:t>
                              </w:r>
                              <w:r w:rsidRPr="00C95565">
                                <w:rPr>
                                  <w:rFonts w:ascii="標楷體" w:eastAsia="標楷體" w:hAnsi="標楷體" w:hint="eastAsia"/>
                                  <w:sz w:val="40"/>
                                  <w:szCs w:val="40"/>
                                </w:rPr>
                                <w:t>月</w:t>
                              </w:r>
                              <w:r>
                                <w:rPr>
                                  <w:rFonts w:ascii="標楷體" w:eastAsia="標楷體" w:hAnsi="標楷體" w:hint="eastAsia"/>
                                  <w:sz w:val="40"/>
                                  <w:szCs w:val="40"/>
                                </w:rPr>
                                <w:t>7</w:t>
                              </w:r>
                              <w:r w:rsidRPr="00C95565">
                                <w:rPr>
                                  <w:rFonts w:ascii="標楷體" w:eastAsia="標楷體" w:hAnsi="標楷體" w:hint="eastAsia"/>
                                  <w:sz w:val="40"/>
                                  <w:szCs w:val="40"/>
                                </w:rPr>
                                <w:t>日</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0A9F5" id="Text Box 17" o:spid="_x0000_s1029" type="#_x0000_t202" style="position:absolute;left:0;text-align:left;margin-left:0;margin-top:630pt;width:351pt;height:4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" filled="f" stroked="f">
                <v:textbox>
                  <w:txbxContent>
                    <w:p w14:paraId="68AD4E8F" w14:textId="77777777" w:rsidR="00EB29E5" w:rsidRPr="00C95565" w:rsidRDefault="00EB29E5" w:rsidP="004B5325">
                      <w:pPr>
                        <w:jc w:val="distribute"/>
                        <w:rPr>
                          <w:rFonts w:ascii="標楷體" w:eastAsia="標楷體" w:hAnsi="標楷體"/>
                          <w:sz w:val="40"/>
                          <w:szCs w:val="40"/>
                        </w:rPr>
                      </w:pPr>
                      <w:smartTag w:uri="urn:schemas-microsoft-com:office:smarttags" w:element="chsdate">
                        <w:smartTagPr>
                          <w:attr w:name="IsROCDate" w:val="True"/>
                          <w:attr w:name="IsLunarDate" w:val="False"/>
                          <w:attr w:name="Day" w:val="7"/>
                          <w:attr w:name="Month" w:val="11"/>
                          <w:attr w:name="Year" w:val="2012"/>
                        </w:smartTagPr>
                        <w:r w:rsidRPr="00C95565">
                          <w:rPr>
                            <w:rFonts w:ascii="標楷體" w:eastAsia="標楷體" w:hAnsi="標楷體" w:hint="eastAsia"/>
                            <w:sz w:val="40"/>
                            <w:szCs w:val="40"/>
                          </w:rPr>
                          <w:t>中華民國</w:t>
                        </w:r>
                        <w:r>
                          <w:rPr>
                            <w:rFonts w:ascii="標楷體" w:eastAsia="標楷體" w:hAnsi="標楷體" w:hint="eastAsia"/>
                            <w:sz w:val="40"/>
                            <w:szCs w:val="40"/>
                          </w:rPr>
                          <w:t>101</w:t>
                        </w:r>
                        <w:r w:rsidRPr="00C95565">
                          <w:rPr>
                            <w:rFonts w:ascii="標楷體" w:eastAsia="標楷體" w:hAnsi="標楷體" w:hint="eastAsia"/>
                            <w:sz w:val="40"/>
                            <w:szCs w:val="40"/>
                          </w:rPr>
                          <w:t>年</w:t>
                        </w:r>
                        <w:r>
                          <w:rPr>
                            <w:rFonts w:ascii="標楷體" w:eastAsia="標楷體" w:hAnsi="標楷體" w:hint="eastAsia"/>
                            <w:sz w:val="40"/>
                            <w:szCs w:val="40"/>
                          </w:rPr>
                          <w:t>11</w:t>
                        </w:r>
                        <w:r w:rsidRPr="00C95565">
                          <w:rPr>
                            <w:rFonts w:ascii="標楷體" w:eastAsia="標楷體" w:hAnsi="標楷體" w:hint="eastAsia"/>
                            <w:sz w:val="40"/>
                            <w:szCs w:val="40"/>
                          </w:rPr>
                          <w:t>月</w:t>
                        </w:r>
                        <w:r>
                          <w:rPr>
                            <w:rFonts w:ascii="標楷體" w:eastAsia="標楷體" w:hAnsi="標楷體" w:hint="eastAsia"/>
                            <w:sz w:val="40"/>
                            <w:szCs w:val="40"/>
                          </w:rPr>
                          <w:t>7</w:t>
                        </w:r>
                        <w:r w:rsidRPr="00C95565">
                          <w:rPr>
                            <w:rFonts w:ascii="標楷體" w:eastAsia="標楷體" w:hAnsi="標楷體" w:hint="eastAsia"/>
                            <w:sz w:val="40"/>
                            <w:szCs w:val="40"/>
                          </w:rPr>
                          <w:t>日</w:t>
                        </w:r>
                      </w:smartTag>
                    </w:p>
                  </w:txbxContent>
                </v:textbox>
              </v:shape>
            </w:pict>
          </mc:Fallback>
        </mc:AlternateContent>
      </w:r>
      <w:r w:rsidR="008749B3" w:rsidRPr="00FE42D4">
        <w:rPr>
          <w:rFonts w:eastAsia="標楷體"/>
          <w:b/>
          <w:sz w:val="36"/>
          <w:szCs w:val="36"/>
        </w:rPr>
        <w:br w:type="page"/>
      </w:r>
      <w:r w:rsidR="000E4B28">
        <w:rPr>
          <w:rFonts w:eastAsia="標楷體" w:hint="eastAsia"/>
          <w:b/>
          <w:sz w:val="36"/>
          <w:szCs w:val="36"/>
        </w:rPr>
        <w:lastRenderedPageBreak/>
        <w:t>高雄市新光高級中學</w:t>
      </w:r>
      <w:r w:rsidR="00873A92" w:rsidRPr="00FE42D4">
        <w:rPr>
          <w:rFonts w:eastAsia="標楷體" w:hAnsi="標楷體"/>
          <w:b/>
          <w:sz w:val="36"/>
          <w:szCs w:val="36"/>
        </w:rPr>
        <w:t>財產物品管理辦法</w:t>
      </w:r>
    </w:p>
    <w:p w14:paraId="32E55A01" w14:textId="77777777" w:rsidR="00873A92" w:rsidRPr="00FE42D4" w:rsidRDefault="00873A92" w:rsidP="00873A92">
      <w:pPr>
        <w:spacing w:before="100" w:beforeAutospacing="1" w:after="100" w:afterAutospacing="1" w:line="360" w:lineRule="auto"/>
        <w:jc w:val="center"/>
        <w:rPr>
          <w:rFonts w:eastAsia="標楷體"/>
          <w:sz w:val="32"/>
          <w:szCs w:val="32"/>
        </w:rPr>
      </w:pPr>
      <w:r w:rsidRPr="00FE42D4">
        <w:rPr>
          <w:rFonts w:eastAsia="標楷體" w:hAnsi="標楷體"/>
          <w:sz w:val="32"/>
          <w:szCs w:val="32"/>
        </w:rPr>
        <w:t>目錄</w:t>
      </w:r>
    </w:p>
    <w:p w14:paraId="23BAA53E" w14:textId="77777777" w:rsidR="009D09A2" w:rsidRDefault="000A3E7D">
      <w:pPr>
        <w:pStyle w:val="10"/>
        <w:rPr>
          <w:rFonts w:eastAsia="新細明體"/>
          <w:b w:val="0"/>
          <w:noProof/>
        </w:rPr>
      </w:pPr>
      <w:r w:rsidRPr="00FE42D4">
        <w:rPr>
          <w:b w:val="0"/>
          <w:sz w:val="28"/>
          <w:szCs w:val="28"/>
        </w:rPr>
        <w:fldChar w:fldCharType="begin"/>
      </w:r>
      <w:r w:rsidRPr="00FE42D4">
        <w:rPr>
          <w:b w:val="0"/>
          <w:sz w:val="28"/>
          <w:szCs w:val="28"/>
        </w:rPr>
        <w:instrText xml:space="preserve"> TOC \o "1-7" \h \z \u </w:instrText>
      </w:r>
      <w:r w:rsidRPr="00FE42D4">
        <w:rPr>
          <w:b w:val="0"/>
          <w:sz w:val="28"/>
          <w:szCs w:val="28"/>
        </w:rPr>
        <w:fldChar w:fldCharType="separate"/>
      </w:r>
      <w:hyperlink w:anchor="_Toc339619503" w:history="1">
        <w:r w:rsidR="009D09A2" w:rsidRPr="00BE0B5B">
          <w:rPr>
            <w:rStyle w:val="ad"/>
            <w:rFonts w:hAnsi="標楷體" w:hint="eastAsia"/>
            <w:noProof/>
          </w:rPr>
          <w:t>第一章</w:t>
        </w:r>
        <w:r w:rsidR="009D09A2" w:rsidRPr="00BE0B5B">
          <w:rPr>
            <w:rStyle w:val="ad"/>
            <w:noProof/>
          </w:rPr>
          <w:t xml:space="preserve"> </w:t>
        </w:r>
        <w:r w:rsidR="009D09A2" w:rsidRPr="00BE0B5B">
          <w:rPr>
            <w:rStyle w:val="ad"/>
            <w:rFonts w:hAnsi="標楷體" w:hint="eastAsia"/>
            <w:noProof/>
          </w:rPr>
          <w:t>總則</w:t>
        </w:r>
        <w:r w:rsidR="009D09A2">
          <w:rPr>
            <w:noProof/>
            <w:webHidden/>
          </w:rPr>
          <w:tab/>
        </w:r>
        <w:r w:rsidR="009D09A2">
          <w:rPr>
            <w:noProof/>
            <w:webHidden/>
          </w:rPr>
          <w:fldChar w:fldCharType="begin"/>
        </w:r>
        <w:r w:rsidR="009D09A2">
          <w:rPr>
            <w:noProof/>
            <w:webHidden/>
          </w:rPr>
          <w:instrText xml:space="preserve"> PAGEREF _Toc339619503 \h </w:instrText>
        </w:r>
        <w:r w:rsidR="009D09A2">
          <w:rPr>
            <w:noProof/>
          </w:rPr>
        </w:r>
        <w:r w:rsidR="009D09A2">
          <w:rPr>
            <w:noProof/>
            <w:webHidden/>
          </w:rPr>
          <w:fldChar w:fldCharType="separate"/>
        </w:r>
        <w:r w:rsidR="008030C1">
          <w:rPr>
            <w:noProof/>
            <w:webHidden/>
          </w:rPr>
          <w:t>3</w:t>
        </w:r>
        <w:r w:rsidR="009D09A2">
          <w:rPr>
            <w:noProof/>
            <w:webHidden/>
          </w:rPr>
          <w:fldChar w:fldCharType="end"/>
        </w:r>
      </w:hyperlink>
    </w:p>
    <w:p w14:paraId="4A61FCEF" w14:textId="77777777" w:rsidR="009D09A2" w:rsidRDefault="009D09A2">
      <w:pPr>
        <w:pStyle w:val="10"/>
        <w:rPr>
          <w:rFonts w:eastAsia="新細明體"/>
          <w:b w:val="0"/>
          <w:noProof/>
        </w:rPr>
      </w:pPr>
      <w:hyperlink w:anchor="_Toc339619505" w:history="1">
        <w:r w:rsidRPr="00BE0B5B">
          <w:rPr>
            <w:rStyle w:val="ad"/>
            <w:rFonts w:hAnsi="標楷體" w:hint="eastAsia"/>
            <w:noProof/>
          </w:rPr>
          <w:t>第二章</w:t>
        </w:r>
        <w:r w:rsidRPr="00BE0B5B">
          <w:rPr>
            <w:rStyle w:val="ad"/>
            <w:noProof/>
          </w:rPr>
          <w:t xml:space="preserve"> </w:t>
        </w:r>
        <w:r w:rsidRPr="00BE0B5B">
          <w:rPr>
            <w:rStyle w:val="ad"/>
            <w:rFonts w:hAnsi="標楷體" w:hint="eastAsia"/>
            <w:noProof/>
          </w:rPr>
          <w:t>財物分類編號及登記</w:t>
        </w:r>
        <w:r>
          <w:rPr>
            <w:noProof/>
            <w:webHidden/>
          </w:rPr>
          <w:tab/>
        </w:r>
        <w:r>
          <w:rPr>
            <w:noProof/>
            <w:webHidden/>
          </w:rPr>
          <w:fldChar w:fldCharType="begin"/>
        </w:r>
        <w:r>
          <w:rPr>
            <w:noProof/>
            <w:webHidden/>
          </w:rPr>
          <w:instrText xml:space="preserve"> PAGEREF _Toc339619505 \h </w:instrText>
        </w:r>
        <w:r>
          <w:rPr>
            <w:noProof/>
          </w:rPr>
        </w:r>
        <w:r>
          <w:rPr>
            <w:noProof/>
            <w:webHidden/>
          </w:rPr>
          <w:fldChar w:fldCharType="separate"/>
        </w:r>
        <w:r w:rsidR="008030C1">
          <w:rPr>
            <w:noProof/>
            <w:webHidden/>
          </w:rPr>
          <w:t>6</w:t>
        </w:r>
        <w:r>
          <w:rPr>
            <w:noProof/>
            <w:webHidden/>
          </w:rPr>
          <w:fldChar w:fldCharType="end"/>
        </w:r>
      </w:hyperlink>
    </w:p>
    <w:p w14:paraId="2C314C9E" w14:textId="77777777" w:rsidR="009D09A2" w:rsidRDefault="009D09A2">
      <w:pPr>
        <w:pStyle w:val="10"/>
        <w:rPr>
          <w:rFonts w:eastAsia="新細明體"/>
          <w:b w:val="0"/>
          <w:noProof/>
        </w:rPr>
      </w:pPr>
      <w:hyperlink w:anchor="_Toc339619506" w:history="1">
        <w:r w:rsidRPr="00BE0B5B">
          <w:rPr>
            <w:rStyle w:val="ad"/>
            <w:rFonts w:hAnsi="標楷體" w:hint="eastAsia"/>
            <w:noProof/>
          </w:rPr>
          <w:t>第三章</w:t>
        </w:r>
        <w:r w:rsidRPr="00BE0B5B">
          <w:rPr>
            <w:rStyle w:val="ad"/>
            <w:noProof/>
          </w:rPr>
          <w:t xml:space="preserve"> </w:t>
        </w:r>
        <w:r w:rsidRPr="00BE0B5B">
          <w:rPr>
            <w:rStyle w:val="ad"/>
            <w:rFonts w:hAnsi="標楷體" w:hint="eastAsia"/>
            <w:noProof/>
          </w:rPr>
          <w:t>財物管理與維護</w:t>
        </w:r>
        <w:r>
          <w:rPr>
            <w:noProof/>
            <w:webHidden/>
          </w:rPr>
          <w:tab/>
        </w:r>
        <w:r>
          <w:rPr>
            <w:noProof/>
            <w:webHidden/>
          </w:rPr>
          <w:fldChar w:fldCharType="begin"/>
        </w:r>
        <w:r>
          <w:rPr>
            <w:noProof/>
            <w:webHidden/>
          </w:rPr>
          <w:instrText xml:space="preserve"> PAGEREF _Toc339619506 \h </w:instrText>
        </w:r>
        <w:r>
          <w:rPr>
            <w:noProof/>
          </w:rPr>
        </w:r>
        <w:r>
          <w:rPr>
            <w:noProof/>
            <w:webHidden/>
          </w:rPr>
          <w:fldChar w:fldCharType="separate"/>
        </w:r>
        <w:r w:rsidR="008030C1">
          <w:rPr>
            <w:noProof/>
            <w:webHidden/>
          </w:rPr>
          <w:t>7</w:t>
        </w:r>
        <w:r>
          <w:rPr>
            <w:noProof/>
            <w:webHidden/>
          </w:rPr>
          <w:fldChar w:fldCharType="end"/>
        </w:r>
      </w:hyperlink>
    </w:p>
    <w:p w14:paraId="7A552389" w14:textId="77777777" w:rsidR="009D09A2" w:rsidRDefault="009D09A2">
      <w:pPr>
        <w:pStyle w:val="10"/>
        <w:rPr>
          <w:rFonts w:eastAsia="新細明體"/>
          <w:b w:val="0"/>
          <w:noProof/>
        </w:rPr>
      </w:pPr>
      <w:hyperlink w:anchor="_Toc339619507" w:history="1">
        <w:r w:rsidRPr="00BE0B5B">
          <w:rPr>
            <w:rStyle w:val="ad"/>
            <w:rFonts w:hAnsi="標楷體" w:hint="eastAsia"/>
            <w:noProof/>
          </w:rPr>
          <w:t>第四章</w:t>
        </w:r>
        <w:r w:rsidRPr="00BE0B5B">
          <w:rPr>
            <w:rStyle w:val="ad"/>
            <w:noProof/>
          </w:rPr>
          <w:t xml:space="preserve"> </w:t>
        </w:r>
        <w:r w:rsidRPr="00BE0B5B">
          <w:rPr>
            <w:rStyle w:val="ad"/>
            <w:rFonts w:hAnsi="標楷體" w:hint="eastAsia"/>
            <w:noProof/>
          </w:rPr>
          <w:t>財物異動（報廢）處理原則</w:t>
        </w:r>
        <w:r>
          <w:rPr>
            <w:noProof/>
            <w:webHidden/>
          </w:rPr>
          <w:tab/>
        </w:r>
        <w:r>
          <w:rPr>
            <w:noProof/>
            <w:webHidden/>
          </w:rPr>
          <w:fldChar w:fldCharType="begin"/>
        </w:r>
        <w:r>
          <w:rPr>
            <w:noProof/>
            <w:webHidden/>
          </w:rPr>
          <w:instrText xml:space="preserve"> PAGEREF _Toc339619507 \h </w:instrText>
        </w:r>
        <w:r>
          <w:rPr>
            <w:noProof/>
          </w:rPr>
        </w:r>
        <w:r>
          <w:rPr>
            <w:noProof/>
            <w:webHidden/>
          </w:rPr>
          <w:fldChar w:fldCharType="separate"/>
        </w:r>
        <w:r w:rsidR="008030C1">
          <w:rPr>
            <w:noProof/>
            <w:webHidden/>
          </w:rPr>
          <w:t>9</w:t>
        </w:r>
        <w:r>
          <w:rPr>
            <w:noProof/>
            <w:webHidden/>
          </w:rPr>
          <w:fldChar w:fldCharType="end"/>
        </w:r>
      </w:hyperlink>
    </w:p>
    <w:p w14:paraId="2F412C51" w14:textId="77777777" w:rsidR="009D09A2" w:rsidRDefault="009D09A2">
      <w:pPr>
        <w:pStyle w:val="10"/>
        <w:rPr>
          <w:rFonts w:eastAsia="新細明體"/>
          <w:b w:val="0"/>
          <w:noProof/>
        </w:rPr>
      </w:pPr>
      <w:hyperlink w:anchor="_Toc339619508" w:history="1">
        <w:r w:rsidRPr="00BE0B5B">
          <w:rPr>
            <w:rStyle w:val="ad"/>
            <w:rFonts w:hAnsi="標楷體" w:hint="eastAsia"/>
            <w:noProof/>
          </w:rPr>
          <w:t>第五章</w:t>
        </w:r>
        <w:r w:rsidRPr="00BE0B5B">
          <w:rPr>
            <w:rStyle w:val="ad"/>
            <w:noProof/>
          </w:rPr>
          <w:t xml:space="preserve"> </w:t>
        </w:r>
        <w:r w:rsidRPr="00BE0B5B">
          <w:rPr>
            <w:rStyle w:val="ad"/>
            <w:rFonts w:hAnsi="標楷體" w:hint="eastAsia"/>
            <w:noProof/>
          </w:rPr>
          <w:t>獎懲與賠償</w:t>
        </w:r>
        <w:r>
          <w:rPr>
            <w:noProof/>
            <w:webHidden/>
          </w:rPr>
          <w:tab/>
        </w:r>
        <w:r>
          <w:rPr>
            <w:noProof/>
            <w:webHidden/>
          </w:rPr>
          <w:fldChar w:fldCharType="begin"/>
        </w:r>
        <w:r>
          <w:rPr>
            <w:noProof/>
            <w:webHidden/>
          </w:rPr>
          <w:instrText xml:space="preserve"> PAGEREF _Toc339619508 \h </w:instrText>
        </w:r>
        <w:r>
          <w:rPr>
            <w:noProof/>
          </w:rPr>
        </w:r>
        <w:r>
          <w:rPr>
            <w:noProof/>
            <w:webHidden/>
          </w:rPr>
          <w:fldChar w:fldCharType="separate"/>
        </w:r>
        <w:r w:rsidR="008030C1">
          <w:rPr>
            <w:noProof/>
            <w:webHidden/>
          </w:rPr>
          <w:t>11</w:t>
        </w:r>
        <w:r>
          <w:rPr>
            <w:noProof/>
            <w:webHidden/>
          </w:rPr>
          <w:fldChar w:fldCharType="end"/>
        </w:r>
      </w:hyperlink>
    </w:p>
    <w:p w14:paraId="724DE87A" w14:textId="77777777" w:rsidR="009D09A2" w:rsidRDefault="009D09A2">
      <w:pPr>
        <w:pStyle w:val="10"/>
        <w:rPr>
          <w:rFonts w:eastAsia="新細明體"/>
          <w:b w:val="0"/>
          <w:noProof/>
        </w:rPr>
      </w:pPr>
      <w:hyperlink w:anchor="_Toc339619509" w:history="1">
        <w:r w:rsidRPr="00BE0B5B">
          <w:rPr>
            <w:rStyle w:val="ad"/>
            <w:rFonts w:hAnsi="標楷體" w:hint="eastAsia"/>
            <w:noProof/>
          </w:rPr>
          <w:t>第六章</w:t>
        </w:r>
        <w:r w:rsidRPr="00BE0B5B">
          <w:rPr>
            <w:rStyle w:val="ad"/>
            <w:noProof/>
          </w:rPr>
          <w:t xml:space="preserve"> </w:t>
        </w:r>
        <w:r w:rsidRPr="00BE0B5B">
          <w:rPr>
            <w:rStyle w:val="ad"/>
            <w:rFonts w:hAnsi="標楷體" w:hint="eastAsia"/>
            <w:noProof/>
          </w:rPr>
          <w:t>財物盤點</w:t>
        </w:r>
        <w:r>
          <w:rPr>
            <w:noProof/>
            <w:webHidden/>
          </w:rPr>
          <w:tab/>
        </w:r>
        <w:r>
          <w:rPr>
            <w:noProof/>
            <w:webHidden/>
          </w:rPr>
          <w:fldChar w:fldCharType="begin"/>
        </w:r>
        <w:r>
          <w:rPr>
            <w:noProof/>
            <w:webHidden/>
          </w:rPr>
          <w:instrText xml:space="preserve"> PAGEREF _Toc339619509 \h </w:instrText>
        </w:r>
        <w:r>
          <w:rPr>
            <w:noProof/>
          </w:rPr>
        </w:r>
        <w:r>
          <w:rPr>
            <w:noProof/>
            <w:webHidden/>
          </w:rPr>
          <w:fldChar w:fldCharType="separate"/>
        </w:r>
        <w:r w:rsidR="008030C1">
          <w:rPr>
            <w:noProof/>
            <w:webHidden/>
          </w:rPr>
          <w:t>12</w:t>
        </w:r>
        <w:r>
          <w:rPr>
            <w:noProof/>
            <w:webHidden/>
          </w:rPr>
          <w:fldChar w:fldCharType="end"/>
        </w:r>
      </w:hyperlink>
    </w:p>
    <w:p w14:paraId="31DC9458" w14:textId="77777777" w:rsidR="009D09A2" w:rsidRDefault="009D09A2">
      <w:pPr>
        <w:pStyle w:val="10"/>
        <w:rPr>
          <w:rFonts w:eastAsia="新細明體"/>
          <w:b w:val="0"/>
          <w:noProof/>
        </w:rPr>
      </w:pPr>
      <w:hyperlink w:anchor="_Toc339619510" w:history="1">
        <w:r w:rsidRPr="00BE0B5B">
          <w:rPr>
            <w:rStyle w:val="ad"/>
            <w:rFonts w:hAnsi="標楷體" w:hint="eastAsia"/>
            <w:noProof/>
          </w:rPr>
          <w:t>第七章</w:t>
        </w:r>
        <w:r w:rsidRPr="00BE0B5B">
          <w:rPr>
            <w:rStyle w:val="ad"/>
            <w:noProof/>
          </w:rPr>
          <w:t xml:space="preserve"> </w:t>
        </w:r>
        <w:r w:rsidRPr="00BE0B5B">
          <w:rPr>
            <w:rStyle w:val="ad"/>
            <w:rFonts w:hAnsi="標楷體" w:hint="eastAsia"/>
            <w:noProof/>
          </w:rPr>
          <w:t>驗收</w:t>
        </w:r>
        <w:r>
          <w:rPr>
            <w:noProof/>
            <w:webHidden/>
          </w:rPr>
          <w:tab/>
        </w:r>
        <w:r>
          <w:rPr>
            <w:noProof/>
            <w:webHidden/>
          </w:rPr>
          <w:fldChar w:fldCharType="begin"/>
        </w:r>
        <w:r>
          <w:rPr>
            <w:noProof/>
            <w:webHidden/>
          </w:rPr>
          <w:instrText xml:space="preserve"> PAGEREF _Toc339619510 \h </w:instrText>
        </w:r>
        <w:r>
          <w:rPr>
            <w:noProof/>
          </w:rPr>
        </w:r>
        <w:r>
          <w:rPr>
            <w:noProof/>
            <w:webHidden/>
          </w:rPr>
          <w:fldChar w:fldCharType="separate"/>
        </w:r>
        <w:r w:rsidR="008030C1">
          <w:rPr>
            <w:noProof/>
            <w:webHidden/>
          </w:rPr>
          <w:t>13</w:t>
        </w:r>
        <w:r>
          <w:rPr>
            <w:noProof/>
            <w:webHidden/>
          </w:rPr>
          <w:fldChar w:fldCharType="end"/>
        </w:r>
      </w:hyperlink>
    </w:p>
    <w:p w14:paraId="7633CFE7" w14:textId="77777777" w:rsidR="009D09A2" w:rsidRDefault="009D09A2">
      <w:pPr>
        <w:pStyle w:val="10"/>
        <w:rPr>
          <w:rFonts w:eastAsia="新細明體"/>
          <w:b w:val="0"/>
          <w:noProof/>
        </w:rPr>
      </w:pPr>
      <w:hyperlink w:anchor="_Toc339619511" w:history="1">
        <w:r w:rsidRPr="00BE0B5B">
          <w:rPr>
            <w:rStyle w:val="ad"/>
            <w:rFonts w:hAnsi="標楷體" w:hint="eastAsia"/>
            <w:noProof/>
          </w:rPr>
          <w:t>第八章</w:t>
        </w:r>
        <w:r w:rsidRPr="00BE0B5B">
          <w:rPr>
            <w:rStyle w:val="ad"/>
            <w:noProof/>
          </w:rPr>
          <w:t xml:space="preserve"> </w:t>
        </w:r>
        <w:r w:rsidRPr="00BE0B5B">
          <w:rPr>
            <w:rStyle w:val="ad"/>
            <w:rFonts w:hAnsi="標楷體" w:hint="eastAsia"/>
            <w:noProof/>
          </w:rPr>
          <w:t>其他</w:t>
        </w:r>
        <w:r>
          <w:rPr>
            <w:noProof/>
            <w:webHidden/>
          </w:rPr>
          <w:tab/>
        </w:r>
        <w:r>
          <w:rPr>
            <w:noProof/>
            <w:webHidden/>
          </w:rPr>
          <w:fldChar w:fldCharType="begin"/>
        </w:r>
        <w:r>
          <w:rPr>
            <w:noProof/>
            <w:webHidden/>
          </w:rPr>
          <w:instrText xml:space="preserve"> PAGEREF _Toc339619511 \h </w:instrText>
        </w:r>
        <w:r>
          <w:rPr>
            <w:noProof/>
          </w:rPr>
        </w:r>
        <w:r>
          <w:rPr>
            <w:noProof/>
            <w:webHidden/>
          </w:rPr>
          <w:fldChar w:fldCharType="separate"/>
        </w:r>
        <w:r w:rsidR="008030C1">
          <w:rPr>
            <w:noProof/>
            <w:webHidden/>
          </w:rPr>
          <w:t>14</w:t>
        </w:r>
        <w:r>
          <w:rPr>
            <w:noProof/>
            <w:webHidden/>
          </w:rPr>
          <w:fldChar w:fldCharType="end"/>
        </w:r>
      </w:hyperlink>
    </w:p>
    <w:p w14:paraId="3CBBCC40" w14:textId="77777777" w:rsidR="009D09A2" w:rsidRDefault="009D09A2">
      <w:pPr>
        <w:pStyle w:val="10"/>
        <w:rPr>
          <w:rFonts w:eastAsia="新細明體"/>
          <w:b w:val="0"/>
          <w:noProof/>
        </w:rPr>
      </w:pPr>
      <w:hyperlink w:anchor="_Toc339619512" w:history="1">
        <w:r w:rsidRPr="00BE0B5B">
          <w:rPr>
            <w:rStyle w:val="ad"/>
            <w:rFonts w:hAnsi="標楷體" w:hint="eastAsia"/>
            <w:noProof/>
          </w:rPr>
          <w:t>參考資料</w:t>
        </w:r>
        <w:r>
          <w:rPr>
            <w:noProof/>
            <w:webHidden/>
          </w:rPr>
          <w:tab/>
        </w:r>
        <w:r>
          <w:rPr>
            <w:noProof/>
            <w:webHidden/>
          </w:rPr>
          <w:fldChar w:fldCharType="begin"/>
        </w:r>
        <w:r>
          <w:rPr>
            <w:noProof/>
            <w:webHidden/>
          </w:rPr>
          <w:instrText xml:space="preserve"> PAGEREF _Toc339619512 \h </w:instrText>
        </w:r>
        <w:r>
          <w:rPr>
            <w:noProof/>
          </w:rPr>
        </w:r>
        <w:r>
          <w:rPr>
            <w:noProof/>
            <w:webHidden/>
          </w:rPr>
          <w:fldChar w:fldCharType="separate"/>
        </w:r>
        <w:r w:rsidR="008030C1">
          <w:rPr>
            <w:noProof/>
            <w:webHidden/>
          </w:rPr>
          <w:t>15</w:t>
        </w:r>
        <w:r>
          <w:rPr>
            <w:noProof/>
            <w:webHidden/>
          </w:rPr>
          <w:fldChar w:fldCharType="end"/>
        </w:r>
      </w:hyperlink>
    </w:p>
    <w:p w14:paraId="0B978C7E" w14:textId="77777777" w:rsidR="009D09A2" w:rsidRDefault="009D09A2">
      <w:pPr>
        <w:pStyle w:val="10"/>
        <w:rPr>
          <w:rFonts w:eastAsia="新細明體"/>
          <w:b w:val="0"/>
          <w:noProof/>
        </w:rPr>
      </w:pPr>
      <w:hyperlink w:anchor="_Toc339619513" w:history="1">
        <w:r w:rsidRPr="00BE0B5B">
          <w:rPr>
            <w:rStyle w:val="ad"/>
            <w:rFonts w:hAnsi="標楷體" w:hint="eastAsia"/>
            <w:noProof/>
          </w:rPr>
          <w:t>附錄一、新光高中失竊防範暨存放處所管理要點</w:t>
        </w:r>
        <w:r>
          <w:rPr>
            <w:noProof/>
            <w:webHidden/>
          </w:rPr>
          <w:tab/>
        </w:r>
        <w:r>
          <w:rPr>
            <w:noProof/>
            <w:webHidden/>
          </w:rPr>
          <w:fldChar w:fldCharType="begin"/>
        </w:r>
        <w:r>
          <w:rPr>
            <w:noProof/>
            <w:webHidden/>
          </w:rPr>
          <w:instrText xml:space="preserve"> PAGEREF _Toc339619513 \h </w:instrText>
        </w:r>
        <w:r>
          <w:rPr>
            <w:noProof/>
          </w:rPr>
        </w:r>
        <w:r>
          <w:rPr>
            <w:noProof/>
            <w:webHidden/>
          </w:rPr>
          <w:fldChar w:fldCharType="separate"/>
        </w:r>
        <w:r w:rsidR="008030C1">
          <w:rPr>
            <w:noProof/>
            <w:webHidden/>
          </w:rPr>
          <w:t>16</w:t>
        </w:r>
        <w:r>
          <w:rPr>
            <w:noProof/>
            <w:webHidden/>
          </w:rPr>
          <w:fldChar w:fldCharType="end"/>
        </w:r>
      </w:hyperlink>
    </w:p>
    <w:p w14:paraId="4FF57E10" w14:textId="77777777" w:rsidR="009D09A2" w:rsidRDefault="009D09A2">
      <w:pPr>
        <w:pStyle w:val="10"/>
        <w:rPr>
          <w:rFonts w:eastAsia="新細明體"/>
          <w:b w:val="0"/>
          <w:noProof/>
        </w:rPr>
      </w:pPr>
      <w:hyperlink w:anchor="_Toc339619514" w:history="1">
        <w:r w:rsidRPr="00BE0B5B">
          <w:rPr>
            <w:rStyle w:val="ad"/>
            <w:rFonts w:hAnsi="標楷體" w:hint="eastAsia"/>
            <w:noProof/>
          </w:rPr>
          <w:t>附錄二、高雄市新光高級中學</w:t>
        </w:r>
        <w:r w:rsidRPr="00BE0B5B">
          <w:rPr>
            <w:rStyle w:val="ad"/>
            <w:rFonts w:hAnsi="標楷體" w:hint="eastAsia"/>
            <w:noProof/>
            <w:kern w:val="0"/>
          </w:rPr>
          <w:t>『教育部補助款儀器設備失竊處理程序』</w:t>
        </w:r>
        <w:r>
          <w:rPr>
            <w:noProof/>
            <w:webHidden/>
          </w:rPr>
          <w:tab/>
        </w:r>
        <w:r>
          <w:rPr>
            <w:noProof/>
            <w:webHidden/>
          </w:rPr>
          <w:fldChar w:fldCharType="begin"/>
        </w:r>
        <w:r>
          <w:rPr>
            <w:noProof/>
            <w:webHidden/>
          </w:rPr>
          <w:instrText xml:space="preserve"> PAGEREF _Toc339619514 \h </w:instrText>
        </w:r>
        <w:r>
          <w:rPr>
            <w:noProof/>
          </w:rPr>
        </w:r>
        <w:r>
          <w:rPr>
            <w:noProof/>
            <w:webHidden/>
          </w:rPr>
          <w:fldChar w:fldCharType="separate"/>
        </w:r>
        <w:r w:rsidR="008030C1">
          <w:rPr>
            <w:noProof/>
            <w:webHidden/>
          </w:rPr>
          <w:t>19</w:t>
        </w:r>
        <w:r>
          <w:rPr>
            <w:noProof/>
            <w:webHidden/>
          </w:rPr>
          <w:fldChar w:fldCharType="end"/>
        </w:r>
      </w:hyperlink>
    </w:p>
    <w:p w14:paraId="17F1FFCF" w14:textId="77777777" w:rsidR="009D09A2" w:rsidRDefault="009D09A2">
      <w:pPr>
        <w:pStyle w:val="10"/>
        <w:rPr>
          <w:rFonts w:eastAsia="新細明體"/>
          <w:b w:val="0"/>
          <w:noProof/>
        </w:rPr>
      </w:pPr>
      <w:hyperlink w:anchor="_Toc339619516" w:history="1">
        <w:r w:rsidRPr="00BE0B5B">
          <w:rPr>
            <w:rStyle w:val="ad"/>
            <w:rFonts w:ascii="標楷體" w:hAnsi="標楷體" w:hint="eastAsia"/>
            <w:noProof/>
          </w:rPr>
          <w:t>附錄三、私立學校購置不動產審查作業要點</w:t>
        </w:r>
        <w:r>
          <w:rPr>
            <w:noProof/>
            <w:webHidden/>
          </w:rPr>
          <w:tab/>
        </w:r>
        <w:r>
          <w:rPr>
            <w:noProof/>
            <w:webHidden/>
          </w:rPr>
          <w:fldChar w:fldCharType="begin"/>
        </w:r>
        <w:r>
          <w:rPr>
            <w:noProof/>
            <w:webHidden/>
          </w:rPr>
          <w:instrText xml:space="preserve"> PAGEREF _Toc339619516 \h </w:instrText>
        </w:r>
        <w:r>
          <w:rPr>
            <w:noProof/>
          </w:rPr>
        </w:r>
        <w:r>
          <w:rPr>
            <w:noProof/>
            <w:webHidden/>
          </w:rPr>
          <w:fldChar w:fldCharType="separate"/>
        </w:r>
        <w:r w:rsidR="008030C1">
          <w:rPr>
            <w:noProof/>
            <w:webHidden/>
          </w:rPr>
          <w:t>21</w:t>
        </w:r>
        <w:r>
          <w:rPr>
            <w:noProof/>
            <w:webHidden/>
          </w:rPr>
          <w:fldChar w:fldCharType="end"/>
        </w:r>
      </w:hyperlink>
    </w:p>
    <w:p w14:paraId="39EF736E" w14:textId="77777777" w:rsidR="009D09A2" w:rsidRDefault="009D09A2">
      <w:pPr>
        <w:pStyle w:val="10"/>
        <w:rPr>
          <w:rFonts w:eastAsia="新細明體"/>
          <w:b w:val="0"/>
          <w:noProof/>
        </w:rPr>
      </w:pPr>
      <w:hyperlink w:anchor="_Toc339619517" w:history="1">
        <w:r w:rsidRPr="00BE0B5B">
          <w:rPr>
            <w:rStyle w:val="ad"/>
            <w:rFonts w:ascii="標楷體" w:hAnsi="標楷體" w:hint="eastAsia"/>
            <w:noProof/>
          </w:rPr>
          <w:t>附錄四、軟體分類辦法</w:t>
        </w:r>
        <w:r>
          <w:rPr>
            <w:noProof/>
            <w:webHidden/>
          </w:rPr>
          <w:tab/>
        </w:r>
        <w:r>
          <w:rPr>
            <w:noProof/>
            <w:webHidden/>
          </w:rPr>
          <w:fldChar w:fldCharType="begin"/>
        </w:r>
        <w:r>
          <w:rPr>
            <w:noProof/>
            <w:webHidden/>
          </w:rPr>
          <w:instrText xml:space="preserve"> PAGEREF _Toc339619517 \h </w:instrText>
        </w:r>
        <w:r>
          <w:rPr>
            <w:noProof/>
          </w:rPr>
        </w:r>
        <w:r>
          <w:rPr>
            <w:noProof/>
            <w:webHidden/>
          </w:rPr>
          <w:fldChar w:fldCharType="separate"/>
        </w:r>
        <w:r w:rsidR="008030C1">
          <w:rPr>
            <w:noProof/>
            <w:webHidden/>
          </w:rPr>
          <w:t>25</w:t>
        </w:r>
        <w:r>
          <w:rPr>
            <w:noProof/>
            <w:webHidden/>
          </w:rPr>
          <w:fldChar w:fldCharType="end"/>
        </w:r>
      </w:hyperlink>
    </w:p>
    <w:p w14:paraId="322C0486" w14:textId="77777777" w:rsidR="00B17B74" w:rsidRDefault="000A3E7D" w:rsidP="00306048">
      <w:pPr>
        <w:spacing w:before="100" w:beforeAutospacing="1" w:after="100" w:afterAutospacing="1" w:line="480" w:lineRule="auto"/>
        <w:jc w:val="center"/>
        <w:outlineLvl w:val="0"/>
        <w:rPr>
          <w:rFonts w:eastAsia="標楷體" w:hAnsi="標楷體" w:hint="eastAsia"/>
          <w:b/>
          <w:sz w:val="28"/>
          <w:szCs w:val="28"/>
        </w:rPr>
      </w:pPr>
      <w:r w:rsidRPr="00FE42D4">
        <w:rPr>
          <w:rFonts w:eastAsia="標楷體"/>
          <w:sz w:val="28"/>
          <w:szCs w:val="28"/>
        </w:rPr>
        <w:fldChar w:fldCharType="end"/>
      </w:r>
      <w:r w:rsidR="00873A92" w:rsidRPr="00FE42D4">
        <w:rPr>
          <w:rFonts w:eastAsia="標楷體"/>
          <w:b/>
          <w:sz w:val="28"/>
          <w:szCs w:val="28"/>
        </w:rPr>
        <w:br w:type="page"/>
      </w:r>
      <w:bookmarkStart w:id="0" w:name="_Toc339619503"/>
      <w:r w:rsidR="00B17B74" w:rsidRPr="00FE42D4">
        <w:rPr>
          <w:rFonts w:eastAsia="標楷體" w:hAnsi="標楷體"/>
          <w:b/>
          <w:sz w:val="28"/>
          <w:szCs w:val="28"/>
        </w:rPr>
        <w:lastRenderedPageBreak/>
        <w:t>第一章</w:t>
      </w:r>
      <w:r w:rsidR="005A5978" w:rsidRPr="00FE42D4">
        <w:rPr>
          <w:rFonts w:eastAsia="標楷體"/>
          <w:b/>
          <w:sz w:val="28"/>
          <w:szCs w:val="28"/>
        </w:rPr>
        <w:t xml:space="preserve"> </w:t>
      </w:r>
      <w:r w:rsidR="00B17B74" w:rsidRPr="00FE42D4">
        <w:rPr>
          <w:rFonts w:eastAsia="標楷體" w:hAnsi="標楷體"/>
          <w:b/>
          <w:sz w:val="28"/>
          <w:szCs w:val="28"/>
        </w:rPr>
        <w:t>總則</w:t>
      </w:r>
      <w:bookmarkEnd w:id="0"/>
    </w:p>
    <w:p w14:paraId="5DB6600B" w14:textId="1536BF87" w:rsidR="0096650F" w:rsidRPr="00FE42D4" w:rsidRDefault="008B3999" w:rsidP="000E4B28">
      <w:pPr>
        <w:spacing w:before="100" w:beforeAutospacing="1" w:after="100" w:afterAutospacing="1" w:line="480" w:lineRule="auto"/>
        <w:outlineLvl w:val="0"/>
        <w:rPr>
          <w:rFonts w:eastAsia="標楷體"/>
        </w:rPr>
      </w:pPr>
      <w:bookmarkStart w:id="1" w:name="_Toc288564586"/>
      <w:bookmarkStart w:id="2" w:name="_Toc288564941"/>
      <w:bookmarkStart w:id="3" w:name="_Toc288565483"/>
      <w:bookmarkStart w:id="4" w:name="_Toc288566115"/>
      <w:bookmarkStart w:id="5" w:name="_Toc288566130"/>
      <w:bookmarkStart w:id="6" w:name="_Toc288566145"/>
      <w:bookmarkStart w:id="7" w:name="_Toc288566861"/>
      <w:bookmarkStart w:id="8" w:name="_Toc333840964"/>
      <w:bookmarkStart w:id="9" w:name="_Toc333841004"/>
      <w:bookmarkStart w:id="10" w:name="_Toc336587909"/>
      <w:bookmarkStart w:id="11" w:name="_Toc339619205"/>
      <w:bookmarkStart w:id="12" w:name="_Toc339619420"/>
      <w:bookmarkStart w:id="13" w:name="_Toc339619504"/>
      <w:r w:rsidRPr="00FE42D4">
        <w:rPr>
          <w:rFonts w:eastAsia="標楷體"/>
          <w:noProof/>
        </w:rPr>
        <mc:AlternateContent>
          <mc:Choice Requires="wps">
            <w:drawing>
              <wp:anchor distT="0" distB="0" distL="114300" distR="114300" simplePos="0" relativeHeight="251653632" behindDoc="0" locked="0" layoutInCell="1" allowOverlap="1" wp14:anchorId="03950C07" wp14:editId="63B7975D">
                <wp:simplePos x="0" y="0"/>
                <wp:positionH relativeFrom="column">
                  <wp:posOffset>4343400</wp:posOffset>
                </wp:positionH>
                <wp:positionV relativeFrom="paragraph">
                  <wp:posOffset>-177800</wp:posOffset>
                </wp:positionV>
                <wp:extent cx="2057400" cy="342900"/>
                <wp:effectExtent l="0" t="0" r="2540" b="254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7E1AB" w14:textId="77777777" w:rsidR="00EB29E5" w:rsidRPr="00882BCF" w:rsidRDefault="00EB29E5" w:rsidP="00F52C81">
                            <w:pPr>
                              <w:spacing w:line="240" w:lineRule="exact"/>
                              <w:jc w:val="both"/>
                              <w:rPr>
                                <w:rFonts w:eastAsia="標楷體" w:hint="eastAsia"/>
                                <w:sz w:val="16"/>
                                <w:szCs w:val="16"/>
                              </w:rPr>
                            </w:pPr>
                            <w:smartTag w:uri="urn:schemas-microsoft-com:office:smarttags" w:element="chsdate">
                              <w:smartTagPr>
                                <w:attr w:name="IsROCDate" w:val="False"/>
                                <w:attr w:name="IsLunarDate" w:val="False"/>
                                <w:attr w:name="Day" w:val="7"/>
                                <w:attr w:name="Month" w:val="11"/>
                                <w:attr w:name="Year" w:val="2012"/>
                              </w:smartTagPr>
                              <w:r>
                                <w:rPr>
                                  <w:rFonts w:eastAsia="標楷體" w:hAnsi="標楷體" w:hint="eastAsia"/>
                                  <w:sz w:val="16"/>
                                  <w:szCs w:val="16"/>
                                </w:rPr>
                                <w:t>2012</w:t>
                              </w:r>
                              <w:r>
                                <w:rPr>
                                  <w:rFonts w:eastAsia="標楷體" w:hAnsi="標楷體" w:hint="eastAsia"/>
                                  <w:sz w:val="16"/>
                                  <w:szCs w:val="16"/>
                                </w:rPr>
                                <w:t>年</w:t>
                              </w:r>
                              <w:r>
                                <w:rPr>
                                  <w:rFonts w:eastAsia="標楷體" w:hAnsi="標楷體" w:hint="eastAsia"/>
                                  <w:sz w:val="16"/>
                                  <w:szCs w:val="16"/>
                                </w:rPr>
                                <w:t>11</w:t>
                              </w:r>
                              <w:r>
                                <w:rPr>
                                  <w:rFonts w:eastAsia="標楷體" w:hAnsi="標楷體" w:hint="eastAsia"/>
                                  <w:sz w:val="16"/>
                                  <w:szCs w:val="16"/>
                                </w:rPr>
                                <w:t>月</w:t>
                              </w:r>
                              <w:r>
                                <w:rPr>
                                  <w:rFonts w:eastAsia="標楷體" w:hAnsi="標楷體" w:hint="eastAsia"/>
                                  <w:sz w:val="16"/>
                                  <w:szCs w:val="16"/>
                                </w:rPr>
                                <w:t>7</w:t>
                              </w:r>
                              <w:r>
                                <w:rPr>
                                  <w:rFonts w:eastAsia="標楷體" w:hAnsi="標楷體" w:hint="eastAsia"/>
                                  <w:sz w:val="16"/>
                                  <w:szCs w:val="16"/>
                                </w:rPr>
                                <w:t>日</w:t>
                              </w:r>
                            </w:smartTag>
                            <w:r>
                              <w:rPr>
                                <w:rFonts w:eastAsia="標楷體" w:hAnsi="標楷體" w:hint="eastAsia"/>
                                <w:sz w:val="16"/>
                                <w:szCs w:val="16"/>
                              </w:rPr>
                              <w:t>經行政會議修訂通過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50C07" id="Text Box 9" o:spid="_x0000_s1030" type="#_x0000_t202" style="position:absolute;margin-left:342pt;margin-top:-14pt;width:162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" filled="f" stroked="f">
                <v:textbox>
                  <w:txbxContent>
                    <w:p w14:paraId="5DA7E1AB" w14:textId="77777777" w:rsidR="00EB29E5" w:rsidRPr="00882BCF" w:rsidRDefault="00EB29E5" w:rsidP="00F52C81">
                      <w:pPr>
                        <w:spacing w:line="240" w:lineRule="exact"/>
                        <w:jc w:val="both"/>
                        <w:rPr>
                          <w:rFonts w:eastAsia="標楷體" w:hint="eastAsia"/>
                          <w:sz w:val="16"/>
                          <w:szCs w:val="16"/>
                        </w:rPr>
                      </w:pPr>
                      <w:smartTag w:uri="urn:schemas-microsoft-com:office:smarttags" w:element="chsdate">
                        <w:smartTagPr>
                          <w:attr w:name="IsROCDate" w:val="False"/>
                          <w:attr w:name="IsLunarDate" w:val="False"/>
                          <w:attr w:name="Day" w:val="7"/>
                          <w:attr w:name="Month" w:val="11"/>
                          <w:attr w:name="Year" w:val="2012"/>
                        </w:smartTagPr>
                        <w:r>
                          <w:rPr>
                            <w:rFonts w:eastAsia="標楷體" w:hAnsi="標楷體" w:hint="eastAsia"/>
                            <w:sz w:val="16"/>
                            <w:szCs w:val="16"/>
                          </w:rPr>
                          <w:t>2012</w:t>
                        </w:r>
                        <w:r>
                          <w:rPr>
                            <w:rFonts w:eastAsia="標楷體" w:hAnsi="標楷體" w:hint="eastAsia"/>
                            <w:sz w:val="16"/>
                            <w:szCs w:val="16"/>
                          </w:rPr>
                          <w:t>年</w:t>
                        </w:r>
                        <w:r>
                          <w:rPr>
                            <w:rFonts w:eastAsia="標楷體" w:hAnsi="標楷體" w:hint="eastAsia"/>
                            <w:sz w:val="16"/>
                            <w:szCs w:val="16"/>
                          </w:rPr>
                          <w:t>11</w:t>
                        </w:r>
                        <w:r>
                          <w:rPr>
                            <w:rFonts w:eastAsia="標楷體" w:hAnsi="標楷體" w:hint="eastAsia"/>
                            <w:sz w:val="16"/>
                            <w:szCs w:val="16"/>
                          </w:rPr>
                          <w:t>月</w:t>
                        </w:r>
                        <w:r>
                          <w:rPr>
                            <w:rFonts w:eastAsia="標楷體" w:hAnsi="標楷體" w:hint="eastAsia"/>
                            <w:sz w:val="16"/>
                            <w:szCs w:val="16"/>
                          </w:rPr>
                          <w:t>7</w:t>
                        </w:r>
                        <w:r>
                          <w:rPr>
                            <w:rFonts w:eastAsia="標楷體" w:hAnsi="標楷體" w:hint="eastAsia"/>
                            <w:sz w:val="16"/>
                            <w:szCs w:val="16"/>
                          </w:rPr>
                          <w:t>日</w:t>
                        </w:r>
                      </w:smartTag>
                      <w:r>
                        <w:rPr>
                          <w:rFonts w:eastAsia="標楷體" w:hAnsi="標楷體" w:hint="eastAsia"/>
                          <w:sz w:val="16"/>
                          <w:szCs w:val="16"/>
                        </w:rPr>
                        <w:t>經行政會議修訂通過</w:t>
                      </w:r>
                    </w:p>
                  </w:txbxContent>
                </v:textbox>
              </v:shape>
            </w:pict>
          </mc:Fallback>
        </mc:AlternateContent>
      </w:r>
      <w:bookmarkEnd w:id="1"/>
      <w:bookmarkEnd w:id="2"/>
      <w:bookmarkEnd w:id="3"/>
      <w:bookmarkEnd w:id="4"/>
      <w:bookmarkEnd w:id="5"/>
      <w:bookmarkEnd w:id="6"/>
      <w:bookmarkEnd w:id="7"/>
      <w:bookmarkEnd w:id="8"/>
      <w:bookmarkEnd w:id="9"/>
      <w:bookmarkEnd w:id="10"/>
      <w:r w:rsidR="00A645EC" w:rsidRPr="00FE42D4">
        <w:rPr>
          <w:rFonts w:eastAsia="標楷體" w:hAnsi="標楷體"/>
        </w:rPr>
        <w:t>為使</w:t>
      </w:r>
      <w:r w:rsidR="000E4B28">
        <w:rPr>
          <w:rFonts w:eastAsia="標楷體" w:hAnsi="標楷體" w:hint="eastAsia"/>
        </w:rPr>
        <w:t>新光高中</w:t>
      </w:r>
      <w:r w:rsidR="00A645EC" w:rsidRPr="00FE42D4">
        <w:rPr>
          <w:rFonts w:eastAsia="標楷體" w:hAnsi="標楷體"/>
        </w:rPr>
        <w:t>（以下簡稱本校）財產物品有效管理，有關新增、登記、經管、借用、移轉、異常、減損、盤點之處理程序有所遵循，並達到適時支援教學與研究之功能，特訂定財產物品管理辦法（以下簡稱本辦法）。</w:t>
      </w:r>
      <w:bookmarkEnd w:id="11"/>
      <w:bookmarkEnd w:id="12"/>
      <w:bookmarkEnd w:id="13"/>
    </w:p>
    <w:p w14:paraId="388F7E42" w14:textId="77777777" w:rsidR="0096650F" w:rsidRPr="00FE42D4" w:rsidRDefault="00A645EC" w:rsidP="00C249F0">
      <w:pPr>
        <w:numPr>
          <w:ilvl w:val="0"/>
          <w:numId w:val="1"/>
        </w:numPr>
        <w:spacing w:before="100" w:beforeAutospacing="1" w:after="100" w:afterAutospacing="1" w:line="360" w:lineRule="auto"/>
        <w:jc w:val="both"/>
        <w:rPr>
          <w:rFonts w:eastAsia="標楷體"/>
        </w:rPr>
      </w:pPr>
      <w:r w:rsidRPr="00FE42D4">
        <w:rPr>
          <w:rFonts w:eastAsia="標楷體" w:hAnsi="標楷體"/>
        </w:rPr>
        <w:t>本辦法係依據行政院頒佈之「財物標準分類」</w:t>
      </w:r>
      <w:r w:rsidR="00CE19A6" w:rsidRPr="00FE42D4">
        <w:rPr>
          <w:rStyle w:val="a6"/>
          <w:rFonts w:eastAsia="標楷體"/>
        </w:rPr>
        <w:footnoteReference w:id="1"/>
      </w:r>
      <w:r w:rsidRPr="00FE42D4">
        <w:rPr>
          <w:rFonts w:eastAsia="標楷體" w:hAnsi="標楷體"/>
        </w:rPr>
        <w:t>、「國有公用財產管理手冊」</w:t>
      </w:r>
      <w:r w:rsidR="00CE19A6" w:rsidRPr="00FE42D4">
        <w:rPr>
          <w:rStyle w:val="a6"/>
          <w:rFonts w:eastAsia="標楷體"/>
        </w:rPr>
        <w:footnoteReference w:id="2"/>
      </w:r>
      <w:r w:rsidRPr="00FE42D4">
        <w:rPr>
          <w:rFonts w:eastAsia="標楷體" w:hAnsi="標楷體"/>
        </w:rPr>
        <w:t>、「私立學校法」及「私立學校法施行細則」</w:t>
      </w:r>
      <w:r w:rsidR="007B1F30" w:rsidRPr="00FE42D4">
        <w:rPr>
          <w:rStyle w:val="a6"/>
          <w:rFonts w:eastAsia="標楷體"/>
        </w:rPr>
        <w:footnoteReference w:id="3"/>
      </w:r>
      <w:r w:rsidRPr="00FE42D4">
        <w:rPr>
          <w:rFonts w:eastAsia="標楷體" w:hAnsi="標楷體"/>
        </w:rPr>
        <w:t>，並考量本校實際狀況訂定之。</w:t>
      </w:r>
    </w:p>
    <w:p w14:paraId="73EB71E8" w14:textId="77777777" w:rsidR="0096650F" w:rsidRPr="00FE42D4" w:rsidRDefault="0096650F" w:rsidP="00C249F0">
      <w:pPr>
        <w:numPr>
          <w:ilvl w:val="0"/>
          <w:numId w:val="1"/>
        </w:numPr>
        <w:spacing w:before="100" w:beforeAutospacing="1" w:after="100" w:afterAutospacing="1" w:line="360" w:lineRule="auto"/>
        <w:jc w:val="both"/>
        <w:rPr>
          <w:rFonts w:eastAsia="標楷體"/>
        </w:rPr>
      </w:pPr>
      <w:r w:rsidRPr="00FE42D4">
        <w:rPr>
          <w:rFonts w:eastAsia="標楷體" w:hAnsi="標楷體"/>
        </w:rPr>
        <w:t>定義</w:t>
      </w:r>
    </w:p>
    <w:p w14:paraId="2A7DB982" w14:textId="77777777" w:rsidR="0096650F" w:rsidRPr="00FE42D4" w:rsidRDefault="0096650F" w:rsidP="00C249F0">
      <w:pPr>
        <w:numPr>
          <w:ilvl w:val="1"/>
          <w:numId w:val="1"/>
        </w:numPr>
        <w:spacing w:before="100" w:beforeAutospacing="1" w:after="100" w:afterAutospacing="1" w:line="360" w:lineRule="auto"/>
        <w:jc w:val="both"/>
        <w:rPr>
          <w:rFonts w:eastAsia="標楷體"/>
        </w:rPr>
      </w:pPr>
      <w:r w:rsidRPr="00FE42D4">
        <w:rPr>
          <w:rFonts w:eastAsia="標楷體" w:hAnsi="標楷體"/>
        </w:rPr>
        <w:t>本辦法所稱財產</w:t>
      </w:r>
      <w:r w:rsidR="00813D34" w:rsidRPr="00FE42D4">
        <w:rPr>
          <w:rFonts w:eastAsia="標楷體" w:hAnsi="標楷體"/>
        </w:rPr>
        <w:t>之定義</w:t>
      </w:r>
      <w:r w:rsidR="00736865" w:rsidRPr="00FE42D4">
        <w:rPr>
          <w:rStyle w:val="a6"/>
          <w:rFonts w:eastAsia="標楷體"/>
        </w:rPr>
        <w:footnoteReference w:id="4"/>
      </w:r>
      <w:r w:rsidRPr="00FE42D4">
        <w:rPr>
          <w:rFonts w:eastAsia="標楷體" w:hAnsi="標楷體"/>
        </w:rPr>
        <w:t>，包括「列帳財產」及「列管財產」兩類</w:t>
      </w:r>
      <w:r w:rsidR="00736865" w:rsidRPr="00FE42D4">
        <w:rPr>
          <w:rStyle w:val="a6"/>
          <w:rFonts w:eastAsia="標楷體"/>
        </w:rPr>
        <w:footnoteReference w:id="5"/>
      </w:r>
      <w:r w:rsidRPr="00FE42D4">
        <w:rPr>
          <w:rFonts w:eastAsia="標楷體" w:hAnsi="標楷體"/>
        </w:rPr>
        <w:t>。</w:t>
      </w:r>
    </w:p>
    <w:p w14:paraId="34427D2E" w14:textId="77777777" w:rsidR="0096650F" w:rsidRPr="00FE42D4" w:rsidRDefault="0096650F" w:rsidP="00C249F0">
      <w:pPr>
        <w:numPr>
          <w:ilvl w:val="2"/>
          <w:numId w:val="1"/>
        </w:numPr>
        <w:spacing w:before="100" w:beforeAutospacing="1" w:after="100" w:afterAutospacing="1" w:line="360" w:lineRule="auto"/>
        <w:jc w:val="both"/>
        <w:rPr>
          <w:rFonts w:eastAsia="標楷體"/>
        </w:rPr>
      </w:pPr>
      <w:r w:rsidRPr="00FE42D4">
        <w:rPr>
          <w:rFonts w:eastAsia="標楷體" w:hAnsi="標楷體"/>
        </w:rPr>
        <w:t>列帳財產</w:t>
      </w:r>
      <w:r w:rsidR="00813D34" w:rsidRPr="00FE42D4">
        <w:rPr>
          <w:rFonts w:eastAsia="標楷體" w:hAnsi="標楷體"/>
        </w:rPr>
        <w:t>定義</w:t>
      </w:r>
      <w:r w:rsidRPr="00FE42D4">
        <w:rPr>
          <w:rFonts w:eastAsia="標楷體" w:hAnsi="標楷體"/>
        </w:rPr>
        <w:t>，係指土地、建物、附屬設備、圖書及購置金額單價在</w:t>
      </w:r>
      <w:r w:rsidR="003D71A6" w:rsidRPr="00FE42D4">
        <w:rPr>
          <w:rFonts w:eastAsia="標楷體" w:hAnsi="標楷體"/>
        </w:rPr>
        <w:t>一萬</w:t>
      </w:r>
      <w:r w:rsidRPr="00FE42D4">
        <w:rPr>
          <w:rFonts w:eastAsia="標楷體" w:hAnsi="標楷體"/>
        </w:rPr>
        <w:t>元（含）以上，且使用年限為兩年以上之儀器、機械、交通及運輸設備、雜項設備等。</w:t>
      </w:r>
    </w:p>
    <w:p w14:paraId="75C91617" w14:textId="77777777" w:rsidR="0096650F" w:rsidRPr="00FE42D4" w:rsidRDefault="0096650F" w:rsidP="00C249F0">
      <w:pPr>
        <w:numPr>
          <w:ilvl w:val="2"/>
          <w:numId w:val="1"/>
        </w:numPr>
        <w:spacing w:before="100" w:beforeAutospacing="1" w:after="100" w:afterAutospacing="1" w:line="360" w:lineRule="auto"/>
        <w:jc w:val="both"/>
        <w:rPr>
          <w:rFonts w:eastAsia="標楷體"/>
        </w:rPr>
      </w:pPr>
      <w:r w:rsidRPr="00FE42D4">
        <w:rPr>
          <w:rFonts w:eastAsia="標楷體" w:hAnsi="標楷體"/>
        </w:rPr>
        <w:t>列管財產</w:t>
      </w:r>
      <w:r w:rsidR="00813D34" w:rsidRPr="00FE42D4">
        <w:rPr>
          <w:rFonts w:eastAsia="標楷體" w:hAnsi="標楷體"/>
        </w:rPr>
        <w:t>定義</w:t>
      </w:r>
      <w:r w:rsidRPr="00FE42D4">
        <w:rPr>
          <w:rFonts w:eastAsia="標楷體" w:hAnsi="標楷體"/>
        </w:rPr>
        <w:t>，係指設備或物品</w:t>
      </w:r>
      <w:bookmarkStart w:id="14" w:name="OLE_LINK1"/>
      <w:r w:rsidRPr="00FE42D4">
        <w:rPr>
          <w:rFonts w:eastAsia="標楷體" w:hAnsi="標楷體"/>
        </w:rPr>
        <w:t>其購置金額</w:t>
      </w:r>
      <w:r w:rsidR="00665C73" w:rsidRPr="00FE42D4">
        <w:rPr>
          <w:rFonts w:eastAsia="標楷體" w:hAnsi="標楷體"/>
        </w:rPr>
        <w:t>單價在三千元以上未達一萬元者</w:t>
      </w:r>
      <w:r w:rsidRPr="00FE42D4">
        <w:rPr>
          <w:rFonts w:eastAsia="標楷體" w:hAnsi="標楷體"/>
        </w:rPr>
        <w:t>，且使用年限為</w:t>
      </w:r>
      <w:r w:rsidR="003D71A6" w:rsidRPr="00FE42D4">
        <w:rPr>
          <w:rFonts w:eastAsia="標楷體" w:hAnsi="標楷體"/>
        </w:rPr>
        <w:t>兩</w:t>
      </w:r>
      <w:r w:rsidRPr="00FE42D4">
        <w:rPr>
          <w:rFonts w:eastAsia="標楷體" w:hAnsi="標楷體"/>
        </w:rPr>
        <w:t>年以上</w:t>
      </w:r>
      <w:bookmarkEnd w:id="14"/>
      <w:r w:rsidR="00BB03B4" w:rsidRPr="00FE42D4">
        <w:rPr>
          <w:rFonts w:eastAsia="標楷體" w:hAnsi="標楷體"/>
        </w:rPr>
        <w:t>並視其財物本身耐用度</w:t>
      </w:r>
      <w:r w:rsidR="00BB03B4" w:rsidRPr="00FE42D4">
        <w:rPr>
          <w:rStyle w:val="a6"/>
          <w:rFonts w:eastAsia="標楷體"/>
        </w:rPr>
        <w:footnoteReference w:id="6"/>
      </w:r>
      <w:r w:rsidR="00BB03B4" w:rsidRPr="00FE42D4">
        <w:rPr>
          <w:rFonts w:eastAsia="標楷體" w:hAnsi="標楷體"/>
        </w:rPr>
        <w:t>以及汰換率</w:t>
      </w:r>
      <w:r w:rsidR="00BB03B4" w:rsidRPr="00FE42D4">
        <w:rPr>
          <w:rStyle w:val="a6"/>
          <w:rFonts w:eastAsia="標楷體"/>
        </w:rPr>
        <w:footnoteReference w:id="7"/>
      </w:r>
      <w:r w:rsidR="00BB03B4" w:rsidRPr="00FE42D4">
        <w:rPr>
          <w:rFonts w:eastAsia="標楷體" w:hAnsi="標楷體"/>
        </w:rPr>
        <w:t>規範之</w:t>
      </w:r>
      <w:r w:rsidRPr="00FE42D4">
        <w:rPr>
          <w:rFonts w:eastAsia="標楷體" w:hAnsi="標楷體"/>
        </w:rPr>
        <w:t>。</w:t>
      </w:r>
      <w:r w:rsidR="00665C73" w:rsidRPr="00FE42D4">
        <w:rPr>
          <w:rFonts w:eastAsia="標楷體" w:hAnsi="標楷體"/>
        </w:rPr>
        <w:t>未達</w:t>
      </w:r>
      <w:r w:rsidR="00665C73" w:rsidRPr="00FE42D4">
        <w:rPr>
          <w:rFonts w:eastAsia="標楷體" w:hAnsi="標楷體"/>
          <w:bCs/>
        </w:rPr>
        <w:t>三千元（不</w:t>
      </w:r>
      <w:r w:rsidR="00665C73" w:rsidRPr="00FE42D4">
        <w:rPr>
          <w:rFonts w:eastAsia="標楷體" w:hAnsi="標楷體"/>
        </w:rPr>
        <w:t>含）之物品視同消耗品處理，由各單位自行列管</w:t>
      </w:r>
      <w:r w:rsidR="00086EC2" w:rsidRPr="00FE42D4">
        <w:rPr>
          <w:rStyle w:val="a6"/>
          <w:rFonts w:eastAsia="標楷體"/>
        </w:rPr>
        <w:footnoteReference w:id="8"/>
      </w:r>
      <w:r w:rsidR="00665C73" w:rsidRPr="00FE42D4">
        <w:rPr>
          <w:rFonts w:eastAsia="標楷體" w:hAnsi="標楷體"/>
        </w:rPr>
        <w:t>。</w:t>
      </w:r>
    </w:p>
    <w:p w14:paraId="3E615C07" w14:textId="77777777" w:rsidR="0096650F" w:rsidRPr="00FE42D4" w:rsidRDefault="0096650F" w:rsidP="00C249F0">
      <w:pPr>
        <w:numPr>
          <w:ilvl w:val="1"/>
          <w:numId w:val="1"/>
        </w:numPr>
        <w:spacing w:before="100" w:beforeAutospacing="1" w:after="100" w:afterAutospacing="1" w:line="360" w:lineRule="auto"/>
        <w:jc w:val="both"/>
        <w:rPr>
          <w:rFonts w:eastAsia="標楷體"/>
        </w:rPr>
      </w:pPr>
      <w:r w:rsidRPr="00FE42D4">
        <w:rPr>
          <w:rFonts w:eastAsia="標楷體" w:hAnsi="標楷體"/>
        </w:rPr>
        <w:t>本辦法所稱之物品，不含上述財產類，依其性質、效能及使用期限區分為二類：</w:t>
      </w:r>
    </w:p>
    <w:p w14:paraId="38145322" w14:textId="77777777" w:rsidR="0096650F" w:rsidRPr="00FE42D4" w:rsidRDefault="0096650F" w:rsidP="00C249F0">
      <w:pPr>
        <w:numPr>
          <w:ilvl w:val="2"/>
          <w:numId w:val="1"/>
        </w:numPr>
        <w:spacing w:before="100" w:beforeAutospacing="1" w:after="100" w:afterAutospacing="1" w:line="360" w:lineRule="auto"/>
        <w:jc w:val="both"/>
        <w:rPr>
          <w:rFonts w:eastAsia="標楷體"/>
        </w:rPr>
      </w:pPr>
      <w:r w:rsidRPr="00FE42D4">
        <w:rPr>
          <w:rFonts w:eastAsia="標楷體" w:hAnsi="標楷體"/>
        </w:rPr>
        <w:t>消耗性物品：指使用後即喪失其原有效能或使用價值者。</w:t>
      </w:r>
    </w:p>
    <w:p w14:paraId="7EC609FA" w14:textId="77777777" w:rsidR="0096650F" w:rsidRPr="00FE42D4" w:rsidRDefault="0096650F" w:rsidP="00C249F0">
      <w:pPr>
        <w:numPr>
          <w:ilvl w:val="2"/>
          <w:numId w:val="1"/>
        </w:numPr>
        <w:spacing w:before="100" w:beforeAutospacing="1" w:after="100" w:afterAutospacing="1" w:line="360" w:lineRule="auto"/>
        <w:jc w:val="both"/>
        <w:rPr>
          <w:rFonts w:eastAsia="標楷體"/>
        </w:rPr>
      </w:pPr>
      <w:r w:rsidRPr="00FE42D4">
        <w:rPr>
          <w:rFonts w:eastAsia="標楷體" w:hAnsi="標楷體"/>
        </w:rPr>
        <w:t>非消耗性物品：指質料較堅固，不易損耗者。</w:t>
      </w:r>
    </w:p>
    <w:p w14:paraId="0E79B8BB" w14:textId="77777777" w:rsidR="0012761A" w:rsidRPr="00FE42D4" w:rsidRDefault="000414F5" w:rsidP="00B359B7">
      <w:pPr>
        <w:numPr>
          <w:ilvl w:val="1"/>
          <w:numId w:val="1"/>
        </w:numPr>
        <w:spacing w:before="100" w:beforeAutospacing="1" w:after="100" w:afterAutospacing="1" w:line="360" w:lineRule="auto"/>
        <w:jc w:val="both"/>
        <w:rPr>
          <w:rFonts w:eastAsia="標楷體"/>
        </w:rPr>
      </w:pPr>
      <w:r w:rsidRPr="00FE42D4">
        <w:rPr>
          <w:rFonts w:eastAsia="標楷體" w:hAnsi="標楷體"/>
        </w:rPr>
        <w:t>本辦法所稱各單位；係</w:t>
      </w:r>
      <w:r w:rsidR="002A0F3A" w:rsidRPr="00FE42D4">
        <w:rPr>
          <w:rFonts w:eastAsia="標楷體" w:hAnsi="標楷體"/>
        </w:rPr>
        <w:t>指</w:t>
      </w:r>
      <w:r w:rsidRPr="00FE42D4">
        <w:rPr>
          <w:rFonts w:eastAsia="標楷體" w:hAnsi="標楷體"/>
        </w:rPr>
        <w:t>各處、室、館、組</w:t>
      </w:r>
      <w:r w:rsidR="00A959C9">
        <w:rPr>
          <w:rFonts w:eastAsia="標楷體" w:hAnsi="標楷體" w:hint="eastAsia"/>
        </w:rPr>
        <w:t>、科</w:t>
      </w:r>
      <w:r w:rsidRPr="00FE42D4">
        <w:rPr>
          <w:rFonts w:eastAsia="標楷體" w:hAnsi="標楷體"/>
        </w:rPr>
        <w:t>等行政單位及教學單位。</w:t>
      </w:r>
    </w:p>
    <w:p w14:paraId="6EB0899D" w14:textId="77777777" w:rsidR="00B129DF" w:rsidRPr="00FE42D4" w:rsidRDefault="00B129DF" w:rsidP="00C249F0">
      <w:pPr>
        <w:numPr>
          <w:ilvl w:val="0"/>
          <w:numId w:val="1"/>
        </w:numPr>
        <w:spacing w:before="100" w:beforeAutospacing="1" w:after="100" w:afterAutospacing="1" w:line="360" w:lineRule="auto"/>
        <w:jc w:val="both"/>
        <w:rPr>
          <w:rFonts w:eastAsia="標楷體"/>
        </w:rPr>
      </w:pPr>
      <w:r w:rsidRPr="00FE42D4">
        <w:rPr>
          <w:rFonts w:eastAsia="標楷體" w:hAnsi="標楷體"/>
        </w:rPr>
        <w:t>管理</w:t>
      </w:r>
      <w:r w:rsidR="008522AD" w:rsidRPr="00FE42D4">
        <w:rPr>
          <w:rFonts w:eastAsia="標楷體" w:hAnsi="標楷體"/>
        </w:rPr>
        <w:t>原則</w:t>
      </w:r>
    </w:p>
    <w:p w14:paraId="059C4845" w14:textId="77777777" w:rsidR="00CD5828" w:rsidRPr="00CD5828" w:rsidRDefault="00B129DF" w:rsidP="00CD5828">
      <w:pPr>
        <w:numPr>
          <w:ilvl w:val="1"/>
          <w:numId w:val="1"/>
        </w:numPr>
        <w:spacing w:before="100" w:beforeAutospacing="1" w:after="100" w:afterAutospacing="1" w:line="360" w:lineRule="auto"/>
        <w:jc w:val="both"/>
        <w:rPr>
          <w:rFonts w:eastAsia="標楷體" w:hint="eastAsia"/>
        </w:rPr>
      </w:pPr>
      <w:r w:rsidRPr="00FE42D4">
        <w:rPr>
          <w:rFonts w:eastAsia="標楷體" w:hAnsi="標楷體"/>
        </w:rPr>
        <w:t>列帳財產：依編碼原則編列財產帳，列入稽核與管理。</w:t>
      </w:r>
    </w:p>
    <w:p w14:paraId="578D38D6" w14:textId="77777777" w:rsidR="00B129DF" w:rsidRPr="00FE42D4" w:rsidRDefault="00B129DF" w:rsidP="00CD5828">
      <w:pPr>
        <w:numPr>
          <w:ilvl w:val="1"/>
          <w:numId w:val="1"/>
        </w:numPr>
        <w:spacing w:before="100" w:beforeAutospacing="1" w:after="100" w:afterAutospacing="1" w:line="360" w:lineRule="auto"/>
        <w:jc w:val="both"/>
        <w:rPr>
          <w:rFonts w:eastAsia="標楷體"/>
        </w:rPr>
      </w:pPr>
      <w:r w:rsidRPr="00FE42D4">
        <w:rPr>
          <w:rFonts w:eastAsia="標楷體" w:hAnsi="標楷體"/>
        </w:rPr>
        <w:t>列管財產：依編碼原則編列財產帳，由財產保管人自行盤檢及數量管控，職務異動時列</w:t>
      </w:r>
      <w:r w:rsidRPr="00FE42D4">
        <w:rPr>
          <w:rFonts w:eastAsia="標楷體" w:hAnsi="標楷體"/>
        </w:rPr>
        <w:lastRenderedPageBreak/>
        <w:t>入移交清點。如有遺失或不當損壞等異常狀況時，需提出減損申請，經單位主管核准，轉總務處保管組除帳後，方可結案。</w:t>
      </w:r>
    </w:p>
    <w:p w14:paraId="5FCA454E" w14:textId="77777777" w:rsidR="00B129DF" w:rsidRPr="00FE42D4" w:rsidRDefault="00B129DF" w:rsidP="00C249F0">
      <w:pPr>
        <w:numPr>
          <w:ilvl w:val="1"/>
          <w:numId w:val="1"/>
        </w:numPr>
        <w:spacing w:before="100" w:beforeAutospacing="1" w:after="100" w:afterAutospacing="1" w:line="360" w:lineRule="auto"/>
        <w:jc w:val="both"/>
        <w:rPr>
          <w:rFonts w:eastAsia="標楷體"/>
        </w:rPr>
      </w:pPr>
      <w:r w:rsidRPr="00FE42D4">
        <w:rPr>
          <w:rFonts w:eastAsia="標楷體" w:hAnsi="標楷體"/>
        </w:rPr>
        <w:t>圖書：</w:t>
      </w:r>
      <w:r w:rsidR="00526C45" w:rsidRPr="00FE42D4">
        <w:rPr>
          <w:rFonts w:eastAsia="標楷體" w:hAnsi="標楷體"/>
        </w:rPr>
        <w:t>由圖書館負責</w:t>
      </w:r>
      <w:r w:rsidR="000414F5" w:rsidRPr="00FE42D4">
        <w:rPr>
          <w:rFonts w:eastAsia="標楷體" w:hAnsi="標楷體"/>
        </w:rPr>
        <w:t>圖書之管理及相關報表編製</w:t>
      </w:r>
      <w:r w:rsidRPr="00FE42D4">
        <w:rPr>
          <w:rFonts w:eastAsia="標楷體" w:hAnsi="標楷體"/>
        </w:rPr>
        <w:t>。</w:t>
      </w:r>
    </w:p>
    <w:p w14:paraId="6DD199D3" w14:textId="77777777" w:rsidR="000507B2" w:rsidRPr="00FE42D4" w:rsidRDefault="00BE403F" w:rsidP="000738F4">
      <w:pPr>
        <w:numPr>
          <w:ilvl w:val="1"/>
          <w:numId w:val="1"/>
        </w:numPr>
        <w:spacing w:before="100" w:beforeAutospacing="1" w:after="100" w:afterAutospacing="1" w:line="360" w:lineRule="auto"/>
        <w:ind w:left="952" w:hanging="472"/>
        <w:jc w:val="both"/>
        <w:rPr>
          <w:rFonts w:eastAsia="標楷體"/>
        </w:rPr>
      </w:pPr>
      <w:r>
        <w:rPr>
          <w:rFonts w:eastAsia="標楷體" w:hAnsi="標楷體"/>
        </w:rPr>
        <w:t>各使用單位對其經管與使用之財物須</w:t>
      </w:r>
      <w:r>
        <w:rPr>
          <w:rFonts w:eastAsia="標楷體" w:hAnsi="標楷體" w:hint="eastAsia"/>
        </w:rPr>
        <w:t>負</w:t>
      </w:r>
      <w:r w:rsidR="000507B2" w:rsidRPr="00FE42D4">
        <w:rPr>
          <w:rFonts w:eastAsia="標楷體" w:hAnsi="標楷體"/>
        </w:rPr>
        <w:t>監督管理及養護責任，隨時瞭解實際使用狀況並做好災變防護措施</w:t>
      </w:r>
      <w:r w:rsidR="00071A05" w:rsidRPr="00FE42D4">
        <w:rPr>
          <w:rFonts w:eastAsia="標楷體" w:hAnsi="標楷體"/>
        </w:rPr>
        <w:t>。各使用單位主管、財產保管人及使用人員因未善盡保管之責致使財物遺失、毀損者應比照市價賠償。</w:t>
      </w:r>
    </w:p>
    <w:p w14:paraId="1D07215A" w14:textId="77777777" w:rsidR="00071A05" w:rsidRPr="00FE42D4" w:rsidRDefault="00071A05" w:rsidP="000738F4">
      <w:pPr>
        <w:numPr>
          <w:ilvl w:val="1"/>
          <w:numId w:val="1"/>
        </w:numPr>
        <w:spacing w:before="100" w:beforeAutospacing="1" w:after="100" w:afterAutospacing="1" w:line="360" w:lineRule="auto"/>
        <w:ind w:left="966" w:hanging="486"/>
        <w:jc w:val="both"/>
        <w:rPr>
          <w:rFonts w:eastAsia="標楷體"/>
        </w:rPr>
      </w:pPr>
      <w:r w:rsidRPr="00FE42D4">
        <w:rPr>
          <w:rFonts w:eastAsia="標楷體" w:hAnsi="標楷體"/>
        </w:rPr>
        <w:t>各單位保管人員或存放處所如有異動時，應立即知會</w:t>
      </w:r>
      <w:r w:rsidR="00CD5828">
        <w:rPr>
          <w:rFonts w:eastAsia="標楷體" w:hAnsi="標楷體" w:hint="eastAsia"/>
        </w:rPr>
        <w:t>總務處</w:t>
      </w:r>
      <w:r w:rsidRPr="00FE42D4">
        <w:rPr>
          <w:rFonts w:eastAsia="標楷體" w:hAnsi="標楷體"/>
        </w:rPr>
        <w:t>更改財務管理系統檔案資料並重新印製標籤標示。</w:t>
      </w:r>
    </w:p>
    <w:p w14:paraId="35972A2D" w14:textId="77777777" w:rsidR="00071A05" w:rsidRPr="00FE42D4" w:rsidRDefault="00071A05" w:rsidP="00071A05">
      <w:pPr>
        <w:numPr>
          <w:ilvl w:val="1"/>
          <w:numId w:val="1"/>
        </w:numPr>
        <w:spacing w:before="100" w:beforeAutospacing="1" w:after="100" w:afterAutospacing="1" w:line="360" w:lineRule="auto"/>
        <w:ind w:left="1440" w:hanging="960"/>
        <w:jc w:val="both"/>
        <w:rPr>
          <w:rFonts w:eastAsia="標楷體"/>
        </w:rPr>
      </w:pPr>
      <w:r w:rsidRPr="00FE42D4">
        <w:rPr>
          <w:rFonts w:eastAsia="標楷體" w:hAnsi="標楷體"/>
        </w:rPr>
        <w:t>不同單位之財物移轉須辦理填寫「財物移動單」，經核准後正式轉移。</w:t>
      </w:r>
    </w:p>
    <w:p w14:paraId="0339C7D5" w14:textId="77777777" w:rsidR="00071A05" w:rsidRPr="00FE42D4" w:rsidRDefault="00071A05" w:rsidP="00071A05">
      <w:pPr>
        <w:numPr>
          <w:ilvl w:val="1"/>
          <w:numId w:val="1"/>
        </w:numPr>
        <w:spacing w:before="100" w:beforeAutospacing="1" w:after="100" w:afterAutospacing="1" w:line="360" w:lineRule="auto"/>
        <w:ind w:left="1440" w:hanging="960"/>
        <w:jc w:val="both"/>
        <w:rPr>
          <w:rFonts w:eastAsia="標楷體"/>
        </w:rPr>
      </w:pPr>
      <w:r w:rsidRPr="00FE42D4">
        <w:rPr>
          <w:rFonts w:eastAsia="標楷體" w:hAnsi="標楷體"/>
        </w:rPr>
        <w:t>各單位驗收接管時應逐項點收，如有不符者不予簽收，並查明原因。</w:t>
      </w:r>
    </w:p>
    <w:p w14:paraId="5AB3F4CB" w14:textId="77777777" w:rsidR="00071A05" w:rsidRPr="00FE42D4" w:rsidRDefault="00EA1B09" w:rsidP="00071A05">
      <w:pPr>
        <w:numPr>
          <w:ilvl w:val="1"/>
          <w:numId w:val="1"/>
        </w:numPr>
        <w:spacing w:before="100" w:beforeAutospacing="1" w:after="100" w:afterAutospacing="1" w:line="360" w:lineRule="auto"/>
        <w:ind w:left="1440" w:hanging="960"/>
        <w:jc w:val="both"/>
        <w:rPr>
          <w:rFonts w:eastAsia="標楷體"/>
        </w:rPr>
      </w:pPr>
      <w:r>
        <w:rPr>
          <w:rFonts w:eastAsia="標楷體" w:hAnsi="標楷體" w:hint="eastAsia"/>
        </w:rPr>
        <w:t>總務處</w:t>
      </w:r>
      <w:r w:rsidR="00071A05" w:rsidRPr="00FE42D4">
        <w:rPr>
          <w:rFonts w:eastAsia="標楷體" w:hAnsi="標楷體"/>
        </w:rPr>
        <w:t>隨時保持與各單位保管人員核對財產是否妥善保管。</w:t>
      </w:r>
    </w:p>
    <w:p w14:paraId="44C2F55A" w14:textId="77777777" w:rsidR="00B129DF" w:rsidRPr="00FE42D4" w:rsidRDefault="00B129DF" w:rsidP="00C249F0">
      <w:pPr>
        <w:numPr>
          <w:ilvl w:val="0"/>
          <w:numId w:val="1"/>
        </w:numPr>
        <w:spacing w:before="100" w:beforeAutospacing="1" w:after="100" w:afterAutospacing="1" w:line="360" w:lineRule="auto"/>
        <w:jc w:val="both"/>
        <w:rPr>
          <w:rFonts w:eastAsia="標楷體"/>
        </w:rPr>
      </w:pPr>
      <w:r w:rsidRPr="00FE42D4">
        <w:rPr>
          <w:rFonts w:eastAsia="標楷體" w:hAnsi="標楷體"/>
        </w:rPr>
        <w:t>管理</w:t>
      </w:r>
      <w:r w:rsidR="008522AD" w:rsidRPr="00FE42D4">
        <w:rPr>
          <w:rFonts w:eastAsia="標楷體" w:hAnsi="標楷體"/>
        </w:rPr>
        <w:t>權責</w:t>
      </w:r>
    </w:p>
    <w:p w14:paraId="064B53DE" w14:textId="77777777" w:rsidR="00B129DF" w:rsidRPr="00FE42D4" w:rsidRDefault="00B129DF" w:rsidP="00DD327D">
      <w:pPr>
        <w:pStyle w:val="a4"/>
        <w:numPr>
          <w:ilvl w:val="1"/>
          <w:numId w:val="1"/>
        </w:numPr>
        <w:spacing w:before="100" w:beforeAutospacing="1" w:after="100" w:afterAutospacing="1" w:line="360" w:lineRule="auto"/>
        <w:ind w:left="966" w:hanging="486"/>
        <w:jc w:val="both"/>
        <w:rPr>
          <w:rFonts w:eastAsia="標楷體"/>
        </w:rPr>
      </w:pPr>
      <w:r w:rsidRPr="00FE42D4">
        <w:rPr>
          <w:rFonts w:eastAsia="標楷體" w:hAnsi="標楷體"/>
        </w:rPr>
        <w:t>總務處保管組為本校財產管理業務</w:t>
      </w:r>
      <w:r w:rsidR="00E125C1" w:rsidRPr="00FE42D4">
        <w:rPr>
          <w:rFonts w:eastAsia="標楷體" w:hAnsi="標楷體"/>
        </w:rPr>
        <w:t>執行</w:t>
      </w:r>
      <w:r w:rsidRPr="00FE42D4">
        <w:rPr>
          <w:rFonts w:eastAsia="標楷體" w:hAnsi="標楷體"/>
        </w:rPr>
        <w:t>單位，其執掌如下：</w:t>
      </w:r>
    </w:p>
    <w:p w14:paraId="12DD1AC8" w14:textId="77777777" w:rsidR="00B129DF" w:rsidRPr="00FE42D4" w:rsidRDefault="00B129DF" w:rsidP="00C249F0">
      <w:pPr>
        <w:numPr>
          <w:ilvl w:val="2"/>
          <w:numId w:val="1"/>
        </w:numPr>
        <w:spacing w:before="100" w:beforeAutospacing="1" w:after="100" w:afterAutospacing="1" w:line="360" w:lineRule="auto"/>
        <w:ind w:left="1315" w:hanging="357"/>
        <w:jc w:val="both"/>
        <w:rPr>
          <w:rFonts w:eastAsia="標楷體"/>
        </w:rPr>
      </w:pPr>
      <w:r w:rsidRPr="00FE42D4">
        <w:rPr>
          <w:rFonts w:eastAsia="標楷體" w:hAnsi="標楷體"/>
        </w:rPr>
        <w:t>財產之編碼、登帳及相關資料之建檔保管。</w:t>
      </w:r>
    </w:p>
    <w:p w14:paraId="475927CC" w14:textId="77777777" w:rsidR="00B129DF" w:rsidRPr="00FE42D4" w:rsidRDefault="00B129DF" w:rsidP="00C249F0">
      <w:pPr>
        <w:numPr>
          <w:ilvl w:val="2"/>
          <w:numId w:val="1"/>
        </w:numPr>
        <w:spacing w:before="100" w:beforeAutospacing="1" w:after="100" w:afterAutospacing="1" w:line="360" w:lineRule="auto"/>
        <w:ind w:left="1315" w:hanging="357"/>
        <w:jc w:val="both"/>
        <w:rPr>
          <w:rFonts w:eastAsia="標楷體"/>
        </w:rPr>
      </w:pPr>
      <w:r w:rsidRPr="00FE42D4">
        <w:rPr>
          <w:rFonts w:eastAsia="標楷體" w:hAnsi="標楷體"/>
        </w:rPr>
        <w:t>財產數量之會同驗收。</w:t>
      </w:r>
    </w:p>
    <w:p w14:paraId="42589F57" w14:textId="77777777" w:rsidR="00B129DF" w:rsidRPr="00FE42D4" w:rsidRDefault="00B129DF" w:rsidP="00C249F0">
      <w:pPr>
        <w:numPr>
          <w:ilvl w:val="2"/>
          <w:numId w:val="1"/>
        </w:numPr>
        <w:spacing w:before="100" w:beforeAutospacing="1" w:after="100" w:afterAutospacing="1" w:line="360" w:lineRule="auto"/>
        <w:ind w:left="1315" w:hanging="357"/>
        <w:jc w:val="both"/>
        <w:rPr>
          <w:rFonts w:eastAsia="標楷體"/>
        </w:rPr>
      </w:pPr>
      <w:r w:rsidRPr="00FE42D4">
        <w:rPr>
          <w:rFonts w:eastAsia="標楷體" w:hAnsi="標楷體"/>
        </w:rPr>
        <w:t>財產異動之審核作業。</w:t>
      </w:r>
    </w:p>
    <w:p w14:paraId="5CE5AB77" w14:textId="77777777" w:rsidR="00B129DF" w:rsidRPr="00FE42D4" w:rsidRDefault="00B129DF" w:rsidP="00C249F0">
      <w:pPr>
        <w:numPr>
          <w:ilvl w:val="2"/>
          <w:numId w:val="1"/>
        </w:numPr>
        <w:spacing w:before="100" w:beforeAutospacing="1" w:after="100" w:afterAutospacing="1" w:line="360" w:lineRule="auto"/>
        <w:ind w:left="1315" w:hanging="357"/>
        <w:jc w:val="both"/>
        <w:rPr>
          <w:rFonts w:eastAsia="標楷體"/>
        </w:rPr>
      </w:pPr>
      <w:r w:rsidRPr="00FE42D4">
        <w:rPr>
          <w:rFonts w:eastAsia="標楷體" w:hAnsi="標楷體"/>
        </w:rPr>
        <w:t>核實各單位財產管理及使用狀況。</w:t>
      </w:r>
    </w:p>
    <w:p w14:paraId="71EFCC6B" w14:textId="77777777" w:rsidR="00B129DF" w:rsidRPr="00FE42D4" w:rsidRDefault="00731B0A" w:rsidP="00C249F0">
      <w:pPr>
        <w:numPr>
          <w:ilvl w:val="2"/>
          <w:numId w:val="1"/>
        </w:numPr>
        <w:spacing w:before="100" w:beforeAutospacing="1" w:after="100" w:afterAutospacing="1" w:line="360" w:lineRule="auto"/>
        <w:ind w:left="1315" w:hanging="357"/>
        <w:jc w:val="both"/>
        <w:rPr>
          <w:rFonts w:eastAsia="標楷體"/>
        </w:rPr>
      </w:pPr>
      <w:r w:rsidRPr="00FE42D4">
        <w:rPr>
          <w:rFonts w:eastAsia="標楷體" w:hAnsi="標楷體"/>
        </w:rPr>
        <w:t>財產報廢與減損</w:t>
      </w:r>
      <w:r w:rsidR="00B129DF" w:rsidRPr="00FE42D4">
        <w:rPr>
          <w:rFonts w:eastAsia="標楷體" w:hAnsi="標楷體"/>
        </w:rPr>
        <w:t>。</w:t>
      </w:r>
    </w:p>
    <w:p w14:paraId="17821D0F" w14:textId="77777777" w:rsidR="000414F5" w:rsidRPr="00FE42D4" w:rsidRDefault="00731B0A" w:rsidP="00C249F0">
      <w:pPr>
        <w:numPr>
          <w:ilvl w:val="2"/>
          <w:numId w:val="1"/>
        </w:numPr>
        <w:spacing w:before="100" w:beforeAutospacing="1" w:after="100" w:afterAutospacing="1" w:line="360" w:lineRule="auto"/>
        <w:ind w:left="1315" w:hanging="357"/>
        <w:jc w:val="both"/>
        <w:rPr>
          <w:rFonts w:eastAsia="標楷體"/>
        </w:rPr>
      </w:pPr>
      <w:r w:rsidRPr="00FE42D4">
        <w:rPr>
          <w:rFonts w:eastAsia="標楷體" w:hAnsi="標楷體"/>
        </w:rPr>
        <w:t>財產移轉變更</w:t>
      </w:r>
      <w:r w:rsidR="00B129DF" w:rsidRPr="00FE42D4">
        <w:rPr>
          <w:rFonts w:eastAsia="標楷體" w:hAnsi="標楷體"/>
        </w:rPr>
        <w:t>。</w:t>
      </w:r>
    </w:p>
    <w:p w14:paraId="75A18969" w14:textId="77777777" w:rsidR="00B129DF" w:rsidRPr="00FE42D4" w:rsidRDefault="00B129DF" w:rsidP="00C249F0">
      <w:pPr>
        <w:numPr>
          <w:ilvl w:val="2"/>
          <w:numId w:val="1"/>
        </w:numPr>
        <w:spacing w:before="100" w:beforeAutospacing="1" w:after="100" w:afterAutospacing="1" w:line="360" w:lineRule="auto"/>
        <w:ind w:left="1315" w:hanging="357"/>
        <w:jc w:val="both"/>
        <w:rPr>
          <w:rFonts w:eastAsia="標楷體"/>
        </w:rPr>
      </w:pPr>
      <w:r w:rsidRPr="00FE42D4">
        <w:rPr>
          <w:rFonts w:eastAsia="標楷體" w:hAnsi="標楷體"/>
        </w:rPr>
        <w:t>財產統計報表之編製。</w:t>
      </w:r>
    </w:p>
    <w:p w14:paraId="51216D7D" w14:textId="77777777" w:rsidR="00B129DF" w:rsidRPr="00FE42D4" w:rsidRDefault="00B129DF" w:rsidP="00C249F0">
      <w:pPr>
        <w:numPr>
          <w:ilvl w:val="2"/>
          <w:numId w:val="1"/>
        </w:numPr>
        <w:spacing w:before="100" w:beforeAutospacing="1" w:after="100" w:afterAutospacing="1" w:line="360" w:lineRule="auto"/>
        <w:ind w:left="1315" w:hanging="357"/>
        <w:jc w:val="both"/>
        <w:rPr>
          <w:rFonts w:eastAsia="標楷體"/>
        </w:rPr>
      </w:pPr>
      <w:r w:rsidRPr="00FE42D4">
        <w:rPr>
          <w:rFonts w:eastAsia="標楷體" w:hAnsi="標楷體"/>
        </w:rPr>
        <w:t>定期及不定期盤點查核之責。</w:t>
      </w:r>
    </w:p>
    <w:p w14:paraId="0A72476E" w14:textId="77777777" w:rsidR="00B129DF" w:rsidRPr="00FE42D4" w:rsidRDefault="00B129DF" w:rsidP="00C249F0">
      <w:pPr>
        <w:numPr>
          <w:ilvl w:val="2"/>
          <w:numId w:val="1"/>
        </w:numPr>
        <w:spacing w:before="100" w:beforeAutospacing="1" w:after="100" w:afterAutospacing="1" w:line="360" w:lineRule="auto"/>
        <w:ind w:left="1315" w:hanging="357"/>
        <w:jc w:val="both"/>
        <w:rPr>
          <w:rFonts w:eastAsia="標楷體"/>
        </w:rPr>
      </w:pPr>
      <w:r w:rsidRPr="00FE42D4">
        <w:rPr>
          <w:rFonts w:eastAsia="標楷體" w:hAnsi="標楷體"/>
        </w:rPr>
        <w:t>土地、建築物相關資料之申請及保管。</w:t>
      </w:r>
    </w:p>
    <w:p w14:paraId="5D2AF378" w14:textId="77777777" w:rsidR="00B129DF" w:rsidRPr="00FE42D4" w:rsidRDefault="00731B0A" w:rsidP="00C249F0">
      <w:pPr>
        <w:numPr>
          <w:ilvl w:val="2"/>
          <w:numId w:val="1"/>
        </w:numPr>
        <w:spacing w:before="100" w:beforeAutospacing="1" w:after="100" w:afterAutospacing="1" w:line="360" w:lineRule="auto"/>
        <w:ind w:left="1315" w:hanging="357"/>
        <w:jc w:val="both"/>
        <w:rPr>
          <w:rFonts w:eastAsia="標楷體"/>
        </w:rPr>
      </w:pPr>
      <w:r w:rsidRPr="00FE42D4">
        <w:rPr>
          <w:rFonts w:eastAsia="標楷體" w:hAnsi="標楷體"/>
        </w:rPr>
        <w:t>財產物品遺失、遭竊及毀損處理</w:t>
      </w:r>
      <w:r w:rsidR="00B129DF" w:rsidRPr="00FE42D4">
        <w:rPr>
          <w:rFonts w:eastAsia="標楷體" w:hAnsi="標楷體"/>
        </w:rPr>
        <w:t>。</w:t>
      </w:r>
    </w:p>
    <w:p w14:paraId="53CB1863" w14:textId="77777777" w:rsidR="00731B0A" w:rsidRPr="00FE42D4" w:rsidRDefault="00731B0A" w:rsidP="00C249F0">
      <w:pPr>
        <w:numPr>
          <w:ilvl w:val="2"/>
          <w:numId w:val="1"/>
        </w:numPr>
        <w:spacing w:before="100" w:beforeAutospacing="1" w:after="100" w:afterAutospacing="1" w:line="360" w:lineRule="auto"/>
        <w:ind w:left="1315" w:hanging="357"/>
        <w:jc w:val="both"/>
        <w:rPr>
          <w:rFonts w:eastAsia="標楷體"/>
        </w:rPr>
      </w:pPr>
      <w:r w:rsidRPr="00FE42D4">
        <w:rPr>
          <w:rFonts w:eastAsia="標楷體" w:hAnsi="標楷體"/>
        </w:rPr>
        <w:t>財產物品管理查核與獎懲。</w:t>
      </w:r>
    </w:p>
    <w:p w14:paraId="317366FB" w14:textId="77777777" w:rsidR="0012761A" w:rsidRPr="00FE42D4" w:rsidRDefault="00D1736B" w:rsidP="0012761A">
      <w:pPr>
        <w:numPr>
          <w:ilvl w:val="1"/>
          <w:numId w:val="1"/>
        </w:numPr>
        <w:spacing w:before="100" w:beforeAutospacing="1" w:after="100" w:afterAutospacing="1" w:line="360" w:lineRule="auto"/>
        <w:ind w:left="966" w:hanging="486"/>
        <w:jc w:val="both"/>
        <w:rPr>
          <w:rFonts w:eastAsia="標楷體"/>
        </w:rPr>
      </w:pPr>
      <w:r w:rsidRPr="00FE42D4">
        <w:rPr>
          <w:rFonts w:eastAsia="標楷體" w:hAnsi="標楷體"/>
        </w:rPr>
        <w:t>為落實財物管理制度，各使用單位主管及財產保管人之職責</w:t>
      </w:r>
      <w:r w:rsidR="0012761A">
        <w:rPr>
          <w:rFonts w:eastAsia="標楷體" w:hAnsi="標楷體" w:hint="eastAsia"/>
        </w:rPr>
        <w:t>說明</w:t>
      </w:r>
      <w:r w:rsidRPr="00FE42D4">
        <w:rPr>
          <w:rFonts w:eastAsia="標楷體" w:hAnsi="標楷體"/>
        </w:rPr>
        <w:t>如下：</w:t>
      </w:r>
    </w:p>
    <w:p w14:paraId="33427CEE" w14:textId="77777777" w:rsidR="0012761A" w:rsidRPr="00DC5D58" w:rsidRDefault="00B359B7" w:rsidP="00C249F0">
      <w:pPr>
        <w:numPr>
          <w:ilvl w:val="2"/>
          <w:numId w:val="1"/>
        </w:numPr>
        <w:spacing w:before="100" w:beforeAutospacing="1" w:after="100" w:afterAutospacing="1" w:line="360" w:lineRule="auto"/>
        <w:jc w:val="both"/>
        <w:rPr>
          <w:rFonts w:eastAsia="標楷體" w:hint="eastAsia"/>
        </w:rPr>
      </w:pPr>
      <w:r w:rsidRPr="00DC5D58">
        <w:rPr>
          <w:rFonts w:eastAsia="標楷體" w:hAnsi="標楷體"/>
        </w:rPr>
        <w:t>各</w:t>
      </w:r>
      <w:r w:rsidRPr="00DC5D58">
        <w:rPr>
          <w:rFonts w:eastAsia="標楷體" w:hAnsi="標楷體" w:hint="eastAsia"/>
        </w:rPr>
        <w:t>單位</w:t>
      </w:r>
      <w:r w:rsidR="00FD0D9A">
        <w:rPr>
          <w:rFonts w:eastAsia="標楷體" w:hAnsi="標楷體"/>
        </w:rPr>
        <w:t>之財產，由使用單位個人使用部分，以使用人為保管人員</w:t>
      </w:r>
      <w:r w:rsidR="00FD0D9A">
        <w:rPr>
          <w:rFonts w:eastAsia="標楷體" w:hAnsi="標楷體" w:hint="eastAsia"/>
        </w:rPr>
        <w:t>。</w:t>
      </w:r>
      <w:r w:rsidR="0012761A" w:rsidRPr="00DC5D58">
        <w:rPr>
          <w:rFonts w:eastAsia="標楷體" w:hAnsi="標楷體"/>
        </w:rPr>
        <w:t>由使用單位共同使用部</w:t>
      </w:r>
      <w:r w:rsidR="00FD0D9A">
        <w:rPr>
          <w:rFonts w:eastAsia="標楷體" w:hAnsi="標楷體"/>
        </w:rPr>
        <w:t>分，由主管人員指定專人保管</w:t>
      </w:r>
      <w:r w:rsidR="00FD0D9A">
        <w:rPr>
          <w:rFonts w:eastAsia="標楷體" w:hAnsi="標楷體" w:hint="eastAsia"/>
        </w:rPr>
        <w:t>。</w:t>
      </w:r>
      <w:r w:rsidRPr="00DC5D58">
        <w:rPr>
          <w:rFonts w:eastAsia="標楷體" w:hAnsi="標楷體"/>
        </w:rPr>
        <w:t>二個以上使用單位共同使用者，</w:t>
      </w:r>
      <w:r w:rsidR="00322F9F" w:rsidRPr="00DC5D58">
        <w:rPr>
          <w:rFonts w:eastAsia="標楷體" w:hAnsi="標楷體" w:hint="eastAsia"/>
        </w:rPr>
        <w:t>由</w:t>
      </w:r>
      <w:r w:rsidR="00DC5D58" w:rsidRPr="00DC5D58">
        <w:rPr>
          <w:rFonts w:eastAsia="標楷體" w:hAnsi="標楷體" w:hint="eastAsia"/>
        </w:rPr>
        <w:t>使用單位主管</w:t>
      </w:r>
      <w:r w:rsidR="00322F9F" w:rsidRPr="00DC5D58">
        <w:rPr>
          <w:rFonts w:eastAsia="標楷體" w:hAnsi="標楷體" w:hint="eastAsia"/>
        </w:rPr>
        <w:lastRenderedPageBreak/>
        <w:t>協商</w:t>
      </w:r>
      <w:r w:rsidR="0012761A" w:rsidRPr="00DC5D58">
        <w:rPr>
          <w:rFonts w:eastAsia="標楷體" w:hAnsi="標楷體"/>
        </w:rPr>
        <w:t>指定專人保管</w:t>
      </w:r>
      <w:r w:rsidR="0012761A" w:rsidRPr="00DC5D58">
        <w:rPr>
          <w:rStyle w:val="a6"/>
          <w:rFonts w:eastAsia="標楷體" w:hAnsi="標楷體"/>
        </w:rPr>
        <w:footnoteReference w:id="9"/>
      </w:r>
      <w:r w:rsidRPr="00DC5D58">
        <w:rPr>
          <w:rFonts w:eastAsia="標楷體" w:hAnsi="標楷體" w:hint="eastAsia"/>
        </w:rPr>
        <w:t>。</w:t>
      </w:r>
    </w:p>
    <w:p w14:paraId="18BF96D2" w14:textId="77777777" w:rsidR="00B359B7" w:rsidRPr="00DC5D58" w:rsidRDefault="00FD0D9A" w:rsidP="00C249F0">
      <w:pPr>
        <w:numPr>
          <w:ilvl w:val="2"/>
          <w:numId w:val="1"/>
        </w:numPr>
        <w:spacing w:before="100" w:beforeAutospacing="1" w:after="100" w:afterAutospacing="1" w:line="360" w:lineRule="auto"/>
        <w:jc w:val="both"/>
        <w:rPr>
          <w:rFonts w:eastAsia="標楷體" w:hint="eastAsia"/>
        </w:rPr>
      </w:pPr>
      <w:r>
        <w:rPr>
          <w:rFonts w:eastAsia="標楷體" w:hAnsi="標楷體" w:hint="eastAsia"/>
        </w:rPr>
        <w:t>公共場所之財產，由負責執行或請購</w:t>
      </w:r>
      <w:r w:rsidR="004466FB" w:rsidRPr="00DC5D58">
        <w:rPr>
          <w:rFonts w:eastAsia="標楷體" w:hAnsi="標楷體" w:hint="eastAsia"/>
        </w:rPr>
        <w:t>單位主管指定專人保管，依所在建築樓層或可就近保管財物之單位主管指定專人保管，其他特殊狀況由</w:t>
      </w:r>
      <w:r w:rsidR="00BD27DE">
        <w:rPr>
          <w:rFonts w:eastAsia="標楷體" w:hAnsi="標楷體" w:hint="eastAsia"/>
        </w:rPr>
        <w:t>總務處</w:t>
      </w:r>
      <w:r w:rsidR="004466FB" w:rsidRPr="00DC5D58">
        <w:rPr>
          <w:rFonts w:eastAsia="標楷體" w:hAnsi="標楷體" w:hint="eastAsia"/>
        </w:rPr>
        <w:t>指定單位專人保管。</w:t>
      </w:r>
    </w:p>
    <w:p w14:paraId="0909C066" w14:textId="77777777" w:rsidR="00D1736B" w:rsidRPr="00FE42D4" w:rsidRDefault="00D1736B" w:rsidP="00C249F0">
      <w:pPr>
        <w:numPr>
          <w:ilvl w:val="2"/>
          <w:numId w:val="1"/>
        </w:numPr>
        <w:spacing w:before="100" w:beforeAutospacing="1" w:after="100" w:afterAutospacing="1" w:line="360" w:lineRule="auto"/>
        <w:jc w:val="both"/>
        <w:rPr>
          <w:rFonts w:eastAsia="標楷體"/>
        </w:rPr>
      </w:pPr>
      <w:r w:rsidRPr="00FE42D4">
        <w:rPr>
          <w:rFonts w:eastAsia="標楷體" w:hAnsi="標楷體"/>
        </w:rPr>
        <w:t>使用單位主管為該單位當然之「財產管理監督人」，應確實瞭解並注意各該單位財產使用及管理狀況，負適時糾正之責；且應指派該單位編制內專職教職員為各單位財產保管人，並會知總務處。</w:t>
      </w:r>
    </w:p>
    <w:p w14:paraId="5626AED1" w14:textId="77777777" w:rsidR="00D1736B" w:rsidRPr="00FE42D4" w:rsidRDefault="00D1736B" w:rsidP="00C249F0">
      <w:pPr>
        <w:numPr>
          <w:ilvl w:val="2"/>
          <w:numId w:val="1"/>
        </w:numPr>
        <w:spacing w:before="100" w:beforeAutospacing="1" w:after="100" w:afterAutospacing="1" w:line="360" w:lineRule="auto"/>
        <w:jc w:val="both"/>
        <w:rPr>
          <w:rFonts w:eastAsia="標楷體"/>
        </w:rPr>
      </w:pPr>
      <w:r w:rsidRPr="00FE42D4">
        <w:rPr>
          <w:rFonts w:eastAsia="標楷體" w:hAnsi="標楷體"/>
        </w:rPr>
        <w:t>「財產保管人」應經常保持財產物、帳相符，確實掌握名下財產之流向、使用狀況，善盡保管之責，不得將校產挪為私用或私自移撥、棄置。</w:t>
      </w:r>
      <w:r w:rsidRPr="00FE42D4">
        <w:rPr>
          <w:rFonts w:eastAsia="標楷體"/>
        </w:rPr>
        <w:t xml:space="preserve"> </w:t>
      </w:r>
    </w:p>
    <w:p w14:paraId="250D76BF" w14:textId="77777777" w:rsidR="00D1736B" w:rsidRPr="00FE42D4" w:rsidRDefault="00D1736B" w:rsidP="008749B3">
      <w:pPr>
        <w:widowControl/>
        <w:numPr>
          <w:ilvl w:val="2"/>
          <w:numId w:val="1"/>
        </w:numPr>
        <w:spacing w:before="100" w:beforeAutospacing="1" w:after="100" w:afterAutospacing="1" w:line="360" w:lineRule="auto"/>
        <w:ind w:hanging="482"/>
        <w:jc w:val="both"/>
        <w:rPr>
          <w:rFonts w:eastAsia="標楷體"/>
        </w:rPr>
      </w:pPr>
      <w:r w:rsidRPr="00FE42D4">
        <w:rPr>
          <w:rFonts w:eastAsia="標楷體" w:hAnsi="標楷體"/>
        </w:rPr>
        <w:t>「財產保管人」應對所使用之財產負有驗收、保管、養護、減損及經辦管理程序之責，且須配合各項盤點作業。</w:t>
      </w:r>
    </w:p>
    <w:p w14:paraId="109149AB" w14:textId="77777777" w:rsidR="0096650F" w:rsidRPr="00FE42D4" w:rsidRDefault="00D1736B" w:rsidP="00C249F0">
      <w:pPr>
        <w:numPr>
          <w:ilvl w:val="2"/>
          <w:numId w:val="1"/>
        </w:numPr>
        <w:spacing w:before="100" w:beforeAutospacing="1" w:after="100" w:afterAutospacing="1" w:line="360" w:lineRule="auto"/>
        <w:jc w:val="both"/>
        <w:rPr>
          <w:rFonts w:eastAsia="標楷體"/>
        </w:rPr>
      </w:pPr>
      <w:r w:rsidRPr="00FE42D4">
        <w:rPr>
          <w:rFonts w:eastAsia="標楷體" w:hAnsi="標楷體"/>
        </w:rPr>
        <w:t>「財產保管人」若遇離職、留職停薪、留職留薪時，各該單位主管應另派專人接管，財產保管人應於離校前辦妥財產移交作業，由總務處參與會點，該單位主管負責監交。</w:t>
      </w:r>
      <w:r w:rsidR="00AA732D">
        <w:rPr>
          <w:rFonts w:eastAsia="標楷體" w:hAnsi="標楷體" w:hint="eastAsia"/>
        </w:rPr>
        <w:t>總務處</w:t>
      </w:r>
      <w:r w:rsidRPr="00FE42D4">
        <w:rPr>
          <w:rFonts w:eastAsia="標楷體" w:hAnsi="標楷體"/>
        </w:rPr>
        <w:t>依據財產移交清冊辦理變更財產保管人後，原財產保管人之責任方得解除，始完成離校手續。調職時，「財產保管人」應依財產移轉作業規定辦理財產轉移。</w:t>
      </w:r>
    </w:p>
    <w:p w14:paraId="30C3D527" w14:textId="77777777" w:rsidR="004D4045" w:rsidRPr="00FE42D4" w:rsidRDefault="004D4045" w:rsidP="00C249F0">
      <w:pPr>
        <w:numPr>
          <w:ilvl w:val="1"/>
          <w:numId w:val="1"/>
        </w:numPr>
        <w:spacing w:before="100" w:beforeAutospacing="1" w:after="100" w:afterAutospacing="1" w:line="360" w:lineRule="auto"/>
        <w:ind w:hanging="482"/>
        <w:jc w:val="both"/>
        <w:rPr>
          <w:rFonts w:eastAsia="標楷體"/>
        </w:rPr>
      </w:pPr>
      <w:r w:rsidRPr="00FE42D4">
        <w:rPr>
          <w:rFonts w:eastAsia="標楷體" w:hAnsi="標楷體"/>
        </w:rPr>
        <w:t>一般原則內；為落實財產管理，各單位指派之財產管理人員，其職責如下：</w:t>
      </w:r>
    </w:p>
    <w:p w14:paraId="63D4FD33" w14:textId="77777777" w:rsidR="004D4045" w:rsidRPr="00FE42D4" w:rsidRDefault="004D4045" w:rsidP="00C249F0">
      <w:pPr>
        <w:numPr>
          <w:ilvl w:val="2"/>
          <w:numId w:val="1"/>
        </w:numPr>
        <w:spacing w:before="100" w:beforeAutospacing="1" w:after="100" w:afterAutospacing="1" w:line="360" w:lineRule="auto"/>
        <w:ind w:hanging="482"/>
        <w:jc w:val="both"/>
        <w:rPr>
          <w:rFonts w:eastAsia="標楷體"/>
        </w:rPr>
      </w:pPr>
      <w:r w:rsidRPr="00FE42D4">
        <w:rPr>
          <w:rFonts w:eastAsia="標楷體" w:hAnsi="標楷體"/>
        </w:rPr>
        <w:t>協助核對</w:t>
      </w:r>
      <w:r w:rsidR="00AA732D">
        <w:rPr>
          <w:rFonts w:eastAsia="標楷體" w:hAnsi="標楷體" w:hint="eastAsia"/>
        </w:rPr>
        <w:t>總務處</w:t>
      </w:r>
      <w:r w:rsidRPr="00FE42D4">
        <w:rPr>
          <w:rFonts w:eastAsia="標楷體" w:hAnsi="標楷體"/>
        </w:rPr>
        <w:t>送各單位之財產清單、報表及財產標籤。</w:t>
      </w:r>
    </w:p>
    <w:p w14:paraId="7D028B07" w14:textId="77777777" w:rsidR="004D4045" w:rsidRPr="00FE42D4" w:rsidRDefault="004D4045" w:rsidP="00C249F0">
      <w:pPr>
        <w:numPr>
          <w:ilvl w:val="2"/>
          <w:numId w:val="1"/>
        </w:numPr>
        <w:spacing w:before="100" w:beforeAutospacing="1" w:after="100" w:afterAutospacing="1" w:line="360" w:lineRule="auto"/>
        <w:ind w:hanging="482"/>
        <w:jc w:val="both"/>
        <w:rPr>
          <w:rFonts w:eastAsia="標楷體"/>
        </w:rPr>
      </w:pPr>
      <w:r w:rsidRPr="00FE42D4">
        <w:rPr>
          <w:rFonts w:eastAsia="標楷體" w:hAnsi="標楷體"/>
        </w:rPr>
        <w:t>分送財產標籤，請財產保管人粘貼於財產上。</w:t>
      </w:r>
    </w:p>
    <w:p w14:paraId="659C9542" w14:textId="77777777" w:rsidR="004D4045" w:rsidRPr="00FE42D4" w:rsidRDefault="004D4045" w:rsidP="00C249F0">
      <w:pPr>
        <w:numPr>
          <w:ilvl w:val="2"/>
          <w:numId w:val="1"/>
        </w:numPr>
        <w:spacing w:before="100" w:beforeAutospacing="1" w:after="100" w:afterAutospacing="1" w:line="360" w:lineRule="auto"/>
        <w:ind w:hanging="482"/>
        <w:jc w:val="both"/>
        <w:rPr>
          <w:rFonts w:eastAsia="標楷體"/>
        </w:rPr>
      </w:pPr>
      <w:r w:rsidRPr="00FE42D4">
        <w:rPr>
          <w:rFonts w:eastAsia="標楷體" w:hAnsi="標楷體"/>
        </w:rPr>
        <w:t>將財產清單及報表歸檔，以方便財產保管人隨時查詢。</w:t>
      </w:r>
    </w:p>
    <w:p w14:paraId="4316FFC9" w14:textId="77777777" w:rsidR="004D4045" w:rsidRPr="00FE42D4" w:rsidRDefault="004D4045" w:rsidP="00C249F0">
      <w:pPr>
        <w:numPr>
          <w:ilvl w:val="2"/>
          <w:numId w:val="1"/>
        </w:numPr>
        <w:spacing w:before="100" w:beforeAutospacing="1" w:after="100" w:afterAutospacing="1" w:line="360" w:lineRule="auto"/>
        <w:ind w:hanging="482"/>
        <w:jc w:val="both"/>
        <w:rPr>
          <w:rFonts w:eastAsia="標楷體"/>
        </w:rPr>
      </w:pPr>
      <w:r w:rsidRPr="00FE42D4">
        <w:rPr>
          <w:rFonts w:eastAsia="標楷體" w:hAnsi="標楷體"/>
        </w:rPr>
        <w:t>財產之異動管理。</w:t>
      </w:r>
    </w:p>
    <w:p w14:paraId="645F90B1" w14:textId="77777777" w:rsidR="004D4045" w:rsidRPr="00FE42D4" w:rsidRDefault="004D4045" w:rsidP="00C249F0">
      <w:pPr>
        <w:numPr>
          <w:ilvl w:val="2"/>
          <w:numId w:val="1"/>
        </w:numPr>
        <w:spacing w:before="100" w:beforeAutospacing="1" w:after="100" w:afterAutospacing="1" w:line="360" w:lineRule="auto"/>
        <w:ind w:hanging="482"/>
        <w:jc w:val="both"/>
        <w:rPr>
          <w:rFonts w:eastAsia="標楷體"/>
        </w:rPr>
      </w:pPr>
      <w:r w:rsidRPr="00FE42D4">
        <w:rPr>
          <w:rFonts w:eastAsia="標楷體" w:hAnsi="標楷體"/>
        </w:rPr>
        <w:t>配合每年盤點時之協調聯繫工作。</w:t>
      </w:r>
    </w:p>
    <w:p w14:paraId="413ECBDD" w14:textId="77777777" w:rsidR="004D4045" w:rsidRPr="00FE42D4" w:rsidRDefault="004D4045" w:rsidP="00C249F0">
      <w:pPr>
        <w:numPr>
          <w:ilvl w:val="2"/>
          <w:numId w:val="1"/>
        </w:numPr>
        <w:spacing w:before="100" w:beforeAutospacing="1" w:after="100" w:afterAutospacing="1" w:line="360" w:lineRule="auto"/>
        <w:ind w:hanging="482"/>
        <w:jc w:val="both"/>
        <w:rPr>
          <w:rFonts w:eastAsia="標楷體"/>
        </w:rPr>
      </w:pPr>
      <w:r w:rsidRPr="00FE42D4">
        <w:rPr>
          <w:rFonts w:eastAsia="標楷體" w:hAnsi="標楷體"/>
        </w:rPr>
        <w:t>財產保管人離職時，協助財產移交工作。</w:t>
      </w:r>
    </w:p>
    <w:p w14:paraId="211FB6E7" w14:textId="77777777" w:rsidR="004D4045" w:rsidRPr="00FE42D4" w:rsidRDefault="004D4045" w:rsidP="00C249F0">
      <w:pPr>
        <w:numPr>
          <w:ilvl w:val="2"/>
          <w:numId w:val="1"/>
        </w:numPr>
        <w:spacing w:before="100" w:beforeAutospacing="1" w:after="100" w:afterAutospacing="1" w:line="360" w:lineRule="auto"/>
        <w:ind w:hanging="482"/>
        <w:jc w:val="both"/>
        <w:rPr>
          <w:rFonts w:eastAsia="標楷體"/>
        </w:rPr>
      </w:pPr>
      <w:r w:rsidRPr="00FE42D4">
        <w:rPr>
          <w:rFonts w:eastAsia="標楷體" w:hAnsi="標楷體"/>
        </w:rPr>
        <w:t>其他協調聯繫事項。</w:t>
      </w:r>
    </w:p>
    <w:p w14:paraId="58B878AF" w14:textId="77777777" w:rsidR="005A5978" w:rsidRPr="00FE42D4" w:rsidRDefault="002632E2" w:rsidP="006D5DFA">
      <w:pPr>
        <w:pStyle w:val="1"/>
        <w:jc w:val="center"/>
        <w:rPr>
          <w:rFonts w:ascii="Times New Roman" w:eastAsia="標楷體" w:hAnsi="Times New Roman"/>
          <w:sz w:val="28"/>
          <w:szCs w:val="28"/>
        </w:rPr>
      </w:pPr>
      <w:r>
        <w:rPr>
          <w:rFonts w:ascii="Times New Roman" w:eastAsia="標楷體" w:hAnsi="標楷體"/>
          <w:sz w:val="28"/>
          <w:szCs w:val="28"/>
        </w:rPr>
        <w:br w:type="page"/>
      </w:r>
      <w:bookmarkStart w:id="15" w:name="_Toc339619505"/>
      <w:r w:rsidR="005A5978" w:rsidRPr="00FE42D4">
        <w:rPr>
          <w:rFonts w:ascii="Times New Roman" w:eastAsia="標楷體" w:hAnsi="標楷體"/>
          <w:sz w:val="28"/>
          <w:szCs w:val="28"/>
        </w:rPr>
        <w:lastRenderedPageBreak/>
        <w:t>第二章</w:t>
      </w:r>
      <w:r w:rsidR="005A5978" w:rsidRPr="00FE42D4">
        <w:rPr>
          <w:rFonts w:ascii="Times New Roman" w:eastAsia="標楷體" w:hAnsi="Times New Roman"/>
          <w:sz w:val="28"/>
          <w:szCs w:val="28"/>
        </w:rPr>
        <w:t xml:space="preserve"> </w:t>
      </w:r>
      <w:r w:rsidR="005A5978" w:rsidRPr="00FE42D4">
        <w:rPr>
          <w:rFonts w:ascii="Times New Roman" w:eastAsia="標楷體" w:hAnsi="標楷體"/>
          <w:sz w:val="28"/>
          <w:szCs w:val="28"/>
        </w:rPr>
        <w:t>財物分類編號及登記</w:t>
      </w:r>
      <w:bookmarkEnd w:id="15"/>
    </w:p>
    <w:p w14:paraId="37FAB754" w14:textId="77777777" w:rsidR="003F170B" w:rsidRPr="00FE42D4" w:rsidRDefault="003F170B" w:rsidP="00C249F0">
      <w:pPr>
        <w:numPr>
          <w:ilvl w:val="0"/>
          <w:numId w:val="1"/>
        </w:numPr>
        <w:spacing w:before="100" w:beforeAutospacing="1" w:after="100" w:afterAutospacing="1" w:line="360" w:lineRule="auto"/>
        <w:jc w:val="both"/>
        <w:rPr>
          <w:rFonts w:eastAsia="標楷體"/>
        </w:rPr>
      </w:pPr>
      <w:r w:rsidRPr="00FE42D4">
        <w:rPr>
          <w:rFonts w:eastAsia="標楷體" w:hAnsi="標楷體"/>
        </w:rPr>
        <w:t>財產增置及登記</w:t>
      </w:r>
    </w:p>
    <w:p w14:paraId="2857DE9E" w14:textId="77777777" w:rsidR="003F170B" w:rsidRPr="00FE42D4" w:rsidRDefault="003F170B" w:rsidP="00C249F0">
      <w:pPr>
        <w:numPr>
          <w:ilvl w:val="1"/>
          <w:numId w:val="1"/>
        </w:numPr>
        <w:spacing w:before="100" w:beforeAutospacing="1" w:after="100" w:afterAutospacing="1" w:line="360" w:lineRule="auto"/>
        <w:jc w:val="both"/>
        <w:rPr>
          <w:rFonts w:eastAsia="標楷體"/>
        </w:rPr>
      </w:pPr>
      <w:r w:rsidRPr="00FE42D4">
        <w:rPr>
          <w:rFonts w:eastAsia="標楷體" w:hAnsi="標楷體"/>
        </w:rPr>
        <w:t>財產增置之方式，包括下列各項：</w:t>
      </w:r>
    </w:p>
    <w:p w14:paraId="4E0429B7" w14:textId="77777777" w:rsidR="003F170B" w:rsidRPr="00FE42D4" w:rsidRDefault="003F170B" w:rsidP="00C249F0">
      <w:pPr>
        <w:numPr>
          <w:ilvl w:val="2"/>
          <w:numId w:val="1"/>
        </w:numPr>
        <w:spacing w:before="100" w:beforeAutospacing="1" w:after="100" w:afterAutospacing="1" w:line="360" w:lineRule="auto"/>
        <w:jc w:val="both"/>
        <w:rPr>
          <w:rFonts w:eastAsia="標楷體"/>
        </w:rPr>
      </w:pPr>
      <w:r w:rsidRPr="00FE42D4">
        <w:rPr>
          <w:rFonts w:eastAsia="標楷體" w:hAnsi="標楷體"/>
        </w:rPr>
        <w:t>購置。</w:t>
      </w:r>
    </w:p>
    <w:p w14:paraId="10C134EA" w14:textId="77777777" w:rsidR="003F170B" w:rsidRPr="00FE42D4" w:rsidRDefault="003F170B" w:rsidP="00C249F0">
      <w:pPr>
        <w:numPr>
          <w:ilvl w:val="2"/>
          <w:numId w:val="1"/>
        </w:numPr>
        <w:spacing w:before="100" w:beforeAutospacing="1" w:after="100" w:afterAutospacing="1" w:line="360" w:lineRule="auto"/>
        <w:jc w:val="both"/>
        <w:rPr>
          <w:rFonts w:eastAsia="標楷體"/>
        </w:rPr>
      </w:pPr>
      <w:r w:rsidRPr="00FE42D4">
        <w:rPr>
          <w:rFonts w:eastAsia="標楷體" w:hAnsi="標楷體"/>
        </w:rPr>
        <w:t>營建。</w:t>
      </w:r>
    </w:p>
    <w:p w14:paraId="5F17A9E8" w14:textId="77777777" w:rsidR="003F170B" w:rsidRPr="00FE42D4" w:rsidRDefault="003F170B" w:rsidP="00C249F0">
      <w:pPr>
        <w:numPr>
          <w:ilvl w:val="2"/>
          <w:numId w:val="1"/>
        </w:numPr>
        <w:spacing w:before="100" w:beforeAutospacing="1" w:after="100" w:afterAutospacing="1" w:line="360" w:lineRule="auto"/>
        <w:jc w:val="both"/>
        <w:rPr>
          <w:rFonts w:eastAsia="標楷體"/>
        </w:rPr>
      </w:pPr>
      <w:r w:rsidRPr="00FE42D4">
        <w:rPr>
          <w:rFonts w:eastAsia="標楷體" w:hAnsi="標楷體"/>
        </w:rPr>
        <w:t>修繕改良。</w:t>
      </w:r>
    </w:p>
    <w:p w14:paraId="29DE0C43" w14:textId="77777777" w:rsidR="003F170B" w:rsidRPr="00FE42D4" w:rsidRDefault="003F170B" w:rsidP="00C249F0">
      <w:pPr>
        <w:numPr>
          <w:ilvl w:val="2"/>
          <w:numId w:val="1"/>
        </w:numPr>
        <w:spacing w:before="100" w:beforeAutospacing="1" w:after="100" w:afterAutospacing="1" w:line="360" w:lineRule="auto"/>
        <w:jc w:val="both"/>
        <w:rPr>
          <w:rFonts w:eastAsia="標楷體"/>
        </w:rPr>
      </w:pPr>
      <w:r w:rsidRPr="00FE42D4">
        <w:rPr>
          <w:rFonts w:eastAsia="標楷體" w:hAnsi="標楷體"/>
        </w:rPr>
        <w:t>撥入。</w:t>
      </w:r>
    </w:p>
    <w:p w14:paraId="46893E28" w14:textId="77777777" w:rsidR="003F170B" w:rsidRPr="00FE42D4" w:rsidRDefault="003F170B" w:rsidP="00C249F0">
      <w:pPr>
        <w:numPr>
          <w:ilvl w:val="2"/>
          <w:numId w:val="1"/>
        </w:numPr>
        <w:spacing w:before="100" w:beforeAutospacing="1" w:after="100" w:afterAutospacing="1" w:line="360" w:lineRule="auto"/>
        <w:jc w:val="both"/>
        <w:rPr>
          <w:rFonts w:eastAsia="標楷體"/>
        </w:rPr>
      </w:pPr>
      <w:r w:rsidRPr="00FE42D4">
        <w:rPr>
          <w:rFonts w:eastAsia="標楷體" w:hAnsi="標楷體"/>
        </w:rPr>
        <w:t>受贈。</w:t>
      </w:r>
    </w:p>
    <w:p w14:paraId="1A2259E1" w14:textId="77777777" w:rsidR="003F170B" w:rsidRPr="00FE42D4" w:rsidRDefault="003F170B" w:rsidP="00C249F0">
      <w:pPr>
        <w:numPr>
          <w:ilvl w:val="1"/>
          <w:numId w:val="1"/>
        </w:numPr>
        <w:spacing w:before="100" w:beforeAutospacing="1" w:after="100" w:afterAutospacing="1" w:line="360" w:lineRule="auto"/>
        <w:jc w:val="both"/>
        <w:rPr>
          <w:rFonts w:eastAsia="標楷體"/>
        </w:rPr>
      </w:pPr>
      <w:r w:rsidRPr="00FE42D4">
        <w:rPr>
          <w:rFonts w:eastAsia="標楷體" w:hAnsi="標楷體"/>
        </w:rPr>
        <w:t>財產價值登記：</w:t>
      </w:r>
    </w:p>
    <w:p w14:paraId="32DEBBF2" w14:textId="77777777" w:rsidR="003F170B" w:rsidRPr="00FE42D4" w:rsidRDefault="003F170B" w:rsidP="00C249F0">
      <w:pPr>
        <w:numPr>
          <w:ilvl w:val="2"/>
          <w:numId w:val="1"/>
        </w:numPr>
        <w:spacing w:before="100" w:beforeAutospacing="1" w:after="100" w:afterAutospacing="1" w:line="360" w:lineRule="auto"/>
        <w:jc w:val="both"/>
        <w:rPr>
          <w:rFonts w:eastAsia="標楷體"/>
        </w:rPr>
      </w:pPr>
      <w:r w:rsidRPr="00FE42D4">
        <w:rPr>
          <w:rFonts w:eastAsia="標楷體" w:hAnsi="標楷體"/>
        </w:rPr>
        <w:t>不動產：土地之價值，依購入價格登記之。房屋建築及設備，依</w:t>
      </w:r>
      <w:r w:rsidR="00310A75" w:rsidRPr="00FE42D4">
        <w:rPr>
          <w:rFonts w:eastAsia="標楷體" w:hAnsi="標楷體"/>
        </w:rPr>
        <w:t>建造成本或</w:t>
      </w:r>
      <w:r w:rsidRPr="00FE42D4">
        <w:rPr>
          <w:rFonts w:eastAsia="標楷體" w:hAnsi="標楷體"/>
        </w:rPr>
        <w:t>取得價格登記之，取得價格無法查明者，會同有關單位估定之。</w:t>
      </w:r>
    </w:p>
    <w:p w14:paraId="25DCF707" w14:textId="77777777" w:rsidR="003F170B" w:rsidRPr="00FE42D4" w:rsidRDefault="003F170B" w:rsidP="00C249F0">
      <w:pPr>
        <w:numPr>
          <w:ilvl w:val="2"/>
          <w:numId w:val="1"/>
        </w:numPr>
        <w:spacing w:before="100" w:beforeAutospacing="1" w:after="100" w:afterAutospacing="1" w:line="360" w:lineRule="auto"/>
        <w:jc w:val="both"/>
        <w:rPr>
          <w:rFonts w:eastAsia="標楷體"/>
        </w:rPr>
      </w:pPr>
      <w:r w:rsidRPr="00FE42D4">
        <w:rPr>
          <w:rFonts w:eastAsia="標楷體" w:hAnsi="標楷體"/>
        </w:rPr>
        <w:t>動產應依取得之成本登記之，取得價格無法查明者，會同有關單位估定之。</w:t>
      </w:r>
    </w:p>
    <w:p w14:paraId="28FD7F4B" w14:textId="77777777" w:rsidR="003F170B" w:rsidRPr="00FE42D4" w:rsidRDefault="003F170B" w:rsidP="00C249F0">
      <w:pPr>
        <w:numPr>
          <w:ilvl w:val="2"/>
          <w:numId w:val="1"/>
        </w:numPr>
        <w:spacing w:before="100" w:beforeAutospacing="1" w:after="100" w:afterAutospacing="1" w:line="360" w:lineRule="auto"/>
        <w:jc w:val="both"/>
        <w:rPr>
          <w:rFonts w:eastAsia="標楷體"/>
        </w:rPr>
      </w:pPr>
      <w:r w:rsidRPr="00FE42D4">
        <w:rPr>
          <w:rFonts w:eastAsia="標楷體" w:hAnsi="標楷體"/>
        </w:rPr>
        <w:t>財產之增置，經驗收確認，辦理財產增加登記後，始得結案付款。</w:t>
      </w:r>
    </w:p>
    <w:p w14:paraId="2009191E" w14:textId="77777777" w:rsidR="003F170B" w:rsidRPr="00FE42D4" w:rsidRDefault="003F170B" w:rsidP="00C249F0">
      <w:pPr>
        <w:numPr>
          <w:ilvl w:val="2"/>
          <w:numId w:val="1"/>
        </w:numPr>
        <w:spacing w:before="100" w:beforeAutospacing="1" w:after="100" w:afterAutospacing="1" w:line="360" w:lineRule="auto"/>
        <w:jc w:val="both"/>
        <w:rPr>
          <w:rFonts w:eastAsia="標楷體"/>
        </w:rPr>
      </w:pPr>
      <w:r w:rsidRPr="00FE42D4">
        <w:rPr>
          <w:rFonts w:eastAsia="標楷體" w:hAnsi="標楷體"/>
        </w:rPr>
        <w:t>財產登記採資訊系統形式建檔、管理，以一物一編號為原則。各類財產編碼及使用年限，依行政院主計處編印之「財物標準分類」原則編列。</w:t>
      </w:r>
    </w:p>
    <w:p w14:paraId="18156892" w14:textId="77777777" w:rsidR="000546C2" w:rsidRPr="00FE42D4" w:rsidRDefault="003F170B" w:rsidP="00C249F0">
      <w:pPr>
        <w:numPr>
          <w:ilvl w:val="2"/>
          <w:numId w:val="1"/>
        </w:numPr>
        <w:spacing w:before="100" w:beforeAutospacing="1" w:after="100" w:afterAutospacing="1" w:line="360" w:lineRule="auto"/>
        <w:jc w:val="both"/>
        <w:rPr>
          <w:rFonts w:eastAsia="標楷體"/>
        </w:rPr>
      </w:pPr>
      <w:r w:rsidRPr="00FE42D4">
        <w:rPr>
          <w:rFonts w:eastAsia="標楷體" w:hAnsi="標楷體"/>
        </w:rPr>
        <w:t>財產分類及數量之編號，依下列規定辦理：</w:t>
      </w:r>
    </w:p>
    <w:p w14:paraId="08596642" w14:textId="77777777" w:rsidR="00994D04" w:rsidRPr="00FE42D4" w:rsidRDefault="003F170B" w:rsidP="00C249F0">
      <w:pPr>
        <w:numPr>
          <w:ilvl w:val="3"/>
          <w:numId w:val="1"/>
        </w:numPr>
        <w:spacing w:before="100" w:beforeAutospacing="1" w:after="100" w:afterAutospacing="1" w:line="360" w:lineRule="auto"/>
        <w:jc w:val="both"/>
        <w:rPr>
          <w:rFonts w:eastAsia="標楷體"/>
        </w:rPr>
      </w:pPr>
      <w:r w:rsidRPr="00FE42D4">
        <w:rPr>
          <w:rFonts w:eastAsia="標楷體" w:hAnsi="標楷體"/>
        </w:rPr>
        <w:t>分類編號：依財物標準分類規定之類、項、目、節、號編之。</w:t>
      </w:r>
    </w:p>
    <w:p w14:paraId="68B4B4CF" w14:textId="77777777" w:rsidR="00F570E8" w:rsidRPr="00FE42D4" w:rsidRDefault="00F570E8" w:rsidP="00C249F0">
      <w:pPr>
        <w:numPr>
          <w:ilvl w:val="4"/>
          <w:numId w:val="1"/>
        </w:numPr>
        <w:jc w:val="both"/>
        <w:rPr>
          <w:rFonts w:eastAsia="標楷體"/>
        </w:rPr>
      </w:pPr>
      <w:r w:rsidRPr="00FE42D4">
        <w:rPr>
          <w:rFonts w:eastAsia="標楷體" w:hAnsi="標楷體"/>
        </w:rPr>
        <w:t>土地及土地改良物。</w:t>
      </w:r>
      <w:r w:rsidRPr="00FE42D4">
        <w:rPr>
          <w:rFonts w:eastAsia="標楷體"/>
        </w:rPr>
        <w:t>(</w:t>
      </w:r>
      <w:r w:rsidRPr="00FE42D4">
        <w:rPr>
          <w:rFonts w:eastAsia="標楷體" w:hAnsi="標楷體"/>
        </w:rPr>
        <w:t>第</w:t>
      </w:r>
      <w:r w:rsidRPr="00FE42D4">
        <w:rPr>
          <w:rFonts w:eastAsia="標楷體"/>
        </w:rPr>
        <w:t>1</w:t>
      </w:r>
      <w:r w:rsidRPr="00FE42D4">
        <w:rPr>
          <w:rFonts w:eastAsia="標楷體" w:hAnsi="標楷體"/>
        </w:rPr>
        <w:t>類</w:t>
      </w:r>
      <w:r w:rsidRPr="00FE42D4">
        <w:rPr>
          <w:rFonts w:eastAsia="標楷體"/>
        </w:rPr>
        <w:t xml:space="preserve">) </w:t>
      </w:r>
    </w:p>
    <w:p w14:paraId="77896A4C" w14:textId="77777777" w:rsidR="00F570E8" w:rsidRPr="00FE42D4" w:rsidRDefault="00F570E8" w:rsidP="00C249F0">
      <w:pPr>
        <w:numPr>
          <w:ilvl w:val="4"/>
          <w:numId w:val="1"/>
        </w:numPr>
        <w:jc w:val="both"/>
        <w:rPr>
          <w:rFonts w:eastAsia="標楷體"/>
        </w:rPr>
      </w:pPr>
      <w:r w:rsidRPr="00FE42D4">
        <w:rPr>
          <w:rFonts w:eastAsia="標楷體" w:hAnsi="標楷體"/>
        </w:rPr>
        <w:t>房屋建築及設備。</w:t>
      </w:r>
      <w:r w:rsidRPr="00FE42D4">
        <w:rPr>
          <w:rFonts w:eastAsia="標楷體"/>
        </w:rPr>
        <w:t>(</w:t>
      </w:r>
      <w:r w:rsidRPr="00FE42D4">
        <w:rPr>
          <w:rFonts w:eastAsia="標楷體" w:hAnsi="標楷體"/>
        </w:rPr>
        <w:t>第</w:t>
      </w:r>
      <w:r w:rsidRPr="00FE42D4">
        <w:rPr>
          <w:rFonts w:eastAsia="標楷體"/>
        </w:rPr>
        <w:t>2</w:t>
      </w:r>
      <w:r w:rsidRPr="00FE42D4">
        <w:rPr>
          <w:rFonts w:eastAsia="標楷體" w:hAnsi="標楷體"/>
        </w:rPr>
        <w:t>類</w:t>
      </w:r>
      <w:r w:rsidRPr="00FE42D4">
        <w:rPr>
          <w:rFonts w:eastAsia="標楷體"/>
        </w:rPr>
        <w:t xml:space="preserve">) </w:t>
      </w:r>
    </w:p>
    <w:p w14:paraId="6DBFE489" w14:textId="77777777" w:rsidR="00F570E8" w:rsidRPr="00FE42D4" w:rsidRDefault="00F570E8" w:rsidP="00C249F0">
      <w:pPr>
        <w:numPr>
          <w:ilvl w:val="4"/>
          <w:numId w:val="1"/>
        </w:numPr>
        <w:jc w:val="both"/>
        <w:rPr>
          <w:rFonts w:eastAsia="標楷體"/>
        </w:rPr>
      </w:pPr>
      <w:r w:rsidRPr="00FE42D4">
        <w:rPr>
          <w:rFonts w:eastAsia="標楷體" w:hAnsi="標楷體"/>
        </w:rPr>
        <w:t>機械及設備。</w:t>
      </w:r>
      <w:r w:rsidRPr="00FE42D4">
        <w:rPr>
          <w:rFonts w:eastAsia="標楷體"/>
        </w:rPr>
        <w:t>(</w:t>
      </w:r>
      <w:r w:rsidRPr="00FE42D4">
        <w:rPr>
          <w:rFonts w:eastAsia="標楷體" w:hAnsi="標楷體"/>
        </w:rPr>
        <w:t>第</w:t>
      </w:r>
      <w:r w:rsidRPr="00FE42D4">
        <w:rPr>
          <w:rFonts w:eastAsia="標楷體"/>
        </w:rPr>
        <w:t>3</w:t>
      </w:r>
      <w:r w:rsidRPr="00FE42D4">
        <w:rPr>
          <w:rFonts w:eastAsia="標楷體" w:hAnsi="標楷體"/>
        </w:rPr>
        <w:t>類</w:t>
      </w:r>
      <w:r w:rsidRPr="00FE42D4">
        <w:rPr>
          <w:rFonts w:eastAsia="標楷體"/>
        </w:rPr>
        <w:t xml:space="preserve">) </w:t>
      </w:r>
    </w:p>
    <w:p w14:paraId="75AF5094" w14:textId="77777777" w:rsidR="00F570E8" w:rsidRPr="00FE42D4" w:rsidRDefault="00F570E8" w:rsidP="00C249F0">
      <w:pPr>
        <w:numPr>
          <w:ilvl w:val="4"/>
          <w:numId w:val="1"/>
        </w:numPr>
        <w:jc w:val="both"/>
        <w:rPr>
          <w:rFonts w:eastAsia="標楷體"/>
        </w:rPr>
      </w:pPr>
      <w:r w:rsidRPr="00FE42D4">
        <w:rPr>
          <w:rFonts w:eastAsia="標楷體" w:hAnsi="標楷體"/>
        </w:rPr>
        <w:t>其它設備</w:t>
      </w:r>
      <w:r w:rsidRPr="00FE42D4">
        <w:rPr>
          <w:rFonts w:eastAsia="標楷體"/>
        </w:rPr>
        <w:t xml:space="preserve"> (</w:t>
      </w:r>
      <w:r w:rsidRPr="00FE42D4">
        <w:rPr>
          <w:rFonts w:eastAsia="標楷體" w:hAnsi="標楷體"/>
        </w:rPr>
        <w:t>非上列設備者均屬之</w:t>
      </w:r>
      <w:r w:rsidRPr="00FE42D4">
        <w:rPr>
          <w:rFonts w:eastAsia="標楷體"/>
        </w:rPr>
        <w:t>)</w:t>
      </w:r>
      <w:r w:rsidRPr="00FE42D4">
        <w:rPr>
          <w:rFonts w:eastAsia="標楷體" w:hAnsi="標楷體"/>
        </w:rPr>
        <w:t>。</w:t>
      </w:r>
      <w:r w:rsidRPr="00FE42D4">
        <w:rPr>
          <w:rFonts w:eastAsia="標楷體"/>
        </w:rPr>
        <w:t>(</w:t>
      </w:r>
      <w:r w:rsidRPr="00FE42D4">
        <w:rPr>
          <w:rFonts w:eastAsia="標楷體" w:hAnsi="標楷體"/>
        </w:rPr>
        <w:t>第</w:t>
      </w:r>
      <w:r w:rsidRPr="00FE42D4">
        <w:rPr>
          <w:rFonts w:eastAsia="標楷體"/>
        </w:rPr>
        <w:t>4</w:t>
      </w:r>
      <w:r w:rsidRPr="00FE42D4">
        <w:rPr>
          <w:rFonts w:eastAsia="標楷體" w:hAnsi="標楷體"/>
        </w:rPr>
        <w:t>類、第</w:t>
      </w:r>
      <w:r w:rsidRPr="00FE42D4">
        <w:rPr>
          <w:rFonts w:eastAsia="標楷體"/>
        </w:rPr>
        <w:t>5</w:t>
      </w:r>
      <w:r w:rsidRPr="00FE42D4">
        <w:rPr>
          <w:rFonts w:eastAsia="標楷體" w:hAnsi="標楷體"/>
        </w:rPr>
        <w:t>類</w:t>
      </w:r>
      <w:r w:rsidRPr="00FE42D4">
        <w:rPr>
          <w:rFonts w:eastAsia="標楷體"/>
        </w:rPr>
        <w:t>)</w:t>
      </w:r>
    </w:p>
    <w:p w14:paraId="61B344DC" w14:textId="77777777" w:rsidR="00F570E8" w:rsidRPr="00FE42D4" w:rsidRDefault="00F570E8" w:rsidP="00C249F0">
      <w:pPr>
        <w:numPr>
          <w:ilvl w:val="4"/>
          <w:numId w:val="1"/>
        </w:numPr>
        <w:jc w:val="both"/>
        <w:rPr>
          <w:rFonts w:eastAsia="標楷體"/>
        </w:rPr>
      </w:pPr>
      <w:r w:rsidRPr="00FE42D4">
        <w:rPr>
          <w:rFonts w:eastAsia="標楷體" w:hAnsi="標楷體"/>
        </w:rPr>
        <w:t>非消耗品</w:t>
      </w:r>
      <w:r w:rsidRPr="00FE42D4">
        <w:rPr>
          <w:rFonts w:eastAsia="標楷體"/>
        </w:rPr>
        <w:t>(</w:t>
      </w:r>
      <w:r w:rsidRPr="00FE42D4">
        <w:rPr>
          <w:rFonts w:eastAsia="標楷體" w:hAnsi="標楷體"/>
        </w:rPr>
        <w:t>登記列管之物品</w:t>
      </w:r>
      <w:r w:rsidRPr="00FE42D4">
        <w:rPr>
          <w:rFonts w:eastAsia="標楷體"/>
        </w:rPr>
        <w:t>)</w:t>
      </w:r>
      <w:r w:rsidRPr="00FE42D4">
        <w:rPr>
          <w:rFonts w:eastAsia="標楷體" w:hAnsi="標楷體"/>
        </w:rPr>
        <w:t>。</w:t>
      </w:r>
      <w:r w:rsidRPr="00FE42D4">
        <w:rPr>
          <w:rFonts w:eastAsia="標楷體"/>
        </w:rPr>
        <w:t>(</w:t>
      </w:r>
      <w:r w:rsidRPr="00FE42D4">
        <w:rPr>
          <w:rFonts w:eastAsia="標楷體" w:hAnsi="標楷體"/>
        </w:rPr>
        <w:t>第</w:t>
      </w:r>
      <w:r w:rsidRPr="00FE42D4">
        <w:rPr>
          <w:rFonts w:eastAsia="標楷體"/>
        </w:rPr>
        <w:t>6</w:t>
      </w:r>
      <w:r w:rsidRPr="00FE42D4">
        <w:rPr>
          <w:rFonts w:eastAsia="標楷體" w:hAnsi="標楷體"/>
        </w:rPr>
        <w:t>類</w:t>
      </w:r>
      <w:r w:rsidRPr="00FE42D4">
        <w:rPr>
          <w:rFonts w:eastAsia="標楷體"/>
        </w:rPr>
        <w:t>)</w:t>
      </w:r>
    </w:p>
    <w:p w14:paraId="356598F2" w14:textId="77777777" w:rsidR="003F170B" w:rsidRPr="00FE42D4" w:rsidRDefault="003F170B" w:rsidP="00C249F0">
      <w:pPr>
        <w:numPr>
          <w:ilvl w:val="3"/>
          <w:numId w:val="1"/>
        </w:numPr>
        <w:spacing w:before="100" w:beforeAutospacing="1" w:after="100" w:afterAutospacing="1" w:line="360" w:lineRule="auto"/>
        <w:jc w:val="both"/>
        <w:rPr>
          <w:rFonts w:eastAsia="標楷體"/>
        </w:rPr>
      </w:pPr>
      <w:r w:rsidRPr="00FE42D4">
        <w:rPr>
          <w:rFonts w:eastAsia="標楷體" w:hAnsi="標楷體"/>
        </w:rPr>
        <w:t>數量編號：於分類編號後，依個體財產名稱、購置數量，依序先後編號。</w:t>
      </w:r>
    </w:p>
    <w:p w14:paraId="15A93A68" w14:textId="77777777" w:rsidR="003F170B" w:rsidRPr="00FE42D4" w:rsidRDefault="003F170B" w:rsidP="00C249F0">
      <w:pPr>
        <w:numPr>
          <w:ilvl w:val="2"/>
          <w:numId w:val="1"/>
        </w:numPr>
        <w:spacing w:before="100" w:beforeAutospacing="1" w:after="100" w:afterAutospacing="1" w:line="360" w:lineRule="auto"/>
        <w:jc w:val="both"/>
        <w:rPr>
          <w:rFonts w:eastAsia="標楷體"/>
        </w:rPr>
      </w:pPr>
      <w:r w:rsidRPr="00FE42D4">
        <w:rPr>
          <w:rFonts w:eastAsia="標楷體" w:hAnsi="標楷體"/>
        </w:rPr>
        <w:t>總務處保管組應每月定期呈報「新增財產月報表」。</w:t>
      </w:r>
    </w:p>
    <w:p w14:paraId="18326DFE" w14:textId="77777777" w:rsidR="00F570E8" w:rsidRPr="00FE42D4" w:rsidRDefault="00F570E8" w:rsidP="00C249F0">
      <w:pPr>
        <w:numPr>
          <w:ilvl w:val="0"/>
          <w:numId w:val="1"/>
        </w:numPr>
        <w:spacing w:before="100" w:beforeAutospacing="1" w:after="100" w:afterAutospacing="1" w:line="360" w:lineRule="auto"/>
        <w:ind w:left="958"/>
        <w:jc w:val="both"/>
        <w:rPr>
          <w:rFonts w:eastAsia="標楷體"/>
        </w:rPr>
      </w:pPr>
      <w:r w:rsidRPr="00FE42D4">
        <w:rPr>
          <w:rFonts w:eastAsia="標楷體" w:hAnsi="標楷體"/>
        </w:rPr>
        <w:t>受贈財產之管理</w:t>
      </w:r>
    </w:p>
    <w:p w14:paraId="61B26451" w14:textId="77777777" w:rsidR="00F570E8" w:rsidRPr="00FE42D4" w:rsidRDefault="00F570E8" w:rsidP="00C249F0">
      <w:pPr>
        <w:numPr>
          <w:ilvl w:val="1"/>
          <w:numId w:val="1"/>
        </w:numPr>
        <w:spacing w:before="100" w:beforeAutospacing="1" w:after="100" w:afterAutospacing="1" w:line="360" w:lineRule="auto"/>
        <w:ind w:left="958"/>
        <w:jc w:val="both"/>
        <w:rPr>
          <w:rFonts w:eastAsia="標楷體"/>
        </w:rPr>
      </w:pPr>
      <w:r w:rsidRPr="00FE42D4">
        <w:rPr>
          <w:rFonts w:eastAsia="標楷體" w:hAnsi="標楷體"/>
        </w:rPr>
        <w:t>接獲捐贈物品訊息時，由總務處保管組</w:t>
      </w:r>
      <w:r w:rsidR="00D03942" w:rsidRPr="00FE42D4">
        <w:rPr>
          <w:rFonts w:eastAsia="標楷體" w:hAnsi="標楷體"/>
        </w:rPr>
        <w:t>會同單位確認捐贈品之相關資料</w:t>
      </w:r>
      <w:r w:rsidRPr="00FE42D4">
        <w:rPr>
          <w:rFonts w:eastAsia="標楷體" w:hAnsi="標楷體"/>
        </w:rPr>
        <w:t>。</w:t>
      </w:r>
    </w:p>
    <w:p w14:paraId="13BF565D" w14:textId="77777777" w:rsidR="00F570E8" w:rsidRPr="00FE42D4" w:rsidRDefault="00F570E8" w:rsidP="00C249F0">
      <w:pPr>
        <w:numPr>
          <w:ilvl w:val="1"/>
          <w:numId w:val="1"/>
        </w:numPr>
        <w:spacing w:before="100" w:beforeAutospacing="1" w:after="100" w:afterAutospacing="1" w:line="360" w:lineRule="auto"/>
        <w:ind w:left="958"/>
        <w:jc w:val="both"/>
        <w:rPr>
          <w:rFonts w:eastAsia="標楷體"/>
        </w:rPr>
      </w:pPr>
      <w:r w:rsidRPr="00FE42D4">
        <w:rPr>
          <w:rFonts w:eastAsia="標楷體" w:hAnsi="標楷體"/>
        </w:rPr>
        <w:t>屬財產類之捐贈品，由捐贈單位提供受贈財產之發票影本或市價證明，無法取得時，得</w:t>
      </w:r>
      <w:r w:rsidRPr="00FE42D4">
        <w:rPr>
          <w:rFonts w:eastAsia="標楷體" w:hAnsi="標楷體"/>
        </w:rPr>
        <w:lastRenderedPageBreak/>
        <w:t>由財產管理單位會同有關單位予以估列，編列財產</w:t>
      </w:r>
      <w:r w:rsidR="00D03942" w:rsidRPr="00FE42D4">
        <w:rPr>
          <w:rFonts w:eastAsia="標楷體" w:hAnsi="標楷體"/>
        </w:rPr>
        <w:t>、貼上標籤</w:t>
      </w:r>
      <w:r w:rsidRPr="00FE42D4">
        <w:rPr>
          <w:rFonts w:eastAsia="標楷體" w:hAnsi="標楷體"/>
        </w:rPr>
        <w:t>納入管理。</w:t>
      </w:r>
    </w:p>
    <w:p w14:paraId="2E60E695" w14:textId="77777777" w:rsidR="00F570E8" w:rsidRPr="00DA103E" w:rsidRDefault="00F570E8" w:rsidP="00C249F0">
      <w:pPr>
        <w:numPr>
          <w:ilvl w:val="1"/>
          <w:numId w:val="1"/>
        </w:numPr>
        <w:spacing w:before="100" w:beforeAutospacing="1" w:after="100" w:afterAutospacing="1" w:line="360" w:lineRule="auto"/>
        <w:ind w:left="958"/>
        <w:jc w:val="both"/>
        <w:rPr>
          <w:rFonts w:eastAsia="標楷體" w:hint="eastAsia"/>
        </w:rPr>
      </w:pPr>
      <w:r w:rsidRPr="00FE42D4">
        <w:rPr>
          <w:rFonts w:eastAsia="標楷體" w:hAnsi="標楷體"/>
        </w:rPr>
        <w:t>本校於捐贈物品入庫後，應即申請填具感謝狀予捐贈人</w:t>
      </w:r>
      <w:r w:rsidR="00DA103E">
        <w:rPr>
          <w:rFonts w:eastAsia="標楷體" w:hAnsi="標楷體"/>
        </w:rPr>
        <w:t>或辦理後續相關事宜</w:t>
      </w:r>
      <w:r w:rsidRPr="00FE42D4">
        <w:rPr>
          <w:rFonts w:eastAsia="標楷體" w:hAnsi="標楷體"/>
        </w:rPr>
        <w:t>。</w:t>
      </w:r>
    </w:p>
    <w:p w14:paraId="567AAFD4" w14:textId="77777777" w:rsidR="00DA103E" w:rsidRDefault="00DA103E" w:rsidP="00DA103E">
      <w:pPr>
        <w:numPr>
          <w:ilvl w:val="1"/>
          <w:numId w:val="1"/>
        </w:numPr>
        <w:spacing w:before="100" w:beforeAutospacing="1" w:after="100" w:afterAutospacing="1" w:line="360" w:lineRule="auto"/>
        <w:ind w:left="958"/>
        <w:jc w:val="both"/>
        <w:rPr>
          <w:rFonts w:eastAsia="標楷體" w:hint="eastAsia"/>
        </w:rPr>
      </w:pPr>
      <w:r>
        <w:rPr>
          <w:rFonts w:eastAsia="標楷體" w:hint="eastAsia"/>
        </w:rPr>
        <w:t>捐贈設備流程如下：</w:t>
      </w:r>
    </w:p>
    <w:p w14:paraId="3BB83FB8" w14:textId="77777777" w:rsidR="00DA103E" w:rsidRPr="00DA103E" w:rsidRDefault="00DA103E" w:rsidP="00277B04">
      <w:pPr>
        <w:numPr>
          <w:ilvl w:val="0"/>
          <w:numId w:val="19"/>
        </w:numPr>
        <w:tabs>
          <w:tab w:val="clear" w:pos="480"/>
          <w:tab w:val="num" w:pos="360"/>
        </w:tabs>
        <w:spacing w:before="100" w:beforeAutospacing="1" w:after="100" w:afterAutospacing="1" w:line="360" w:lineRule="auto"/>
        <w:ind w:left="1440" w:hanging="540"/>
        <w:rPr>
          <w:rFonts w:eastAsia="標楷體" w:hint="eastAsia"/>
        </w:rPr>
      </w:pPr>
      <w:r w:rsidRPr="00DA103E">
        <w:rPr>
          <w:rFonts w:eastAsia="標楷體" w:hAnsi="標楷體"/>
        </w:rPr>
        <w:t>捐贈單位正式來文或來函告知捐贈目的與捐贈項目，捐贈項目應附有報價單註明儀器設備之廠牌、型號、規格、單價、總價以及折舊後之價值等。</w:t>
      </w:r>
    </w:p>
    <w:p w14:paraId="2671384F" w14:textId="77777777" w:rsidR="00DA103E" w:rsidRPr="00DA103E" w:rsidRDefault="00DA103E" w:rsidP="00277B04">
      <w:pPr>
        <w:numPr>
          <w:ilvl w:val="0"/>
          <w:numId w:val="19"/>
        </w:numPr>
        <w:tabs>
          <w:tab w:val="clear" w:pos="480"/>
          <w:tab w:val="num" w:pos="360"/>
        </w:tabs>
        <w:spacing w:before="100" w:beforeAutospacing="1" w:after="100" w:afterAutospacing="1" w:line="360" w:lineRule="auto"/>
        <w:ind w:left="1440" w:hanging="540"/>
        <w:rPr>
          <w:rFonts w:eastAsia="標楷體"/>
        </w:rPr>
      </w:pPr>
      <w:r w:rsidRPr="00DA103E">
        <w:rPr>
          <w:rFonts w:eastAsia="標楷體" w:hAnsi="標楷體" w:hint="eastAsia"/>
        </w:rPr>
        <w:t>公司行號、法人團體或廠商自行研發所捐贈之產品價格應向國稅局申請證明該設備之價值。</w:t>
      </w:r>
    </w:p>
    <w:p w14:paraId="6089E698" w14:textId="77777777" w:rsidR="00DA103E" w:rsidRPr="00DA103E" w:rsidRDefault="00DA103E" w:rsidP="00277B04">
      <w:pPr>
        <w:numPr>
          <w:ilvl w:val="0"/>
          <w:numId w:val="19"/>
        </w:numPr>
        <w:tabs>
          <w:tab w:val="clear" w:pos="480"/>
          <w:tab w:val="num" w:pos="360"/>
        </w:tabs>
        <w:spacing w:before="100" w:beforeAutospacing="1" w:after="100" w:afterAutospacing="1" w:line="360" w:lineRule="auto"/>
        <w:ind w:left="1440" w:hanging="540"/>
        <w:rPr>
          <w:rFonts w:eastAsia="標楷體"/>
        </w:rPr>
      </w:pPr>
      <w:r w:rsidRPr="00DA103E">
        <w:rPr>
          <w:rFonts w:eastAsia="標楷體" w:hAnsi="標楷體"/>
        </w:rPr>
        <w:t>受贈單位依據捐贈單位提供之報價單內容辦理財產驗收與增加，並知會計單位入帳。</w:t>
      </w:r>
    </w:p>
    <w:p w14:paraId="25604264" w14:textId="77777777" w:rsidR="00DA103E" w:rsidRPr="00DA103E" w:rsidRDefault="00DA103E" w:rsidP="00277B04">
      <w:pPr>
        <w:numPr>
          <w:ilvl w:val="0"/>
          <w:numId w:val="19"/>
        </w:numPr>
        <w:tabs>
          <w:tab w:val="clear" w:pos="480"/>
          <w:tab w:val="num" w:pos="360"/>
        </w:tabs>
        <w:spacing w:before="100" w:beforeAutospacing="1" w:after="100" w:afterAutospacing="1" w:line="360" w:lineRule="auto"/>
        <w:ind w:left="1440" w:hanging="540"/>
        <w:rPr>
          <w:rFonts w:eastAsia="標楷體"/>
        </w:rPr>
      </w:pPr>
      <w:r w:rsidRPr="00DA103E">
        <w:rPr>
          <w:rFonts w:eastAsia="標楷體" w:hAnsi="標楷體"/>
        </w:rPr>
        <w:t>受贈單位接收財產物品列管與會計單位入帳後交由出納組開立收據。</w:t>
      </w:r>
    </w:p>
    <w:p w14:paraId="78DFC2C0" w14:textId="77777777" w:rsidR="00DA103E" w:rsidRPr="00DA103E" w:rsidRDefault="00DA103E" w:rsidP="00277B04">
      <w:pPr>
        <w:numPr>
          <w:ilvl w:val="0"/>
          <w:numId w:val="19"/>
        </w:numPr>
        <w:tabs>
          <w:tab w:val="clear" w:pos="480"/>
          <w:tab w:val="num" w:pos="360"/>
        </w:tabs>
        <w:spacing w:before="100" w:beforeAutospacing="1" w:after="100" w:afterAutospacing="1" w:line="360" w:lineRule="auto"/>
        <w:ind w:left="1440" w:hanging="540"/>
        <w:rPr>
          <w:rFonts w:eastAsia="標楷體"/>
        </w:rPr>
      </w:pPr>
      <w:r w:rsidRPr="00DA103E">
        <w:rPr>
          <w:rFonts w:eastAsia="標楷體" w:hAnsi="標楷體"/>
        </w:rPr>
        <w:t>上述流程辦理完畢由受贈單位正式行文予捐贈單位並結案。</w:t>
      </w:r>
    </w:p>
    <w:p w14:paraId="3B3F4A71" w14:textId="77777777" w:rsidR="005A5978" w:rsidRPr="00FE42D4" w:rsidRDefault="005A5978" w:rsidP="006D5DFA">
      <w:pPr>
        <w:pStyle w:val="1"/>
        <w:jc w:val="center"/>
        <w:rPr>
          <w:rFonts w:ascii="Times New Roman" w:eastAsia="標楷體" w:hAnsi="Times New Roman"/>
          <w:sz w:val="28"/>
          <w:szCs w:val="28"/>
        </w:rPr>
      </w:pPr>
      <w:bookmarkStart w:id="16" w:name="_Toc339619506"/>
      <w:r w:rsidRPr="00FE42D4">
        <w:rPr>
          <w:rFonts w:ascii="Times New Roman" w:eastAsia="標楷體" w:hAnsi="標楷體"/>
          <w:sz w:val="28"/>
          <w:szCs w:val="28"/>
        </w:rPr>
        <w:t>第三章</w:t>
      </w:r>
      <w:r w:rsidRPr="00FE42D4">
        <w:rPr>
          <w:rFonts w:ascii="Times New Roman" w:eastAsia="標楷體" w:hAnsi="Times New Roman"/>
          <w:sz w:val="28"/>
          <w:szCs w:val="28"/>
        </w:rPr>
        <w:t xml:space="preserve"> </w:t>
      </w:r>
      <w:r w:rsidR="00500275" w:rsidRPr="00FE42D4">
        <w:rPr>
          <w:rFonts w:ascii="Times New Roman" w:eastAsia="標楷體" w:hAnsi="標楷體"/>
          <w:sz w:val="28"/>
          <w:szCs w:val="28"/>
        </w:rPr>
        <w:t>財</w:t>
      </w:r>
      <w:r w:rsidR="00351491" w:rsidRPr="00FE42D4">
        <w:rPr>
          <w:rFonts w:ascii="Times New Roman" w:eastAsia="標楷體" w:hAnsi="標楷體"/>
          <w:sz w:val="28"/>
          <w:szCs w:val="28"/>
        </w:rPr>
        <w:t>物</w:t>
      </w:r>
      <w:r w:rsidR="00500275" w:rsidRPr="00FE42D4">
        <w:rPr>
          <w:rFonts w:ascii="Times New Roman" w:eastAsia="標楷體" w:hAnsi="標楷體"/>
          <w:sz w:val="28"/>
          <w:szCs w:val="28"/>
        </w:rPr>
        <w:t>管理與維護</w:t>
      </w:r>
      <w:bookmarkEnd w:id="16"/>
    </w:p>
    <w:p w14:paraId="0617B349" w14:textId="77777777" w:rsidR="004C218A" w:rsidRPr="00FE42D4" w:rsidRDefault="004C218A" w:rsidP="00381A34">
      <w:pPr>
        <w:numPr>
          <w:ilvl w:val="0"/>
          <w:numId w:val="1"/>
        </w:numPr>
        <w:spacing w:before="100" w:beforeAutospacing="1" w:after="100" w:afterAutospacing="1" w:line="360" w:lineRule="auto"/>
        <w:ind w:left="958"/>
        <w:jc w:val="both"/>
        <w:rPr>
          <w:rFonts w:eastAsia="標楷體"/>
        </w:rPr>
      </w:pPr>
      <w:r w:rsidRPr="00FE42D4">
        <w:rPr>
          <w:rFonts w:eastAsia="標楷體" w:hAnsi="標楷體"/>
        </w:rPr>
        <w:t>財產經管</w:t>
      </w:r>
    </w:p>
    <w:p w14:paraId="5645B004" w14:textId="77777777" w:rsidR="004C218A" w:rsidRPr="00FE42D4" w:rsidRDefault="004C218A" w:rsidP="00C249F0">
      <w:pPr>
        <w:numPr>
          <w:ilvl w:val="1"/>
          <w:numId w:val="1"/>
        </w:numPr>
        <w:spacing w:before="100" w:beforeAutospacing="1" w:after="100" w:afterAutospacing="1" w:line="360" w:lineRule="auto"/>
        <w:ind w:left="958"/>
        <w:jc w:val="both"/>
        <w:rPr>
          <w:rFonts w:eastAsia="標楷體"/>
        </w:rPr>
      </w:pPr>
      <w:r w:rsidRPr="00FE42D4">
        <w:rPr>
          <w:rFonts w:eastAsia="標楷體" w:hAnsi="標楷體"/>
        </w:rPr>
        <w:t>財產取得後應由使用單位妥慎保管，總務處保管組按照分類編號登記，並統一製作財產標籤，會同財產保管人黏貼於明顯易辨之處。如不適於黏貼條碼之儀器設備，則標示於該財產放置地點附近之明顯處或妥善保管以備查。</w:t>
      </w:r>
    </w:p>
    <w:p w14:paraId="4A7E61A5" w14:textId="77777777" w:rsidR="004C218A" w:rsidRPr="00FE42D4" w:rsidRDefault="004C218A" w:rsidP="00C249F0">
      <w:pPr>
        <w:numPr>
          <w:ilvl w:val="1"/>
          <w:numId w:val="1"/>
        </w:numPr>
        <w:spacing w:before="100" w:beforeAutospacing="1" w:after="100" w:afterAutospacing="1" w:line="360" w:lineRule="auto"/>
        <w:ind w:left="958"/>
        <w:jc w:val="both"/>
        <w:rPr>
          <w:rFonts w:eastAsia="標楷體"/>
        </w:rPr>
      </w:pPr>
      <w:r w:rsidRPr="00FE42D4">
        <w:rPr>
          <w:rFonts w:eastAsia="標楷體" w:hAnsi="標楷體"/>
        </w:rPr>
        <w:t>凡屬教育部補助款或其他各補助專款購置之設備，財產標籤均應依相關規定標示其字樣。</w:t>
      </w:r>
    </w:p>
    <w:p w14:paraId="6D74C8C3" w14:textId="77777777" w:rsidR="004C218A" w:rsidRPr="00FE42D4" w:rsidRDefault="004C218A" w:rsidP="00C249F0">
      <w:pPr>
        <w:numPr>
          <w:ilvl w:val="1"/>
          <w:numId w:val="1"/>
        </w:numPr>
        <w:spacing w:before="100" w:beforeAutospacing="1" w:after="100" w:afterAutospacing="1" w:line="360" w:lineRule="auto"/>
        <w:ind w:left="958"/>
        <w:jc w:val="both"/>
        <w:rPr>
          <w:rFonts w:eastAsia="標楷體"/>
        </w:rPr>
      </w:pPr>
      <w:r w:rsidRPr="00FE42D4">
        <w:rPr>
          <w:rFonts w:eastAsia="標楷體" w:hAnsi="標楷體"/>
        </w:rPr>
        <w:t>財產標籤如有毀損、脫落等情形，財產保管人應主動告知總務處保管組，重新印製、黏貼，以利辨認及清點。</w:t>
      </w:r>
    </w:p>
    <w:p w14:paraId="3446C82B" w14:textId="77777777" w:rsidR="004C218A" w:rsidRPr="00FE42D4" w:rsidRDefault="004C218A" w:rsidP="009933FA">
      <w:pPr>
        <w:widowControl/>
        <w:numPr>
          <w:ilvl w:val="1"/>
          <w:numId w:val="1"/>
        </w:numPr>
        <w:spacing w:before="100" w:beforeAutospacing="1" w:after="100" w:afterAutospacing="1" w:line="360" w:lineRule="auto"/>
        <w:ind w:left="958" w:hanging="482"/>
        <w:jc w:val="both"/>
        <w:rPr>
          <w:rFonts w:eastAsia="標楷體"/>
        </w:rPr>
      </w:pPr>
      <w:r w:rsidRPr="00FE42D4">
        <w:rPr>
          <w:rFonts w:eastAsia="標楷體" w:hAnsi="標楷體"/>
        </w:rPr>
        <w:t>本校單位（人員）與校外合作研究，凡以本校名義申請之研究計劃所購置之財產，應屬本校財產，皆須登記列帳並由該使用單位負責管理、養護。</w:t>
      </w:r>
    </w:p>
    <w:p w14:paraId="1A79DFAF" w14:textId="77777777" w:rsidR="004C218A" w:rsidRPr="00FE42D4" w:rsidRDefault="004C218A" w:rsidP="00C249F0">
      <w:pPr>
        <w:numPr>
          <w:ilvl w:val="1"/>
          <w:numId w:val="1"/>
        </w:numPr>
        <w:spacing w:before="100" w:beforeAutospacing="1" w:after="100" w:afterAutospacing="1" w:line="360" w:lineRule="auto"/>
        <w:ind w:left="958"/>
        <w:jc w:val="both"/>
        <w:rPr>
          <w:rFonts w:eastAsia="標楷體"/>
        </w:rPr>
      </w:pPr>
      <w:r w:rsidRPr="00FE42D4">
        <w:rPr>
          <w:rFonts w:eastAsia="標楷體" w:hAnsi="標楷體"/>
        </w:rPr>
        <w:t>因業務、教學、研究等所需，得以借用學校財產。借用人應依規定填具「借用申請單」，完成申請手續後使得借出，且應由財產保管人留存該申請單，以備查核。財產歸還時，財產保管人須確實清點勘驗。</w:t>
      </w:r>
    </w:p>
    <w:p w14:paraId="5086E9AE" w14:textId="77777777" w:rsidR="004C218A" w:rsidRPr="00FE42D4" w:rsidRDefault="004C218A" w:rsidP="00C249F0">
      <w:pPr>
        <w:numPr>
          <w:ilvl w:val="1"/>
          <w:numId w:val="1"/>
        </w:numPr>
        <w:spacing w:before="100" w:beforeAutospacing="1" w:after="100" w:afterAutospacing="1" w:line="360" w:lineRule="auto"/>
        <w:ind w:left="958"/>
        <w:jc w:val="both"/>
        <w:rPr>
          <w:rFonts w:eastAsia="標楷體"/>
        </w:rPr>
      </w:pPr>
      <w:r w:rsidRPr="00FE42D4">
        <w:rPr>
          <w:rFonts w:eastAsia="標楷體" w:hAnsi="標楷體"/>
        </w:rPr>
        <w:t>財產功能發生異常，經專業單位評估須委外修繕時，單位保管人應註明送修廠商之名稱</w:t>
      </w:r>
      <w:r w:rsidRPr="00FE42D4">
        <w:rPr>
          <w:rFonts w:eastAsia="標楷體" w:hAnsi="標楷體"/>
        </w:rPr>
        <w:lastRenderedPageBreak/>
        <w:t>及聯絡方式並</w:t>
      </w:r>
      <w:r w:rsidR="005D65F7" w:rsidRPr="00FE42D4">
        <w:rPr>
          <w:rFonts w:eastAsia="標楷體" w:hAnsi="標楷體"/>
        </w:rPr>
        <w:t>自行</w:t>
      </w:r>
      <w:r w:rsidRPr="00FE42D4">
        <w:rPr>
          <w:rFonts w:eastAsia="標楷體" w:hAnsi="標楷體"/>
        </w:rPr>
        <w:t>紀錄於財產設備送修表單</w:t>
      </w:r>
      <w:r w:rsidR="005D65F7" w:rsidRPr="00FE42D4">
        <w:rPr>
          <w:rFonts w:eastAsia="標楷體" w:hAnsi="標楷體"/>
        </w:rPr>
        <w:t>中</w:t>
      </w:r>
      <w:r w:rsidRPr="00FE42D4">
        <w:rPr>
          <w:rFonts w:eastAsia="標楷體" w:hAnsi="標楷體"/>
        </w:rPr>
        <w:t>，藉以掌握財產動向。</w:t>
      </w:r>
      <w:r w:rsidR="003C1EE2" w:rsidRPr="00FE42D4">
        <w:rPr>
          <w:rStyle w:val="a6"/>
          <w:rFonts w:eastAsia="標楷體"/>
        </w:rPr>
        <w:footnoteReference w:id="10"/>
      </w:r>
    </w:p>
    <w:p w14:paraId="62BF9F63" w14:textId="77777777" w:rsidR="004C218A" w:rsidRPr="00FE42D4" w:rsidRDefault="004C218A" w:rsidP="00C249F0">
      <w:pPr>
        <w:numPr>
          <w:ilvl w:val="1"/>
          <w:numId w:val="1"/>
        </w:numPr>
        <w:spacing w:before="100" w:beforeAutospacing="1" w:after="100" w:afterAutospacing="1" w:line="360" w:lineRule="auto"/>
        <w:ind w:left="958"/>
        <w:jc w:val="both"/>
        <w:rPr>
          <w:rFonts w:eastAsia="標楷體"/>
        </w:rPr>
      </w:pPr>
      <w:r w:rsidRPr="00FE42D4">
        <w:rPr>
          <w:rFonts w:eastAsia="標楷體" w:hAnsi="標楷體"/>
        </w:rPr>
        <w:t>土地所有權及建物所有權之登記，應依土地登記規則</w:t>
      </w:r>
      <w:r w:rsidR="00C76878" w:rsidRPr="00FE42D4">
        <w:rPr>
          <w:rFonts w:eastAsia="標楷體" w:hAnsi="標楷體"/>
        </w:rPr>
        <w:t>及私立學校法第</w:t>
      </w:r>
      <w:r w:rsidR="00C76878" w:rsidRPr="00FE42D4">
        <w:rPr>
          <w:rFonts w:eastAsia="標楷體"/>
        </w:rPr>
        <w:t>38</w:t>
      </w:r>
      <w:r w:rsidR="00C76878" w:rsidRPr="00FE42D4">
        <w:rPr>
          <w:rFonts w:eastAsia="標楷體" w:hAnsi="標楷體"/>
        </w:rPr>
        <w:t>條相</w:t>
      </w:r>
      <w:r w:rsidRPr="00FE42D4">
        <w:rPr>
          <w:rFonts w:eastAsia="標楷體" w:hAnsi="標楷體"/>
        </w:rPr>
        <w:t>關規定辦理。</w:t>
      </w:r>
    </w:p>
    <w:p w14:paraId="6C52775F" w14:textId="77777777" w:rsidR="003F170B" w:rsidRPr="00FE42D4" w:rsidRDefault="004C218A" w:rsidP="00C249F0">
      <w:pPr>
        <w:numPr>
          <w:ilvl w:val="1"/>
          <w:numId w:val="1"/>
        </w:numPr>
        <w:spacing w:before="100" w:beforeAutospacing="1" w:after="100" w:afterAutospacing="1" w:line="360" w:lineRule="auto"/>
        <w:ind w:left="958"/>
        <w:jc w:val="both"/>
        <w:rPr>
          <w:rFonts w:eastAsia="標楷體"/>
        </w:rPr>
      </w:pPr>
      <w:r w:rsidRPr="00FE42D4">
        <w:rPr>
          <w:rFonts w:eastAsia="標楷體" w:hAnsi="標楷體"/>
        </w:rPr>
        <w:t>土地及建物之執照、權狀，應妥慎保管，並列冊管理。</w:t>
      </w:r>
    </w:p>
    <w:p w14:paraId="32BA729F" w14:textId="77777777" w:rsidR="00500275" w:rsidRPr="00FE42D4" w:rsidRDefault="00500275" w:rsidP="00381A34">
      <w:pPr>
        <w:numPr>
          <w:ilvl w:val="0"/>
          <w:numId w:val="1"/>
        </w:numPr>
        <w:spacing w:before="100" w:beforeAutospacing="1" w:after="100" w:afterAutospacing="1" w:line="360" w:lineRule="auto"/>
        <w:ind w:left="958"/>
        <w:jc w:val="both"/>
        <w:rPr>
          <w:rFonts w:eastAsia="標楷體"/>
        </w:rPr>
      </w:pPr>
      <w:r w:rsidRPr="00FE42D4">
        <w:rPr>
          <w:rFonts w:eastAsia="標楷體" w:hAnsi="標楷體"/>
        </w:rPr>
        <w:t>財產養護</w:t>
      </w:r>
    </w:p>
    <w:p w14:paraId="35CC0206" w14:textId="77777777" w:rsidR="00500275" w:rsidRPr="00FE42D4" w:rsidRDefault="00500275" w:rsidP="00C249F0">
      <w:pPr>
        <w:numPr>
          <w:ilvl w:val="1"/>
          <w:numId w:val="1"/>
        </w:numPr>
        <w:spacing w:before="100" w:beforeAutospacing="1" w:after="100" w:afterAutospacing="1" w:line="360" w:lineRule="auto"/>
        <w:jc w:val="both"/>
        <w:rPr>
          <w:rFonts w:eastAsia="標楷體"/>
        </w:rPr>
      </w:pPr>
      <w:r w:rsidRPr="00FE42D4">
        <w:rPr>
          <w:rFonts w:eastAsia="標楷體" w:hAnsi="標楷體"/>
        </w:rPr>
        <w:t>防護與保險：</w:t>
      </w:r>
    </w:p>
    <w:p w14:paraId="6E7665DC" w14:textId="77777777" w:rsidR="00500275" w:rsidRPr="00FE42D4" w:rsidRDefault="00500275" w:rsidP="00C249F0">
      <w:pPr>
        <w:numPr>
          <w:ilvl w:val="3"/>
          <w:numId w:val="1"/>
        </w:numPr>
        <w:spacing w:before="100" w:beforeAutospacing="1" w:after="100" w:afterAutospacing="1" w:line="360" w:lineRule="auto"/>
        <w:jc w:val="both"/>
        <w:rPr>
          <w:rFonts w:eastAsia="標楷體"/>
        </w:rPr>
      </w:pPr>
      <w:r w:rsidRPr="00FE42D4">
        <w:rPr>
          <w:rFonts w:eastAsia="標楷體" w:hAnsi="標楷體"/>
        </w:rPr>
        <w:t>使用單位對於可能發生之災害，應事先妥善防範，以策安全。</w:t>
      </w:r>
    </w:p>
    <w:p w14:paraId="4F2EA647" w14:textId="77777777" w:rsidR="00F94AB2" w:rsidRPr="00FE42D4" w:rsidRDefault="00500275" w:rsidP="00C249F0">
      <w:pPr>
        <w:numPr>
          <w:ilvl w:val="3"/>
          <w:numId w:val="1"/>
        </w:numPr>
        <w:spacing w:before="100" w:beforeAutospacing="1" w:after="100" w:afterAutospacing="1" w:line="360" w:lineRule="auto"/>
        <w:jc w:val="both"/>
        <w:rPr>
          <w:rFonts w:eastAsia="標楷體"/>
        </w:rPr>
      </w:pPr>
      <w:r w:rsidRPr="00FE42D4">
        <w:rPr>
          <w:rFonts w:eastAsia="標楷體" w:hAnsi="標楷體"/>
        </w:rPr>
        <w:t>本校之建物及財產設備，為避免發生災害時遭受重大損失，得按財產之性質及預算，經核准後向保險機構投保。如遇災害發生遭受損害時，應保持及記錄現場原狀，並依規定時限，將災害發生時間、地點及損壞情形立即通知保險機構派員查驗。財產管理單位於保險到期前，得視需要辦理續保作業。</w:t>
      </w:r>
    </w:p>
    <w:p w14:paraId="4BADC749" w14:textId="77777777" w:rsidR="00500275" w:rsidRPr="00FE42D4" w:rsidRDefault="00500275" w:rsidP="00C249F0">
      <w:pPr>
        <w:numPr>
          <w:ilvl w:val="1"/>
          <w:numId w:val="1"/>
        </w:numPr>
        <w:spacing w:before="100" w:beforeAutospacing="1" w:after="100" w:afterAutospacing="1" w:line="360" w:lineRule="auto"/>
        <w:jc w:val="both"/>
        <w:rPr>
          <w:rFonts w:eastAsia="標楷體"/>
        </w:rPr>
      </w:pPr>
      <w:r w:rsidRPr="00FE42D4">
        <w:rPr>
          <w:rFonts w:eastAsia="標楷體" w:hAnsi="標楷體"/>
        </w:rPr>
        <w:t>保養與檢查：</w:t>
      </w:r>
    </w:p>
    <w:p w14:paraId="64C31F06" w14:textId="77777777" w:rsidR="00500275" w:rsidRPr="00FE42D4" w:rsidRDefault="00500275" w:rsidP="00C249F0">
      <w:pPr>
        <w:numPr>
          <w:ilvl w:val="3"/>
          <w:numId w:val="1"/>
        </w:numPr>
        <w:spacing w:before="100" w:beforeAutospacing="1" w:after="100" w:afterAutospacing="1" w:line="360" w:lineRule="auto"/>
        <w:jc w:val="both"/>
        <w:rPr>
          <w:rFonts w:eastAsia="標楷體"/>
        </w:rPr>
      </w:pPr>
      <w:r w:rsidRPr="00FE42D4">
        <w:rPr>
          <w:rFonts w:eastAsia="標楷體" w:hAnsi="標楷體"/>
        </w:rPr>
        <w:t>各使用單位應經常注意財產之養護，並做保養狀況之檢查及清潔，且須確實填報財產保養維護記錄</w:t>
      </w:r>
      <w:r w:rsidR="004A6B7A" w:rsidRPr="00FE42D4">
        <w:rPr>
          <w:rStyle w:val="a6"/>
          <w:rFonts w:eastAsia="標楷體"/>
        </w:rPr>
        <w:footnoteReference w:id="11"/>
      </w:r>
      <w:r w:rsidRPr="00FE42D4">
        <w:rPr>
          <w:rFonts w:eastAsia="標楷體" w:hAnsi="標楷體"/>
        </w:rPr>
        <w:t>。使用教學儀器設備應配合課程及研究規劃，並填寫「儀器使用登錄表」</w:t>
      </w:r>
      <w:r w:rsidR="004A6B7A" w:rsidRPr="00FE42D4">
        <w:rPr>
          <w:rStyle w:val="a6"/>
          <w:rFonts w:eastAsia="標楷體"/>
        </w:rPr>
        <w:footnoteReference w:id="12"/>
      </w:r>
      <w:r w:rsidRPr="00FE42D4">
        <w:rPr>
          <w:rFonts w:eastAsia="標楷體" w:hAnsi="標楷體"/>
        </w:rPr>
        <w:t>。各使用單位主管應監督單位之養護狀況，以提昇財產設備之功能與完善。</w:t>
      </w:r>
    </w:p>
    <w:p w14:paraId="2C8A0B6A" w14:textId="77777777" w:rsidR="00500275" w:rsidRPr="00FE42D4" w:rsidRDefault="00500275" w:rsidP="00C249F0">
      <w:pPr>
        <w:numPr>
          <w:ilvl w:val="3"/>
          <w:numId w:val="1"/>
        </w:numPr>
        <w:spacing w:before="100" w:beforeAutospacing="1" w:after="100" w:afterAutospacing="1" w:line="360" w:lineRule="auto"/>
        <w:jc w:val="both"/>
        <w:rPr>
          <w:rFonts w:eastAsia="標楷體"/>
        </w:rPr>
      </w:pPr>
      <w:r w:rsidRPr="00FE42D4">
        <w:rPr>
          <w:rFonts w:eastAsia="標楷體" w:hAnsi="標楷體"/>
        </w:rPr>
        <w:t>財產養護狀況之檢查，依下列各款辦理：</w:t>
      </w:r>
    </w:p>
    <w:p w14:paraId="46E49A01" w14:textId="77777777" w:rsidR="00500275" w:rsidRPr="00FE42D4" w:rsidRDefault="00500275" w:rsidP="008749B3">
      <w:pPr>
        <w:widowControl/>
        <w:numPr>
          <w:ilvl w:val="5"/>
          <w:numId w:val="1"/>
        </w:numPr>
        <w:spacing w:before="100" w:beforeAutospacing="1" w:after="100" w:afterAutospacing="1" w:line="360" w:lineRule="auto"/>
        <w:ind w:left="2336" w:hanging="391"/>
        <w:jc w:val="both"/>
        <w:rPr>
          <w:rFonts w:eastAsia="標楷體"/>
        </w:rPr>
      </w:pPr>
      <w:r w:rsidRPr="00FE42D4">
        <w:rPr>
          <w:rFonts w:eastAsia="標楷體" w:hAnsi="標楷體"/>
        </w:rPr>
        <w:t>定期檢查：使用單位每三個月或半年辦理一次。但特定財產，為因應特殊情形另有規定者，從其規定。</w:t>
      </w:r>
    </w:p>
    <w:p w14:paraId="4AF4F08E" w14:textId="77777777" w:rsidR="00500275" w:rsidRPr="00FE42D4" w:rsidRDefault="00500275" w:rsidP="00C249F0">
      <w:pPr>
        <w:numPr>
          <w:ilvl w:val="5"/>
          <w:numId w:val="1"/>
        </w:numPr>
        <w:spacing w:before="100" w:beforeAutospacing="1" w:after="100" w:afterAutospacing="1" w:line="360" w:lineRule="auto"/>
        <w:ind w:hanging="934"/>
        <w:jc w:val="both"/>
        <w:rPr>
          <w:rFonts w:eastAsia="標楷體"/>
        </w:rPr>
      </w:pPr>
      <w:r w:rsidRPr="00FE42D4">
        <w:rPr>
          <w:rFonts w:eastAsia="標楷體" w:hAnsi="標楷體"/>
        </w:rPr>
        <w:t>緊急檢查：重大災害後立即辦理。</w:t>
      </w:r>
    </w:p>
    <w:p w14:paraId="31BD4969" w14:textId="77777777" w:rsidR="00500275" w:rsidRPr="00FE42D4" w:rsidRDefault="00500275" w:rsidP="00C249F0">
      <w:pPr>
        <w:numPr>
          <w:ilvl w:val="5"/>
          <w:numId w:val="1"/>
        </w:numPr>
        <w:spacing w:before="100" w:beforeAutospacing="1" w:after="100" w:afterAutospacing="1" w:line="360" w:lineRule="auto"/>
        <w:ind w:left="2340" w:hanging="380"/>
        <w:jc w:val="both"/>
        <w:rPr>
          <w:rFonts w:eastAsia="標楷體"/>
        </w:rPr>
      </w:pPr>
      <w:r w:rsidRPr="00FE42D4">
        <w:rPr>
          <w:rFonts w:eastAsia="標楷體" w:hAnsi="標楷體"/>
        </w:rPr>
        <w:t>不定期檢查：遇必要時隨時辦理。以上之檢查應周密詳盡，必要時得會同相關單位共同辦理。</w:t>
      </w:r>
    </w:p>
    <w:p w14:paraId="45B6021B" w14:textId="77777777" w:rsidR="00500275" w:rsidRPr="00FE42D4" w:rsidRDefault="00500275" w:rsidP="00C249F0">
      <w:pPr>
        <w:numPr>
          <w:ilvl w:val="3"/>
          <w:numId w:val="1"/>
        </w:numPr>
        <w:spacing w:before="100" w:beforeAutospacing="1" w:after="100" w:afterAutospacing="1" w:line="360" w:lineRule="auto"/>
        <w:jc w:val="both"/>
        <w:rPr>
          <w:rFonts w:eastAsia="標楷體"/>
        </w:rPr>
      </w:pPr>
      <w:r w:rsidRPr="00FE42D4">
        <w:rPr>
          <w:rFonts w:eastAsia="標楷體" w:hAnsi="標楷體"/>
        </w:rPr>
        <w:t>財產經檢查後，如發現損壞時，應由使用單位，依本校修繕作業管理要點辦理請修。</w:t>
      </w:r>
    </w:p>
    <w:p w14:paraId="727BB227" w14:textId="77777777" w:rsidR="00500275" w:rsidRPr="00FE42D4" w:rsidRDefault="00351491" w:rsidP="006D5DFA">
      <w:pPr>
        <w:pStyle w:val="1"/>
        <w:jc w:val="center"/>
        <w:rPr>
          <w:rFonts w:ascii="Times New Roman" w:eastAsia="標楷體" w:hAnsi="Times New Roman"/>
          <w:sz w:val="28"/>
          <w:szCs w:val="28"/>
        </w:rPr>
      </w:pPr>
      <w:bookmarkStart w:id="17" w:name="_Toc339619507"/>
      <w:r w:rsidRPr="00FE42D4">
        <w:rPr>
          <w:rFonts w:ascii="Times New Roman" w:eastAsia="標楷體" w:hAnsi="標楷體"/>
          <w:sz w:val="28"/>
          <w:szCs w:val="28"/>
        </w:rPr>
        <w:lastRenderedPageBreak/>
        <w:t>第四章</w:t>
      </w:r>
      <w:r w:rsidRPr="00FE42D4">
        <w:rPr>
          <w:rFonts w:ascii="Times New Roman" w:eastAsia="標楷體" w:hAnsi="Times New Roman"/>
          <w:sz w:val="28"/>
          <w:szCs w:val="28"/>
        </w:rPr>
        <w:t xml:space="preserve"> </w:t>
      </w:r>
      <w:r w:rsidRPr="00FE42D4">
        <w:rPr>
          <w:rFonts w:ascii="Times New Roman" w:eastAsia="標楷體" w:hAnsi="標楷體"/>
          <w:sz w:val="28"/>
          <w:szCs w:val="28"/>
        </w:rPr>
        <w:t>財物</w:t>
      </w:r>
      <w:r w:rsidR="009979A4" w:rsidRPr="00FE42D4">
        <w:rPr>
          <w:rFonts w:ascii="Times New Roman" w:eastAsia="標楷體" w:hAnsi="標楷體"/>
          <w:sz w:val="28"/>
          <w:szCs w:val="28"/>
        </w:rPr>
        <w:t>異動</w:t>
      </w:r>
      <w:r w:rsidR="004D2707">
        <w:rPr>
          <w:rFonts w:ascii="Times New Roman" w:eastAsia="標楷體" w:hAnsi="標楷體" w:hint="eastAsia"/>
          <w:sz w:val="28"/>
          <w:szCs w:val="28"/>
        </w:rPr>
        <w:t>（報廢）</w:t>
      </w:r>
      <w:r w:rsidR="009979A4" w:rsidRPr="00FE42D4">
        <w:rPr>
          <w:rFonts w:ascii="Times New Roman" w:eastAsia="標楷體" w:hAnsi="標楷體"/>
          <w:sz w:val="28"/>
          <w:szCs w:val="28"/>
        </w:rPr>
        <w:t>處理原則</w:t>
      </w:r>
      <w:bookmarkEnd w:id="17"/>
    </w:p>
    <w:p w14:paraId="0E6E7509" w14:textId="77777777" w:rsidR="001F0D99" w:rsidRPr="00FE42D4" w:rsidRDefault="001F0D99" w:rsidP="00381A34">
      <w:pPr>
        <w:numPr>
          <w:ilvl w:val="0"/>
          <w:numId w:val="1"/>
        </w:numPr>
        <w:spacing w:before="100" w:beforeAutospacing="1" w:after="100" w:afterAutospacing="1" w:line="360" w:lineRule="auto"/>
        <w:ind w:left="958"/>
        <w:jc w:val="both"/>
        <w:rPr>
          <w:rFonts w:eastAsia="標楷體"/>
        </w:rPr>
      </w:pPr>
      <w:r w:rsidRPr="00FE42D4">
        <w:rPr>
          <w:rFonts w:eastAsia="標楷體" w:hAnsi="標楷體"/>
        </w:rPr>
        <w:t>財產移轉</w:t>
      </w:r>
    </w:p>
    <w:p w14:paraId="3E8C9F47" w14:textId="77777777" w:rsidR="001F0D99" w:rsidRPr="00FE42D4" w:rsidRDefault="001F0D99" w:rsidP="00C249F0">
      <w:pPr>
        <w:numPr>
          <w:ilvl w:val="1"/>
          <w:numId w:val="1"/>
        </w:numPr>
        <w:spacing w:before="100" w:beforeAutospacing="1" w:after="100" w:afterAutospacing="1" w:line="360" w:lineRule="auto"/>
        <w:ind w:left="958"/>
        <w:jc w:val="both"/>
        <w:rPr>
          <w:rFonts w:eastAsia="標楷體"/>
        </w:rPr>
      </w:pPr>
      <w:r w:rsidRPr="00FE42D4">
        <w:rPr>
          <w:rFonts w:eastAsia="標楷體" w:hAnsi="標楷體"/>
        </w:rPr>
        <w:t>各單位間因業務或特定需要，轉移財產時，雙方單位應先聯繫洽商後，由移出單位提出移轉申請，經單位主管簽辦確認，轉送總務處保管組辦理相關程序。移轉程序未完成前，保管之責任義務仍為原使用單位。</w:t>
      </w:r>
    </w:p>
    <w:p w14:paraId="33C74BCC" w14:textId="77777777" w:rsidR="001F0D99" w:rsidRPr="00FE42D4" w:rsidRDefault="001F0D99" w:rsidP="00C249F0">
      <w:pPr>
        <w:numPr>
          <w:ilvl w:val="1"/>
          <w:numId w:val="1"/>
        </w:numPr>
        <w:spacing w:before="100" w:beforeAutospacing="1" w:after="100" w:afterAutospacing="1" w:line="360" w:lineRule="auto"/>
        <w:ind w:left="958"/>
        <w:jc w:val="both"/>
        <w:rPr>
          <w:rFonts w:eastAsia="標楷體"/>
        </w:rPr>
      </w:pPr>
      <w:r w:rsidRPr="00FE42D4">
        <w:rPr>
          <w:rFonts w:eastAsia="標楷體" w:hAnsi="標楷體"/>
        </w:rPr>
        <w:t>各單位保管之財產未經辦理移轉手續，不得私自轉移。</w:t>
      </w:r>
    </w:p>
    <w:p w14:paraId="7FB3A540" w14:textId="77777777" w:rsidR="009979A4" w:rsidRPr="00FE42D4" w:rsidRDefault="009979A4" w:rsidP="00E403C2">
      <w:pPr>
        <w:numPr>
          <w:ilvl w:val="1"/>
          <w:numId w:val="1"/>
        </w:numPr>
        <w:spacing w:before="100" w:beforeAutospacing="1" w:after="100" w:afterAutospacing="1" w:line="360" w:lineRule="auto"/>
        <w:ind w:left="966" w:hanging="486"/>
        <w:jc w:val="both"/>
        <w:rPr>
          <w:rFonts w:eastAsia="標楷體"/>
        </w:rPr>
      </w:pPr>
      <w:r w:rsidRPr="00FE42D4">
        <w:rPr>
          <w:rFonts w:eastAsia="標楷體" w:hAnsi="標楷體"/>
        </w:rPr>
        <w:t>各單位所使用經管之財物，未經辦理移轉登記前，原使用經管單位責任不得解除；如有移轉之必要，應依下列程序辦理：</w:t>
      </w:r>
      <w:r w:rsidRPr="00FE42D4">
        <w:rPr>
          <w:rFonts w:eastAsia="標楷體"/>
        </w:rPr>
        <w:t xml:space="preserve"> </w:t>
      </w:r>
    </w:p>
    <w:p w14:paraId="29D787C8" w14:textId="77777777" w:rsidR="009979A4" w:rsidRPr="00FE42D4" w:rsidRDefault="009979A4" w:rsidP="00C249F0">
      <w:pPr>
        <w:numPr>
          <w:ilvl w:val="3"/>
          <w:numId w:val="1"/>
        </w:numPr>
        <w:spacing w:before="100" w:beforeAutospacing="1" w:after="100" w:afterAutospacing="1" w:line="360" w:lineRule="auto"/>
        <w:jc w:val="both"/>
        <w:rPr>
          <w:rFonts w:eastAsia="標楷體"/>
        </w:rPr>
      </w:pPr>
      <w:r w:rsidRPr="00FE42D4">
        <w:rPr>
          <w:rFonts w:eastAsia="標楷體" w:hAnsi="標楷體"/>
        </w:rPr>
        <w:t>由移出單位填寫「財產</w:t>
      </w:r>
      <w:r w:rsidRPr="00FE42D4">
        <w:rPr>
          <w:rFonts w:eastAsia="標楷體"/>
        </w:rPr>
        <w:t>(</w:t>
      </w:r>
      <w:r w:rsidRPr="00FE42D4">
        <w:rPr>
          <w:rFonts w:eastAsia="標楷體" w:hAnsi="標楷體"/>
        </w:rPr>
        <w:t>物</w:t>
      </w:r>
      <w:r w:rsidRPr="00FE42D4">
        <w:rPr>
          <w:rFonts w:eastAsia="標楷體"/>
        </w:rPr>
        <w:t>)</w:t>
      </w:r>
      <w:r w:rsidRPr="00FE42D4">
        <w:rPr>
          <w:rFonts w:eastAsia="標楷體" w:hAnsi="標楷體"/>
        </w:rPr>
        <w:t>移轉申請單」由一級主管簽核，總務</w:t>
      </w:r>
      <w:r w:rsidR="00277B04">
        <w:rPr>
          <w:rFonts w:eastAsia="標楷體" w:hAnsi="標楷體" w:hint="eastAsia"/>
        </w:rPr>
        <w:t>主任</w:t>
      </w:r>
      <w:r w:rsidRPr="00FE42D4">
        <w:rPr>
          <w:rFonts w:eastAsia="標楷體" w:hAnsi="標楷體"/>
        </w:rPr>
        <w:t>覆閱後始可轉移。</w:t>
      </w:r>
      <w:r w:rsidRPr="00FE42D4">
        <w:rPr>
          <w:rFonts w:eastAsia="標楷體"/>
        </w:rPr>
        <w:t xml:space="preserve"> </w:t>
      </w:r>
    </w:p>
    <w:p w14:paraId="4C80BD20" w14:textId="77777777" w:rsidR="009979A4" w:rsidRPr="00FE42D4" w:rsidRDefault="009979A4" w:rsidP="00C249F0">
      <w:pPr>
        <w:numPr>
          <w:ilvl w:val="3"/>
          <w:numId w:val="1"/>
        </w:numPr>
        <w:spacing w:before="100" w:beforeAutospacing="1" w:after="100" w:afterAutospacing="1" w:line="360" w:lineRule="auto"/>
        <w:jc w:val="both"/>
        <w:rPr>
          <w:rFonts w:eastAsia="標楷體"/>
        </w:rPr>
      </w:pPr>
      <w:r w:rsidRPr="00FE42D4">
        <w:rPr>
          <w:rFonts w:eastAsia="標楷體" w:hAnsi="標楷體"/>
        </w:rPr>
        <w:t>移入單位經財物點清簽章確認後，填寫財產</w:t>
      </w:r>
      <w:r w:rsidRPr="00FE42D4">
        <w:rPr>
          <w:rFonts w:eastAsia="標楷體"/>
        </w:rPr>
        <w:t>(</w:t>
      </w:r>
      <w:r w:rsidRPr="00FE42D4">
        <w:rPr>
          <w:rFonts w:eastAsia="標楷體" w:hAnsi="標楷體"/>
        </w:rPr>
        <w:t>物</w:t>
      </w:r>
      <w:r w:rsidRPr="00FE42D4">
        <w:rPr>
          <w:rFonts w:eastAsia="標楷體"/>
        </w:rPr>
        <w:t>)</w:t>
      </w:r>
      <w:r w:rsidRPr="00FE42D4">
        <w:rPr>
          <w:rFonts w:eastAsia="標楷體" w:hAnsi="標楷體"/>
        </w:rPr>
        <w:t>轉移申請單送總務處辦理移轉登記。</w:t>
      </w:r>
      <w:r w:rsidRPr="00FE42D4">
        <w:rPr>
          <w:rFonts w:eastAsia="標楷體"/>
        </w:rPr>
        <w:t xml:space="preserve"> </w:t>
      </w:r>
    </w:p>
    <w:p w14:paraId="01E45AAE" w14:textId="77777777" w:rsidR="00363757" w:rsidRPr="00FE42D4" w:rsidRDefault="009979A4" w:rsidP="00E403C2">
      <w:pPr>
        <w:numPr>
          <w:ilvl w:val="1"/>
          <w:numId w:val="1"/>
        </w:numPr>
        <w:spacing w:before="100" w:beforeAutospacing="1" w:after="100" w:afterAutospacing="1" w:line="360" w:lineRule="auto"/>
        <w:ind w:left="966" w:hanging="486"/>
        <w:jc w:val="both"/>
        <w:rPr>
          <w:rFonts w:eastAsia="標楷體"/>
        </w:rPr>
      </w:pPr>
      <w:r w:rsidRPr="00FE42D4">
        <w:rPr>
          <w:rFonts w:eastAsia="標楷體" w:hAnsi="標楷體"/>
        </w:rPr>
        <w:t>各單位所使用或經管之財物，如有必要外借均應逐級簽請核准始得為之，惟回復原狀之責任仍屬原使用經管單位。</w:t>
      </w:r>
    </w:p>
    <w:p w14:paraId="307787D3" w14:textId="77777777" w:rsidR="001F0D99" w:rsidRPr="00FE42D4" w:rsidRDefault="00363757" w:rsidP="00381A34">
      <w:pPr>
        <w:numPr>
          <w:ilvl w:val="0"/>
          <w:numId w:val="1"/>
        </w:numPr>
        <w:spacing w:before="100" w:beforeAutospacing="1" w:after="100" w:afterAutospacing="1" w:line="360" w:lineRule="auto"/>
        <w:ind w:left="958"/>
        <w:jc w:val="both"/>
        <w:rPr>
          <w:rFonts w:eastAsia="標楷體"/>
        </w:rPr>
      </w:pPr>
      <w:r w:rsidRPr="00FE42D4">
        <w:rPr>
          <w:rFonts w:eastAsia="標楷體"/>
        </w:rPr>
        <w:t xml:space="preserve"> </w:t>
      </w:r>
      <w:r w:rsidR="001F0D99" w:rsidRPr="00FE42D4">
        <w:rPr>
          <w:rFonts w:eastAsia="標楷體" w:hAnsi="標楷體"/>
        </w:rPr>
        <w:t>財產減損</w:t>
      </w:r>
    </w:p>
    <w:p w14:paraId="74A26F7C" w14:textId="77777777" w:rsidR="001F0D99" w:rsidRPr="00FE42D4" w:rsidRDefault="001F0D99" w:rsidP="00C249F0">
      <w:pPr>
        <w:numPr>
          <w:ilvl w:val="1"/>
          <w:numId w:val="1"/>
        </w:numPr>
        <w:spacing w:before="100" w:beforeAutospacing="1" w:after="100" w:afterAutospacing="1" w:line="360" w:lineRule="auto"/>
        <w:ind w:left="958"/>
        <w:jc w:val="both"/>
        <w:rPr>
          <w:rFonts w:eastAsia="標楷體"/>
        </w:rPr>
      </w:pPr>
      <w:r w:rsidRPr="00FE42D4">
        <w:rPr>
          <w:rFonts w:eastAsia="標楷體" w:hAnsi="標楷體"/>
        </w:rPr>
        <w:t>本校財產「最低耐用年限」，依行政院主計處頒行之「財物標準分類」訂定之。</w:t>
      </w:r>
    </w:p>
    <w:p w14:paraId="169BE3FB" w14:textId="77777777" w:rsidR="001F0D99" w:rsidRPr="00FE42D4" w:rsidRDefault="001F0D99" w:rsidP="002E4B8B">
      <w:pPr>
        <w:widowControl/>
        <w:numPr>
          <w:ilvl w:val="1"/>
          <w:numId w:val="1"/>
        </w:numPr>
        <w:spacing w:before="100" w:beforeAutospacing="1" w:after="100" w:afterAutospacing="1" w:line="360" w:lineRule="auto"/>
        <w:ind w:left="958" w:hanging="482"/>
        <w:jc w:val="both"/>
        <w:rPr>
          <w:rFonts w:eastAsia="標楷體"/>
        </w:rPr>
      </w:pPr>
      <w:r w:rsidRPr="00FE42D4">
        <w:rPr>
          <w:rFonts w:eastAsia="標楷體" w:hAnsi="標楷體"/>
        </w:rPr>
        <w:t>已屆規定使用年限且不堪使用狀況，或毀損致失去其原有效能不能修復，或可能修為發揮財產使用效益，各</w:t>
      </w:r>
      <w:r w:rsidR="00871A63" w:rsidRPr="00FE42D4">
        <w:rPr>
          <w:rFonts w:eastAsia="標楷體" w:hAnsi="標楷體"/>
        </w:rPr>
        <w:t>使用</w:t>
      </w:r>
      <w:r w:rsidRPr="00FE42D4">
        <w:rPr>
          <w:rFonts w:eastAsia="標楷體" w:hAnsi="標楷體"/>
        </w:rPr>
        <w:t>單位應審慎確認損、廢程度。</w:t>
      </w:r>
      <w:r w:rsidR="005349FA">
        <w:rPr>
          <w:rStyle w:val="a6"/>
          <w:rFonts w:eastAsia="標楷體" w:hAnsi="標楷體"/>
        </w:rPr>
        <w:footnoteReference w:id="13"/>
      </w:r>
    </w:p>
    <w:p w14:paraId="7585D871" w14:textId="77777777" w:rsidR="005349FA" w:rsidRPr="00FE42D4" w:rsidRDefault="00C76878" w:rsidP="005349FA">
      <w:pPr>
        <w:widowControl/>
        <w:numPr>
          <w:ilvl w:val="1"/>
          <w:numId w:val="1"/>
        </w:numPr>
        <w:spacing w:before="100" w:beforeAutospacing="1" w:after="100" w:afterAutospacing="1" w:line="360" w:lineRule="auto"/>
        <w:ind w:left="958" w:hanging="482"/>
        <w:jc w:val="both"/>
        <w:rPr>
          <w:rFonts w:eastAsia="標楷體"/>
        </w:rPr>
      </w:pPr>
      <w:r w:rsidRPr="00FE42D4">
        <w:rPr>
          <w:rFonts w:eastAsia="標楷體" w:hAnsi="標楷體"/>
        </w:rPr>
        <w:t>未達使用年限但卻已不堪使用者，使用單位應會同保管組、會計室或事務組實際勘驗，經判定不堪使用者，應按照財產物品管理辦法之流程簽請上級核准報廢。</w:t>
      </w:r>
    </w:p>
    <w:p w14:paraId="2ACD5319" w14:textId="77777777" w:rsidR="001F0D99" w:rsidRPr="00FE42D4" w:rsidRDefault="001F0D99" w:rsidP="00C249F0">
      <w:pPr>
        <w:numPr>
          <w:ilvl w:val="1"/>
          <w:numId w:val="1"/>
        </w:numPr>
        <w:spacing w:before="100" w:beforeAutospacing="1" w:after="100" w:afterAutospacing="1" w:line="360" w:lineRule="auto"/>
        <w:ind w:left="958"/>
        <w:jc w:val="both"/>
        <w:rPr>
          <w:rFonts w:eastAsia="標楷體"/>
        </w:rPr>
      </w:pPr>
      <w:r w:rsidRPr="00FE42D4">
        <w:rPr>
          <w:rFonts w:eastAsia="標楷體" w:hAnsi="標楷體"/>
        </w:rPr>
        <w:t>各單位對於已提出申請減損或報廢之財物，在未經核准處理前，應妥善保管，不得隨意丟棄，如財產保管人因過失而遺失或損毀時，仍應負相關責任。</w:t>
      </w:r>
    </w:p>
    <w:p w14:paraId="21F9BD3A" w14:textId="77777777" w:rsidR="001F0D99" w:rsidRPr="00FE42D4" w:rsidRDefault="001F0D99" w:rsidP="00C249F0">
      <w:pPr>
        <w:numPr>
          <w:ilvl w:val="1"/>
          <w:numId w:val="1"/>
        </w:numPr>
        <w:spacing w:before="100" w:beforeAutospacing="1" w:after="100" w:afterAutospacing="1" w:line="360" w:lineRule="auto"/>
        <w:ind w:left="958"/>
        <w:jc w:val="both"/>
        <w:rPr>
          <w:rFonts w:eastAsia="標楷體"/>
        </w:rPr>
      </w:pPr>
      <w:r w:rsidRPr="00FE42D4">
        <w:rPr>
          <w:rFonts w:eastAsia="標楷體" w:hAnsi="標楷體"/>
        </w:rPr>
        <w:t>財產管理或使用人員，對所保管之財產，遇有遺失、毀損致使財產損失時，除經查明已善盡管理之責，得解除其責任外，應依實際成本扣除按期計提折舊後之價格為賠償金額。</w:t>
      </w:r>
    </w:p>
    <w:p w14:paraId="04DD1711" w14:textId="77777777" w:rsidR="001F0D99" w:rsidRPr="00FE42D4" w:rsidRDefault="001F0D99" w:rsidP="00C249F0">
      <w:pPr>
        <w:numPr>
          <w:ilvl w:val="1"/>
          <w:numId w:val="1"/>
        </w:numPr>
        <w:spacing w:before="100" w:beforeAutospacing="1" w:after="100" w:afterAutospacing="1" w:line="360" w:lineRule="auto"/>
        <w:ind w:left="958"/>
        <w:jc w:val="both"/>
        <w:rPr>
          <w:rFonts w:eastAsia="標楷體"/>
        </w:rPr>
      </w:pPr>
      <w:r w:rsidRPr="00FE42D4">
        <w:rPr>
          <w:rFonts w:eastAsia="標楷體" w:hAnsi="標楷體"/>
        </w:rPr>
        <w:t>發現財產失竊時，應維持現場完整性，並立即報案處理，同時通報總務處</w:t>
      </w:r>
      <w:r w:rsidR="00AF1BFC" w:rsidRPr="00FE42D4">
        <w:rPr>
          <w:rFonts w:eastAsia="標楷體" w:hAnsi="標楷體"/>
        </w:rPr>
        <w:t>與校安中心</w:t>
      </w:r>
      <w:r w:rsidRPr="00FE42D4">
        <w:rPr>
          <w:rFonts w:eastAsia="標楷體" w:hAnsi="標楷體"/>
        </w:rPr>
        <w:t>。</w:t>
      </w:r>
      <w:r w:rsidRPr="00FE42D4">
        <w:rPr>
          <w:rFonts w:eastAsia="標楷體" w:hAnsi="標楷體"/>
        </w:rPr>
        <w:lastRenderedPageBreak/>
        <w:t>取得派出所出具之</w:t>
      </w:r>
      <w:r w:rsidR="00AF1BFC" w:rsidRPr="00FE42D4">
        <w:rPr>
          <w:rFonts w:eastAsia="標楷體" w:hAnsi="標楷體"/>
        </w:rPr>
        <w:t>報案三</w:t>
      </w:r>
      <w:r w:rsidR="00F60929" w:rsidRPr="00FE42D4">
        <w:rPr>
          <w:rFonts w:eastAsia="標楷體" w:hAnsi="標楷體"/>
        </w:rPr>
        <w:t>聯</w:t>
      </w:r>
      <w:r w:rsidR="00AF1BFC" w:rsidRPr="00FE42D4">
        <w:rPr>
          <w:rFonts w:eastAsia="標楷體" w:hAnsi="標楷體"/>
        </w:rPr>
        <w:t>單及</w:t>
      </w:r>
      <w:r w:rsidRPr="00FE42D4">
        <w:rPr>
          <w:rFonts w:eastAsia="標楷體" w:hAnsi="標楷體"/>
        </w:rPr>
        <w:t>失竊證明後，</w:t>
      </w:r>
      <w:r w:rsidR="00AF1BFC" w:rsidRPr="00FE42D4">
        <w:rPr>
          <w:rFonts w:eastAsia="標楷體" w:hAnsi="標楷體"/>
        </w:rPr>
        <w:t>立即</w:t>
      </w:r>
      <w:r w:rsidRPr="00FE42D4">
        <w:rPr>
          <w:rFonts w:eastAsia="標楷體" w:hAnsi="標楷體"/>
        </w:rPr>
        <w:t>填寫「財物失竊報告書」，述明事情經過</w:t>
      </w:r>
      <w:r w:rsidR="00AF1BFC" w:rsidRPr="00FE42D4">
        <w:rPr>
          <w:rFonts w:eastAsia="標楷體" w:hAnsi="標楷體"/>
        </w:rPr>
        <w:t>以及後續防範措施</w:t>
      </w:r>
      <w:r w:rsidRPr="00FE42D4">
        <w:rPr>
          <w:rFonts w:eastAsia="標楷體" w:hAnsi="標楷體"/>
        </w:rPr>
        <w:t>，並檢附現場狀況照片等以憑辦理。失竊一個月後如未尋回失物，則依財產減損程序辦理相關作業。</w:t>
      </w:r>
    </w:p>
    <w:p w14:paraId="30CA951C" w14:textId="77777777" w:rsidR="001F0D99" w:rsidRPr="004D2707" w:rsidRDefault="001F0D99" w:rsidP="00E403C2">
      <w:pPr>
        <w:numPr>
          <w:ilvl w:val="1"/>
          <w:numId w:val="1"/>
        </w:numPr>
        <w:spacing w:before="100" w:beforeAutospacing="1" w:after="100" w:afterAutospacing="1" w:line="360" w:lineRule="auto"/>
        <w:ind w:left="966" w:hanging="486"/>
        <w:jc w:val="both"/>
        <w:rPr>
          <w:rFonts w:eastAsia="標楷體" w:hint="eastAsia"/>
        </w:rPr>
      </w:pPr>
      <w:r w:rsidRPr="00FE42D4">
        <w:rPr>
          <w:rFonts w:eastAsia="標楷體" w:hAnsi="標楷體"/>
        </w:rPr>
        <w:t>本校財產移轉，除辦理本校財產減損作業外，尚應填寫報廢單，逐級簽報核准，始完成減損手續。本校財產捐贈校外機構，須經簽報核准後，始能辦理捐贈手續及財產減損作業。</w:t>
      </w:r>
    </w:p>
    <w:p w14:paraId="66C713E8" w14:textId="77777777" w:rsidR="004D2707" w:rsidRPr="00FE42D4" w:rsidRDefault="004D2707" w:rsidP="00E403C2">
      <w:pPr>
        <w:numPr>
          <w:ilvl w:val="1"/>
          <w:numId w:val="1"/>
        </w:numPr>
        <w:spacing w:before="100" w:beforeAutospacing="1" w:after="100" w:afterAutospacing="1" w:line="360" w:lineRule="auto"/>
        <w:ind w:left="966" w:hanging="486"/>
        <w:jc w:val="both"/>
        <w:rPr>
          <w:rFonts w:eastAsia="標楷體"/>
        </w:rPr>
      </w:pPr>
      <w:r>
        <w:rPr>
          <w:rFonts w:eastAsia="標楷體" w:hAnsi="標楷體" w:hint="eastAsia"/>
        </w:rPr>
        <w:t>各單位提出</w:t>
      </w:r>
      <w:r w:rsidR="00692063">
        <w:rPr>
          <w:rFonts w:eastAsia="標楷體" w:hAnsi="標楷體" w:hint="eastAsia"/>
        </w:rPr>
        <w:t>儀器設備</w:t>
      </w:r>
      <w:r>
        <w:rPr>
          <w:rFonts w:eastAsia="標楷體" w:hAnsi="標楷體" w:hint="eastAsia"/>
        </w:rPr>
        <w:t>金額單價達</w:t>
      </w:r>
      <w:r>
        <w:rPr>
          <w:rFonts w:eastAsia="標楷體" w:hAnsi="標楷體" w:hint="eastAsia"/>
        </w:rPr>
        <w:t>30</w:t>
      </w:r>
      <w:r>
        <w:rPr>
          <w:rFonts w:eastAsia="標楷體" w:hAnsi="標楷體" w:hint="eastAsia"/>
        </w:rPr>
        <w:t>萬以上需經</w:t>
      </w:r>
      <w:r w:rsidR="00277B04">
        <w:rPr>
          <w:rFonts w:eastAsia="標楷體" w:hAnsi="標楷體" w:hint="eastAsia"/>
        </w:rPr>
        <w:t>行政</w:t>
      </w:r>
      <w:r>
        <w:rPr>
          <w:rFonts w:eastAsia="標楷體" w:hAnsi="標楷體" w:hint="eastAsia"/>
        </w:rPr>
        <w:t>會議通過後始得申請報廢程序。</w:t>
      </w:r>
    </w:p>
    <w:p w14:paraId="7E53A915" w14:textId="77777777" w:rsidR="001F0D99" w:rsidRPr="00FE42D4" w:rsidRDefault="001F0D99" w:rsidP="00C249F0">
      <w:pPr>
        <w:numPr>
          <w:ilvl w:val="1"/>
          <w:numId w:val="1"/>
        </w:numPr>
        <w:spacing w:before="100" w:beforeAutospacing="1" w:after="100" w:afterAutospacing="1" w:line="360" w:lineRule="auto"/>
        <w:ind w:left="958"/>
        <w:jc w:val="both"/>
        <w:rPr>
          <w:rFonts w:eastAsia="標楷體"/>
        </w:rPr>
      </w:pPr>
      <w:r w:rsidRPr="00FE42D4">
        <w:rPr>
          <w:rFonts w:eastAsia="標楷體" w:hAnsi="標楷體"/>
        </w:rPr>
        <w:t>總務處應每月定期呈報「財產減損月報表」。</w:t>
      </w:r>
    </w:p>
    <w:p w14:paraId="6A8A89DB" w14:textId="77777777" w:rsidR="003809D3" w:rsidRPr="00FE42D4" w:rsidRDefault="00363757" w:rsidP="00381A34">
      <w:pPr>
        <w:numPr>
          <w:ilvl w:val="0"/>
          <w:numId w:val="1"/>
        </w:numPr>
        <w:spacing w:before="100" w:beforeAutospacing="1" w:after="100" w:afterAutospacing="1" w:line="360" w:lineRule="auto"/>
        <w:ind w:left="958"/>
        <w:jc w:val="both"/>
        <w:rPr>
          <w:rFonts w:eastAsia="標楷體"/>
          <w:color w:val="000000"/>
        </w:rPr>
      </w:pPr>
      <w:r w:rsidRPr="00FE42D4">
        <w:rPr>
          <w:rFonts w:eastAsia="標楷體"/>
          <w:color w:val="000000"/>
        </w:rPr>
        <w:t xml:space="preserve"> </w:t>
      </w:r>
      <w:r w:rsidR="00DD327D" w:rsidRPr="00FE42D4">
        <w:rPr>
          <w:rFonts w:eastAsia="標楷體" w:hAnsi="標楷體"/>
          <w:color w:val="000000"/>
        </w:rPr>
        <w:t>本校已報廢或不堪使用財物，其處分優先順序如下</w:t>
      </w:r>
      <w:r w:rsidR="00D22F54" w:rsidRPr="00FE42D4">
        <w:rPr>
          <w:rStyle w:val="a6"/>
          <w:rFonts w:eastAsia="標楷體"/>
          <w:color w:val="000000"/>
        </w:rPr>
        <w:footnoteReference w:id="14"/>
      </w:r>
      <w:r w:rsidR="00DD327D" w:rsidRPr="00FE42D4">
        <w:rPr>
          <w:rFonts w:eastAsia="標楷體" w:hAnsi="標楷體"/>
          <w:color w:val="000000"/>
        </w:rPr>
        <w:t>：</w:t>
      </w:r>
    </w:p>
    <w:p w14:paraId="5FD780E1" w14:textId="77777777" w:rsidR="003809D3" w:rsidRPr="00FE42D4" w:rsidRDefault="00FF2699" w:rsidP="00C249F0">
      <w:pPr>
        <w:numPr>
          <w:ilvl w:val="1"/>
          <w:numId w:val="1"/>
        </w:numPr>
        <w:spacing w:before="100" w:beforeAutospacing="1" w:after="100" w:afterAutospacing="1" w:line="360" w:lineRule="auto"/>
        <w:ind w:left="958"/>
        <w:jc w:val="both"/>
        <w:rPr>
          <w:rFonts w:eastAsia="標楷體"/>
          <w:color w:val="000000"/>
        </w:rPr>
      </w:pPr>
      <w:r w:rsidRPr="00FE42D4">
        <w:rPr>
          <w:rFonts w:eastAsia="標楷體" w:hAnsi="標楷體"/>
          <w:color w:val="000000"/>
        </w:rPr>
        <w:t>損壞與老舊不堪使用之</w:t>
      </w:r>
      <w:r w:rsidR="00B20DD4" w:rsidRPr="00FE42D4">
        <w:rPr>
          <w:rFonts w:eastAsia="標楷體" w:hAnsi="標楷體"/>
          <w:color w:val="000000"/>
        </w:rPr>
        <w:t>可資源回收之廢品，以報請變賣或捐贈其他單位利用為原則，變賣所得轉會計室入帳。</w:t>
      </w:r>
    </w:p>
    <w:p w14:paraId="69782E46" w14:textId="77777777" w:rsidR="00B20DD4" w:rsidRPr="00FE42D4" w:rsidRDefault="00B20DD4" w:rsidP="00C249F0">
      <w:pPr>
        <w:numPr>
          <w:ilvl w:val="1"/>
          <w:numId w:val="1"/>
        </w:numPr>
        <w:spacing w:before="100" w:beforeAutospacing="1" w:after="100" w:afterAutospacing="1" w:line="360" w:lineRule="auto"/>
        <w:ind w:left="958"/>
        <w:jc w:val="both"/>
        <w:rPr>
          <w:rFonts w:eastAsia="標楷體"/>
          <w:color w:val="000000"/>
        </w:rPr>
      </w:pPr>
      <w:r w:rsidRPr="00FE42D4">
        <w:rPr>
          <w:rFonts w:eastAsia="標楷體" w:hAnsi="標楷體"/>
          <w:color w:val="000000"/>
        </w:rPr>
        <w:t>無償</w:t>
      </w:r>
      <w:r w:rsidR="000F58F5" w:rsidRPr="00FE42D4">
        <w:rPr>
          <w:rFonts w:eastAsia="標楷體" w:hAnsi="標楷體"/>
          <w:color w:val="000000"/>
        </w:rPr>
        <w:t>捐贈</w:t>
      </w:r>
      <w:r w:rsidRPr="00FE42D4">
        <w:rPr>
          <w:rFonts w:eastAsia="標楷體" w:hAnsi="標楷體"/>
          <w:color w:val="000000"/>
        </w:rPr>
        <w:t>政府立案之私立學校或社團法人。</w:t>
      </w:r>
    </w:p>
    <w:p w14:paraId="42941AE8" w14:textId="77777777" w:rsidR="00B20DD4" w:rsidRPr="00FE42D4" w:rsidRDefault="00B20DD4" w:rsidP="00C249F0">
      <w:pPr>
        <w:numPr>
          <w:ilvl w:val="1"/>
          <w:numId w:val="1"/>
        </w:numPr>
        <w:spacing w:before="100" w:beforeAutospacing="1" w:after="100" w:afterAutospacing="1" w:line="360" w:lineRule="auto"/>
        <w:ind w:left="958"/>
        <w:jc w:val="both"/>
        <w:rPr>
          <w:rFonts w:eastAsia="標楷體"/>
          <w:color w:val="000000"/>
        </w:rPr>
      </w:pPr>
      <w:r w:rsidRPr="00FE42D4">
        <w:rPr>
          <w:rFonts w:eastAsia="標楷體" w:hAnsi="標楷體"/>
          <w:color w:val="000000"/>
        </w:rPr>
        <w:t>公開拍賣予本校教職員工生，拍賣底價由</w:t>
      </w:r>
      <w:r w:rsidR="00277B04">
        <w:rPr>
          <w:rFonts w:eastAsia="標楷體" w:hAnsi="標楷體" w:hint="eastAsia"/>
          <w:color w:val="000000"/>
        </w:rPr>
        <w:t>總務處</w:t>
      </w:r>
      <w:r w:rsidRPr="00FE42D4">
        <w:rPr>
          <w:rFonts w:eastAsia="標楷體" w:hAnsi="標楷體"/>
          <w:color w:val="000000"/>
        </w:rPr>
        <w:t>訂定之，其拍賣所得一律解繳</w:t>
      </w:r>
      <w:r w:rsidR="00277B04">
        <w:rPr>
          <w:rFonts w:eastAsia="標楷體" w:hAnsi="標楷體" w:hint="eastAsia"/>
          <w:color w:val="000000"/>
        </w:rPr>
        <w:t>學校經費運用</w:t>
      </w:r>
      <w:r w:rsidRPr="00FE42D4">
        <w:rPr>
          <w:rFonts w:eastAsia="標楷體" w:hAnsi="標楷體"/>
          <w:color w:val="000000"/>
        </w:rPr>
        <w:t>。</w:t>
      </w:r>
    </w:p>
    <w:p w14:paraId="46D90A33" w14:textId="77777777" w:rsidR="003809D3" w:rsidRPr="00FE42D4" w:rsidRDefault="003809D3" w:rsidP="00C249F0">
      <w:pPr>
        <w:numPr>
          <w:ilvl w:val="1"/>
          <w:numId w:val="1"/>
        </w:numPr>
        <w:spacing w:before="100" w:beforeAutospacing="1" w:after="100" w:afterAutospacing="1" w:line="360" w:lineRule="auto"/>
        <w:ind w:left="958"/>
        <w:jc w:val="both"/>
        <w:rPr>
          <w:rFonts w:eastAsia="標楷體"/>
          <w:color w:val="000000"/>
        </w:rPr>
      </w:pPr>
      <w:r w:rsidRPr="00FE42D4">
        <w:rPr>
          <w:rFonts w:eastAsia="標楷體" w:hAnsi="標楷體"/>
          <w:color w:val="000000"/>
        </w:rPr>
        <w:t>如無法變賣或捐贈，則集中定點，由總務處定期招</w:t>
      </w:r>
      <w:r w:rsidR="00DD327D" w:rsidRPr="00FE42D4">
        <w:rPr>
          <w:rFonts w:eastAsia="標楷體" w:hAnsi="標楷體"/>
          <w:color w:val="000000"/>
        </w:rPr>
        <w:t>聘</w:t>
      </w:r>
      <w:r w:rsidR="00B20DD4" w:rsidRPr="00FE42D4">
        <w:rPr>
          <w:rFonts w:eastAsia="標楷體" w:hAnsi="標楷體"/>
          <w:color w:val="000000"/>
        </w:rPr>
        <w:t>環保署核可之</w:t>
      </w:r>
      <w:r w:rsidR="00DD327D" w:rsidRPr="00FE42D4">
        <w:rPr>
          <w:rFonts w:eastAsia="標楷體" w:hAnsi="標楷體"/>
          <w:color w:val="000000"/>
        </w:rPr>
        <w:t>資源回收廠</w:t>
      </w:r>
      <w:r w:rsidRPr="00FE42D4">
        <w:rPr>
          <w:rFonts w:eastAsia="標楷體" w:hAnsi="標楷體"/>
          <w:color w:val="000000"/>
        </w:rPr>
        <w:t>商付費清運，或視實際情況簽報核定後處理之。</w:t>
      </w:r>
    </w:p>
    <w:p w14:paraId="0F693127" w14:textId="77777777" w:rsidR="003809D3" w:rsidRPr="00FE42D4" w:rsidRDefault="00363757" w:rsidP="00381A34">
      <w:pPr>
        <w:numPr>
          <w:ilvl w:val="0"/>
          <w:numId w:val="1"/>
        </w:numPr>
        <w:spacing w:before="100" w:beforeAutospacing="1" w:after="100" w:afterAutospacing="1" w:line="360" w:lineRule="auto"/>
        <w:ind w:left="958"/>
        <w:jc w:val="both"/>
        <w:rPr>
          <w:rFonts w:eastAsia="標楷體"/>
        </w:rPr>
      </w:pPr>
      <w:r w:rsidRPr="00FE42D4">
        <w:rPr>
          <w:rFonts w:eastAsia="標楷體"/>
        </w:rPr>
        <w:t xml:space="preserve"> </w:t>
      </w:r>
      <w:r w:rsidR="003809D3" w:rsidRPr="00FE42D4">
        <w:rPr>
          <w:rFonts w:eastAsia="標楷體" w:hAnsi="標楷體"/>
        </w:rPr>
        <w:t>閒置財產處理原則</w:t>
      </w:r>
    </w:p>
    <w:p w14:paraId="518F6ADA" w14:textId="77777777" w:rsidR="003809D3" w:rsidRPr="00FE42D4" w:rsidRDefault="003809D3" w:rsidP="002E4B8B">
      <w:pPr>
        <w:widowControl/>
        <w:numPr>
          <w:ilvl w:val="1"/>
          <w:numId w:val="1"/>
        </w:numPr>
        <w:spacing w:before="100" w:beforeAutospacing="1" w:after="100" w:afterAutospacing="1" w:line="360" w:lineRule="auto"/>
        <w:ind w:left="958" w:hanging="482"/>
        <w:jc w:val="both"/>
        <w:rPr>
          <w:rFonts w:eastAsia="標楷體"/>
        </w:rPr>
      </w:pPr>
      <w:r w:rsidRPr="00FE42D4">
        <w:rPr>
          <w:rFonts w:eastAsia="標楷體" w:hAnsi="標楷體"/>
        </w:rPr>
        <w:t>因單位內業務異動或空間調整等原因，致使財產設備閒置時，財產保管人可於管理系統中提出閒置設定，其設備仍置於原單位，保管人尚須負保管之責。一年後校內如</w:t>
      </w:r>
      <w:r w:rsidR="000F58F5" w:rsidRPr="00FE42D4">
        <w:rPr>
          <w:rFonts w:eastAsia="標楷體" w:hAnsi="標楷體"/>
        </w:rPr>
        <w:t>無單位提出需求，則由總務處統一簽報核准後，辦理轉贈或變賣</w:t>
      </w:r>
      <w:r w:rsidRPr="00FE42D4">
        <w:rPr>
          <w:rFonts w:eastAsia="標楷體" w:hAnsi="標楷體"/>
        </w:rPr>
        <w:t>。</w:t>
      </w:r>
    </w:p>
    <w:p w14:paraId="06030431" w14:textId="77777777" w:rsidR="009979A4" w:rsidRPr="00FE42D4" w:rsidRDefault="003809D3" w:rsidP="006572B8">
      <w:pPr>
        <w:widowControl/>
        <w:numPr>
          <w:ilvl w:val="1"/>
          <w:numId w:val="1"/>
        </w:numPr>
        <w:spacing w:before="100" w:beforeAutospacing="1" w:after="100" w:afterAutospacing="1" w:line="360" w:lineRule="auto"/>
        <w:ind w:left="958" w:hanging="482"/>
        <w:jc w:val="both"/>
        <w:rPr>
          <w:rFonts w:eastAsia="標楷體"/>
        </w:rPr>
      </w:pPr>
      <w:r w:rsidRPr="00FE42D4">
        <w:rPr>
          <w:rFonts w:eastAsia="標楷體" w:hAnsi="標楷體"/>
        </w:rPr>
        <w:t>屬政策性調整或特殊原因，須於時效內移除設備時，應填「閒置設備入庫申請單」，逐級呈報核准後，由總務處統一入庫處理或轉撥校外機構。惟大型儀器因移動不便，專業儀器屬性特殊，用途受限，以仍置原單位為原則，使用單位可提供受贈機構，總務處經簽報核准後，辦理轉撥或變賣。</w:t>
      </w:r>
    </w:p>
    <w:p w14:paraId="3CC47ADB" w14:textId="77777777" w:rsidR="003809D3" w:rsidRPr="00FE42D4" w:rsidRDefault="003809D3" w:rsidP="006D5DFA">
      <w:pPr>
        <w:pStyle w:val="1"/>
        <w:jc w:val="center"/>
        <w:rPr>
          <w:rFonts w:ascii="Times New Roman" w:eastAsia="標楷體" w:hAnsi="Times New Roman"/>
          <w:sz w:val="28"/>
          <w:szCs w:val="28"/>
        </w:rPr>
      </w:pPr>
      <w:bookmarkStart w:id="18" w:name="_Toc339619508"/>
      <w:r w:rsidRPr="00FE42D4">
        <w:rPr>
          <w:rFonts w:ascii="Times New Roman" w:eastAsia="標楷體" w:hAnsi="標楷體"/>
          <w:sz w:val="28"/>
          <w:szCs w:val="28"/>
        </w:rPr>
        <w:lastRenderedPageBreak/>
        <w:t>第五章</w:t>
      </w:r>
      <w:r w:rsidRPr="00FE42D4">
        <w:rPr>
          <w:rFonts w:ascii="Times New Roman" w:eastAsia="標楷體" w:hAnsi="Times New Roman"/>
          <w:sz w:val="28"/>
          <w:szCs w:val="28"/>
        </w:rPr>
        <w:t xml:space="preserve"> </w:t>
      </w:r>
      <w:r w:rsidR="00D66342" w:rsidRPr="00FE42D4">
        <w:rPr>
          <w:rFonts w:ascii="Times New Roman" w:eastAsia="標楷體" w:hAnsi="標楷體"/>
          <w:sz w:val="28"/>
          <w:szCs w:val="28"/>
        </w:rPr>
        <w:t>獎懲與賠償</w:t>
      </w:r>
      <w:bookmarkEnd w:id="18"/>
    </w:p>
    <w:p w14:paraId="58AA0018" w14:textId="77777777" w:rsidR="00D66342" w:rsidRPr="00FE42D4" w:rsidRDefault="00363757" w:rsidP="00381A34">
      <w:pPr>
        <w:numPr>
          <w:ilvl w:val="0"/>
          <w:numId w:val="1"/>
        </w:numPr>
        <w:spacing w:before="100" w:beforeAutospacing="1" w:after="100" w:afterAutospacing="1" w:line="360" w:lineRule="auto"/>
        <w:ind w:left="958"/>
        <w:jc w:val="both"/>
        <w:rPr>
          <w:rFonts w:eastAsia="標楷體"/>
        </w:rPr>
      </w:pPr>
      <w:r w:rsidRPr="00FE42D4">
        <w:rPr>
          <w:rFonts w:eastAsia="標楷體"/>
        </w:rPr>
        <w:t xml:space="preserve"> </w:t>
      </w:r>
      <w:r w:rsidR="00D66342" w:rsidRPr="00FE42D4">
        <w:rPr>
          <w:rFonts w:eastAsia="標楷體" w:hAnsi="標楷體"/>
        </w:rPr>
        <w:t>財物管理查核</w:t>
      </w:r>
    </w:p>
    <w:p w14:paraId="0CD27F13" w14:textId="77777777" w:rsidR="00D66342" w:rsidRPr="00FE42D4" w:rsidRDefault="003809D3" w:rsidP="00C249F0">
      <w:pPr>
        <w:numPr>
          <w:ilvl w:val="1"/>
          <w:numId w:val="2"/>
        </w:numPr>
        <w:spacing w:before="100" w:beforeAutospacing="1" w:after="100" w:afterAutospacing="1" w:line="360" w:lineRule="auto"/>
        <w:jc w:val="both"/>
        <w:rPr>
          <w:rFonts w:eastAsia="標楷體"/>
        </w:rPr>
      </w:pPr>
      <w:r w:rsidRPr="00FE42D4">
        <w:rPr>
          <w:rFonts w:eastAsia="標楷體" w:hAnsi="標楷體"/>
        </w:rPr>
        <w:t>各使用、經管單位主管應重視財物管理督導工作，俾使各單位之財物管理人及財物保管人提高警覺，以免財物遭受損失。</w:t>
      </w:r>
    </w:p>
    <w:p w14:paraId="0261B407" w14:textId="77777777" w:rsidR="00D66342" w:rsidRPr="00FE42D4" w:rsidRDefault="000F58F5" w:rsidP="00C249F0">
      <w:pPr>
        <w:numPr>
          <w:ilvl w:val="1"/>
          <w:numId w:val="2"/>
        </w:numPr>
        <w:spacing w:before="100" w:beforeAutospacing="1" w:after="100" w:afterAutospacing="1" w:line="360" w:lineRule="auto"/>
        <w:jc w:val="both"/>
        <w:rPr>
          <w:rFonts w:eastAsia="標楷體"/>
        </w:rPr>
      </w:pPr>
      <w:r w:rsidRPr="00FE42D4">
        <w:rPr>
          <w:rFonts w:eastAsia="標楷體" w:hAnsi="標楷體"/>
        </w:rPr>
        <w:t>財產保管人有下列情況之一者，應依情節輕重簽報議處；必要時得移送法辦。</w:t>
      </w:r>
    </w:p>
    <w:p w14:paraId="794425E4" w14:textId="77777777" w:rsidR="005D09B0" w:rsidRPr="00FE42D4" w:rsidRDefault="005D09B0" w:rsidP="00C249F0">
      <w:pPr>
        <w:numPr>
          <w:ilvl w:val="2"/>
          <w:numId w:val="2"/>
        </w:numPr>
        <w:spacing w:before="100" w:beforeAutospacing="1" w:after="100" w:afterAutospacing="1" w:line="360" w:lineRule="auto"/>
        <w:jc w:val="both"/>
        <w:rPr>
          <w:rFonts w:eastAsia="標楷體"/>
        </w:rPr>
      </w:pPr>
      <w:r w:rsidRPr="00FE42D4">
        <w:rPr>
          <w:rFonts w:eastAsia="標楷體" w:hAnsi="標楷體"/>
        </w:rPr>
        <w:t>盜賣本校財產經查明屬實者。</w:t>
      </w:r>
    </w:p>
    <w:p w14:paraId="466E8242" w14:textId="77777777" w:rsidR="005D09B0" w:rsidRPr="00FE42D4" w:rsidRDefault="005D09B0" w:rsidP="00C249F0">
      <w:pPr>
        <w:numPr>
          <w:ilvl w:val="2"/>
          <w:numId w:val="2"/>
        </w:numPr>
        <w:spacing w:before="100" w:beforeAutospacing="1" w:after="100" w:afterAutospacing="1" w:line="360" w:lineRule="auto"/>
        <w:jc w:val="both"/>
        <w:rPr>
          <w:rFonts w:eastAsia="標楷體"/>
        </w:rPr>
      </w:pPr>
      <w:r w:rsidRPr="00FE42D4">
        <w:rPr>
          <w:rFonts w:eastAsia="標楷體" w:hAnsi="標楷體"/>
        </w:rPr>
        <w:t>以舊品或廢棄品調換同類或效用較高之財產，謀取不法利益者。</w:t>
      </w:r>
    </w:p>
    <w:p w14:paraId="1887F412" w14:textId="77777777" w:rsidR="005D09B0" w:rsidRPr="00FE42D4" w:rsidRDefault="005D09B0" w:rsidP="00C249F0">
      <w:pPr>
        <w:numPr>
          <w:ilvl w:val="2"/>
          <w:numId w:val="2"/>
        </w:numPr>
        <w:spacing w:before="100" w:beforeAutospacing="1" w:after="100" w:afterAutospacing="1" w:line="360" w:lineRule="auto"/>
        <w:jc w:val="both"/>
        <w:rPr>
          <w:rFonts w:eastAsia="標楷體"/>
        </w:rPr>
      </w:pPr>
      <w:r w:rsidRPr="00FE42D4">
        <w:rPr>
          <w:rFonts w:eastAsia="標楷體" w:hAnsi="標楷體"/>
        </w:rPr>
        <w:t>意圖為自己或他人不法之所有，而擅為移往非原存置地點；或未報經核准而擅自移往校外，查明屬實者。</w:t>
      </w:r>
    </w:p>
    <w:p w14:paraId="32AB2511" w14:textId="77777777" w:rsidR="005D09B0" w:rsidRPr="00FE42D4" w:rsidRDefault="005D09B0" w:rsidP="00C249F0">
      <w:pPr>
        <w:numPr>
          <w:ilvl w:val="2"/>
          <w:numId w:val="2"/>
        </w:numPr>
        <w:spacing w:before="100" w:beforeAutospacing="1" w:after="100" w:afterAutospacing="1" w:line="360" w:lineRule="auto"/>
        <w:jc w:val="both"/>
        <w:rPr>
          <w:rFonts w:eastAsia="標楷體"/>
        </w:rPr>
      </w:pPr>
      <w:r w:rsidRPr="00FE42D4">
        <w:rPr>
          <w:rFonts w:eastAsia="標楷體" w:hAnsi="標楷體"/>
        </w:rPr>
        <w:t>故意損毀財產，查明屬實者。</w:t>
      </w:r>
    </w:p>
    <w:p w14:paraId="6AB9BE70" w14:textId="77777777" w:rsidR="005D09B0" w:rsidRPr="00FE42D4" w:rsidRDefault="005D09B0" w:rsidP="00C249F0">
      <w:pPr>
        <w:numPr>
          <w:ilvl w:val="2"/>
          <w:numId w:val="2"/>
        </w:numPr>
        <w:spacing w:before="100" w:beforeAutospacing="1" w:after="100" w:afterAutospacing="1" w:line="360" w:lineRule="auto"/>
        <w:jc w:val="both"/>
        <w:rPr>
          <w:rFonts w:eastAsia="標楷體"/>
        </w:rPr>
      </w:pPr>
      <w:r w:rsidRPr="00FE42D4">
        <w:rPr>
          <w:rFonts w:eastAsia="標楷體" w:hAnsi="標楷體"/>
        </w:rPr>
        <w:t>對所保管之財產未盡善良保管之責，或由於過失致財產遭受損失。</w:t>
      </w:r>
    </w:p>
    <w:p w14:paraId="72CBB08B" w14:textId="77777777" w:rsidR="005D09B0" w:rsidRPr="00FE42D4" w:rsidRDefault="005D09B0" w:rsidP="00C249F0">
      <w:pPr>
        <w:numPr>
          <w:ilvl w:val="2"/>
          <w:numId w:val="2"/>
        </w:numPr>
        <w:spacing w:before="100" w:beforeAutospacing="1" w:after="100" w:afterAutospacing="1" w:line="360" w:lineRule="auto"/>
        <w:jc w:val="both"/>
        <w:rPr>
          <w:rFonts w:eastAsia="標楷體"/>
        </w:rPr>
      </w:pPr>
      <w:r w:rsidRPr="00FE42D4">
        <w:rPr>
          <w:rFonts w:eastAsia="標楷體" w:hAnsi="標楷體"/>
        </w:rPr>
        <w:t>未經核准或未依法定程序辦理而擅為收益、出借者。</w:t>
      </w:r>
    </w:p>
    <w:p w14:paraId="0B40A6E1" w14:textId="77777777" w:rsidR="00764B5A" w:rsidRPr="00FE42D4" w:rsidRDefault="00B20DD4" w:rsidP="00381A34">
      <w:pPr>
        <w:numPr>
          <w:ilvl w:val="0"/>
          <w:numId w:val="1"/>
        </w:numPr>
        <w:spacing w:before="100" w:beforeAutospacing="1" w:after="100" w:afterAutospacing="1" w:line="360" w:lineRule="auto"/>
        <w:ind w:left="958"/>
        <w:jc w:val="both"/>
        <w:rPr>
          <w:rFonts w:eastAsia="標楷體"/>
        </w:rPr>
      </w:pPr>
      <w:r w:rsidRPr="00FE42D4">
        <w:rPr>
          <w:rFonts w:eastAsia="標楷體"/>
        </w:rPr>
        <w:t xml:space="preserve"> </w:t>
      </w:r>
      <w:r w:rsidR="00764B5A" w:rsidRPr="00FE42D4">
        <w:rPr>
          <w:rFonts w:eastAsia="標楷體" w:hAnsi="標楷體"/>
        </w:rPr>
        <w:t>財產管理或使用人員對所保管之財產，遇有因災害、竊盜、不可抗力或其他意外事故，致毀損或減失時，除經主管查明已盡善良管理人應有之注意、確無過失，於核准後解除其責任者外，應依下列規定辦理</w:t>
      </w:r>
      <w:r w:rsidR="006A6DC6" w:rsidRPr="00FE42D4">
        <w:rPr>
          <w:rStyle w:val="a6"/>
          <w:rFonts w:eastAsia="標楷體"/>
        </w:rPr>
        <w:footnoteReference w:id="15"/>
      </w:r>
      <w:r w:rsidR="00764B5A" w:rsidRPr="00FE42D4">
        <w:rPr>
          <w:rFonts w:eastAsia="標楷體" w:hAnsi="標楷體"/>
        </w:rPr>
        <w:t>：</w:t>
      </w:r>
    </w:p>
    <w:p w14:paraId="4A4ECC3F" w14:textId="77777777" w:rsidR="00764B5A" w:rsidRPr="00FE42D4" w:rsidRDefault="00764B5A" w:rsidP="006A6DC6">
      <w:pPr>
        <w:numPr>
          <w:ilvl w:val="0"/>
          <w:numId w:val="4"/>
        </w:numPr>
        <w:snapToGrid w:val="0"/>
        <w:spacing w:before="100" w:beforeAutospacing="1" w:after="100" w:afterAutospacing="1" w:line="360" w:lineRule="auto"/>
        <w:jc w:val="both"/>
        <w:rPr>
          <w:rFonts w:eastAsia="標楷體"/>
        </w:rPr>
      </w:pPr>
      <w:r w:rsidRPr="00FE42D4">
        <w:rPr>
          <w:rFonts w:eastAsia="標楷體" w:hAnsi="標楷體"/>
        </w:rPr>
        <w:t>毀損財產可修護使用者，一切修護費用應責成有關人員負擔。</w:t>
      </w:r>
    </w:p>
    <w:p w14:paraId="4BFE63CE" w14:textId="77777777" w:rsidR="00764B5A" w:rsidRPr="00FE42D4" w:rsidRDefault="00764B5A" w:rsidP="00C249F0">
      <w:pPr>
        <w:numPr>
          <w:ilvl w:val="0"/>
          <w:numId w:val="4"/>
        </w:numPr>
        <w:snapToGrid w:val="0"/>
        <w:spacing w:before="100" w:beforeAutospacing="1" w:after="100" w:afterAutospacing="1" w:line="360" w:lineRule="auto"/>
        <w:jc w:val="both"/>
        <w:rPr>
          <w:rFonts w:eastAsia="標楷體"/>
        </w:rPr>
      </w:pPr>
      <w:r w:rsidRPr="00FE42D4">
        <w:rPr>
          <w:rFonts w:eastAsia="標楷體" w:hAnsi="標楷體"/>
        </w:rPr>
        <w:t>毀損之財產不堪使用或遺失者，應按下列標準賠償：</w:t>
      </w:r>
    </w:p>
    <w:p w14:paraId="7947A448" w14:textId="77777777" w:rsidR="00764B5A" w:rsidRPr="00FE42D4" w:rsidRDefault="00764B5A" w:rsidP="006A6DC6">
      <w:pPr>
        <w:numPr>
          <w:ilvl w:val="2"/>
          <w:numId w:val="1"/>
        </w:numPr>
        <w:spacing w:before="100" w:beforeAutospacing="1" w:after="100" w:afterAutospacing="1" w:line="360" w:lineRule="auto"/>
        <w:ind w:hanging="482"/>
        <w:rPr>
          <w:rFonts w:eastAsia="標楷體"/>
        </w:rPr>
      </w:pPr>
      <w:r w:rsidRPr="00FE42D4">
        <w:rPr>
          <w:rFonts w:eastAsia="標楷體" w:hAnsi="標楷體"/>
        </w:rPr>
        <w:t>使用時間未達六個月者，依原價計之。</w:t>
      </w:r>
    </w:p>
    <w:p w14:paraId="4C76652D" w14:textId="77777777" w:rsidR="00764B5A" w:rsidRPr="00FE42D4" w:rsidRDefault="00764B5A" w:rsidP="006572B8">
      <w:pPr>
        <w:widowControl/>
        <w:numPr>
          <w:ilvl w:val="2"/>
          <w:numId w:val="1"/>
        </w:numPr>
        <w:spacing w:before="100" w:beforeAutospacing="1" w:after="100" w:afterAutospacing="1" w:line="360" w:lineRule="auto"/>
        <w:ind w:hanging="482"/>
        <w:rPr>
          <w:rFonts w:eastAsia="標楷體"/>
        </w:rPr>
      </w:pPr>
      <w:r w:rsidRPr="00FE42D4">
        <w:rPr>
          <w:rFonts w:eastAsia="標楷體" w:hAnsi="標楷體"/>
        </w:rPr>
        <w:t>使用時間達六個月以上者，賠償之價格應以毀損時之市價為準；如無法計算賠償標準時，以效能相同財產之市價計之。上述之賠償價格並按使用之年限折舊計算之。</w:t>
      </w:r>
      <w:r w:rsidR="008800BD" w:rsidRPr="00FE42D4">
        <w:rPr>
          <w:rStyle w:val="a6"/>
          <w:rFonts w:eastAsia="標楷體"/>
        </w:rPr>
        <w:footnoteReference w:id="16"/>
      </w:r>
    </w:p>
    <w:p w14:paraId="75145579" w14:textId="77777777" w:rsidR="00764B5A" w:rsidRPr="00FE42D4" w:rsidRDefault="00764B5A" w:rsidP="00C249F0">
      <w:pPr>
        <w:numPr>
          <w:ilvl w:val="0"/>
          <w:numId w:val="4"/>
        </w:numPr>
        <w:spacing w:before="100" w:beforeAutospacing="1" w:after="100" w:afterAutospacing="1" w:line="360" w:lineRule="auto"/>
        <w:jc w:val="both"/>
        <w:rPr>
          <w:rFonts w:eastAsia="標楷體"/>
        </w:rPr>
      </w:pPr>
      <w:r w:rsidRPr="00FE42D4">
        <w:rPr>
          <w:rFonts w:eastAsia="標楷體" w:hAnsi="標楷體"/>
        </w:rPr>
        <w:t>財產提出報廢，在完成報廢手續前，如有遺失，應按上列原則賠償。</w:t>
      </w:r>
    </w:p>
    <w:p w14:paraId="281FF2E7" w14:textId="77777777" w:rsidR="00764B5A" w:rsidRPr="00FE42D4" w:rsidRDefault="00764B5A" w:rsidP="00C249F0">
      <w:pPr>
        <w:numPr>
          <w:ilvl w:val="0"/>
          <w:numId w:val="4"/>
        </w:numPr>
        <w:spacing w:before="100" w:beforeAutospacing="1" w:after="100" w:afterAutospacing="1" w:line="360" w:lineRule="auto"/>
        <w:jc w:val="both"/>
        <w:rPr>
          <w:rFonts w:eastAsia="標楷體"/>
        </w:rPr>
      </w:pPr>
      <w:r w:rsidRPr="00FE42D4">
        <w:rPr>
          <w:rFonts w:eastAsia="標楷體" w:hAnsi="標楷體"/>
        </w:rPr>
        <w:t>財產在運輸中損失者，由運輸人員賠償，但使用保管人與有過失者，應負連帶賠償責任。</w:t>
      </w:r>
    </w:p>
    <w:p w14:paraId="6CB649C7" w14:textId="77777777" w:rsidR="00764B5A" w:rsidRPr="00FE42D4" w:rsidRDefault="00764B5A" w:rsidP="00C249F0">
      <w:pPr>
        <w:numPr>
          <w:ilvl w:val="0"/>
          <w:numId w:val="4"/>
        </w:numPr>
        <w:spacing w:before="100" w:beforeAutospacing="1" w:after="100" w:afterAutospacing="1" w:line="360" w:lineRule="auto"/>
        <w:jc w:val="both"/>
        <w:rPr>
          <w:rFonts w:eastAsia="標楷體"/>
        </w:rPr>
      </w:pPr>
      <w:r w:rsidRPr="00FE42D4">
        <w:rPr>
          <w:rFonts w:eastAsia="標楷體" w:hAnsi="標楷體"/>
        </w:rPr>
        <w:lastRenderedPageBreak/>
        <w:t>財產管理或使用人員應負賠償損失價款時，可以在其薪津下分期扣償。</w:t>
      </w:r>
    </w:p>
    <w:p w14:paraId="28394A89" w14:textId="77777777" w:rsidR="00D66342" w:rsidRPr="00FE42D4" w:rsidRDefault="00363757" w:rsidP="00381A34">
      <w:pPr>
        <w:numPr>
          <w:ilvl w:val="0"/>
          <w:numId w:val="1"/>
        </w:numPr>
        <w:spacing w:before="100" w:beforeAutospacing="1" w:after="100" w:afterAutospacing="1" w:line="360" w:lineRule="auto"/>
        <w:ind w:left="958"/>
        <w:jc w:val="both"/>
        <w:textDirection w:val="lrTbV"/>
        <w:rPr>
          <w:rFonts w:eastAsia="標楷體"/>
        </w:rPr>
      </w:pPr>
      <w:r w:rsidRPr="00FE42D4">
        <w:rPr>
          <w:rFonts w:eastAsia="標楷體"/>
        </w:rPr>
        <w:t xml:space="preserve"> </w:t>
      </w:r>
      <w:r w:rsidR="00D66342" w:rsidRPr="00FE42D4">
        <w:rPr>
          <w:rFonts w:eastAsia="標楷體" w:hAnsi="標楷體"/>
        </w:rPr>
        <w:t>財物管理人員之獎勵</w:t>
      </w:r>
    </w:p>
    <w:p w14:paraId="38ED2B55" w14:textId="77777777" w:rsidR="00D66342" w:rsidRPr="00FE42D4" w:rsidRDefault="00D66342" w:rsidP="00C249F0">
      <w:pPr>
        <w:numPr>
          <w:ilvl w:val="0"/>
          <w:numId w:val="3"/>
        </w:numPr>
        <w:spacing w:before="100" w:beforeAutospacing="1" w:after="100" w:afterAutospacing="1" w:line="360" w:lineRule="auto"/>
        <w:jc w:val="both"/>
        <w:rPr>
          <w:rFonts w:eastAsia="標楷體"/>
        </w:rPr>
      </w:pPr>
      <w:r w:rsidRPr="00FE42D4">
        <w:rPr>
          <w:rFonts w:eastAsia="標楷體" w:hAnsi="標楷體"/>
        </w:rPr>
        <w:t>因妥善保養，使超過使用年限之財產未曾損壞仍能滿意使用，而有確切事實足資證明者。</w:t>
      </w:r>
    </w:p>
    <w:p w14:paraId="7DA4333E" w14:textId="77777777" w:rsidR="00D66342" w:rsidRPr="00FE42D4" w:rsidRDefault="00D66342" w:rsidP="00C249F0">
      <w:pPr>
        <w:numPr>
          <w:ilvl w:val="0"/>
          <w:numId w:val="3"/>
        </w:numPr>
        <w:spacing w:before="100" w:beforeAutospacing="1" w:after="100" w:afterAutospacing="1" w:line="360" w:lineRule="auto"/>
        <w:jc w:val="both"/>
        <w:rPr>
          <w:rFonts w:eastAsia="標楷體"/>
        </w:rPr>
      </w:pPr>
      <w:r w:rsidRPr="00FE42D4">
        <w:rPr>
          <w:rFonts w:eastAsia="標楷體" w:hAnsi="標楷體"/>
        </w:rPr>
        <w:t>對無用途之廢舊財產，能作充分適當之利用，著有重大之績效者。</w:t>
      </w:r>
    </w:p>
    <w:p w14:paraId="1F4EC9C9" w14:textId="77777777" w:rsidR="00D66342" w:rsidRPr="00FE42D4" w:rsidRDefault="00D66342" w:rsidP="00C249F0">
      <w:pPr>
        <w:numPr>
          <w:ilvl w:val="0"/>
          <w:numId w:val="3"/>
        </w:numPr>
        <w:spacing w:before="100" w:beforeAutospacing="1" w:after="100" w:afterAutospacing="1" w:line="360" w:lineRule="auto"/>
        <w:jc w:val="both"/>
        <w:rPr>
          <w:rFonts w:eastAsia="標楷體"/>
        </w:rPr>
      </w:pPr>
      <w:r w:rsidRPr="00FE42D4">
        <w:rPr>
          <w:rFonts w:eastAsia="標楷體" w:hAnsi="標楷體"/>
        </w:rPr>
        <w:t>遇有災害侵襲，而能防範無損者。</w:t>
      </w:r>
    </w:p>
    <w:p w14:paraId="2C9FEC07" w14:textId="77777777" w:rsidR="00D66342" w:rsidRPr="00FE42D4" w:rsidRDefault="00D66342" w:rsidP="00C249F0">
      <w:pPr>
        <w:numPr>
          <w:ilvl w:val="0"/>
          <w:numId w:val="3"/>
        </w:numPr>
        <w:spacing w:before="100" w:beforeAutospacing="1" w:after="100" w:afterAutospacing="1" w:line="360" w:lineRule="auto"/>
        <w:jc w:val="both"/>
        <w:rPr>
          <w:rFonts w:eastAsia="標楷體"/>
        </w:rPr>
      </w:pPr>
      <w:r w:rsidRPr="00FE42D4">
        <w:rPr>
          <w:rFonts w:eastAsia="標楷體" w:hAnsi="標楷體"/>
        </w:rPr>
        <w:t>遇特別事故，而能奮勇救護、保全財產者。</w:t>
      </w:r>
    </w:p>
    <w:p w14:paraId="0E2E9160" w14:textId="77777777" w:rsidR="003809D3" w:rsidRPr="00FE42D4" w:rsidRDefault="003809D3" w:rsidP="00C249F0">
      <w:pPr>
        <w:numPr>
          <w:ilvl w:val="0"/>
          <w:numId w:val="4"/>
        </w:numPr>
        <w:spacing w:before="100" w:beforeAutospacing="1" w:after="100" w:afterAutospacing="1" w:line="360" w:lineRule="auto"/>
        <w:jc w:val="both"/>
        <w:rPr>
          <w:rFonts w:eastAsia="標楷體"/>
        </w:rPr>
      </w:pPr>
      <w:r w:rsidRPr="00FE42D4">
        <w:rPr>
          <w:rFonts w:eastAsia="標楷體" w:hAnsi="標楷體"/>
        </w:rPr>
        <w:t>總務處應經常對各使用、經管單位進行不定期之財物抽點工作，主動發掘問題提請檢討，謀求改善並列入紀錄備查，並於適當時間予以複核。</w:t>
      </w:r>
    </w:p>
    <w:p w14:paraId="2B8BD8A2" w14:textId="77777777" w:rsidR="000643F0" w:rsidRPr="00FE42D4" w:rsidRDefault="000643F0" w:rsidP="00C249F0">
      <w:pPr>
        <w:numPr>
          <w:ilvl w:val="0"/>
          <w:numId w:val="4"/>
        </w:numPr>
        <w:spacing w:before="100" w:beforeAutospacing="1" w:after="100" w:afterAutospacing="1" w:line="360" w:lineRule="auto"/>
        <w:jc w:val="both"/>
        <w:rPr>
          <w:rFonts w:eastAsia="標楷體"/>
        </w:rPr>
      </w:pPr>
      <w:r w:rsidRPr="00FE42D4">
        <w:rPr>
          <w:rFonts w:eastAsia="標楷體" w:hAnsi="標楷體"/>
          <w:bCs/>
        </w:rPr>
        <w:t>財物管理或使用人員，對財產之保養及防護，具有顯著績效者，依國有公用財產管理手冊第五十六條規定，管理單位得報請機關首長敘獎。</w:t>
      </w:r>
    </w:p>
    <w:p w14:paraId="2F0280A4" w14:textId="77777777" w:rsidR="00B20DD4" w:rsidRPr="00FE42D4" w:rsidRDefault="00CD14C1" w:rsidP="006D5DFA">
      <w:pPr>
        <w:pStyle w:val="1"/>
        <w:jc w:val="center"/>
        <w:rPr>
          <w:rFonts w:ascii="Times New Roman" w:eastAsia="標楷體" w:hAnsi="Times New Roman"/>
          <w:sz w:val="28"/>
          <w:szCs w:val="28"/>
        </w:rPr>
      </w:pPr>
      <w:bookmarkStart w:id="19" w:name="_Toc339619509"/>
      <w:r w:rsidRPr="00FE42D4">
        <w:rPr>
          <w:rFonts w:ascii="Times New Roman" w:eastAsia="標楷體" w:hAnsi="標楷體"/>
          <w:sz w:val="28"/>
          <w:szCs w:val="28"/>
        </w:rPr>
        <w:t>第六章</w:t>
      </w:r>
      <w:r w:rsidRPr="00FE42D4">
        <w:rPr>
          <w:rFonts w:ascii="Times New Roman" w:eastAsia="標楷體" w:hAnsi="Times New Roman"/>
          <w:sz w:val="28"/>
          <w:szCs w:val="28"/>
        </w:rPr>
        <w:t xml:space="preserve"> </w:t>
      </w:r>
      <w:r w:rsidRPr="00FE42D4">
        <w:rPr>
          <w:rFonts w:ascii="Times New Roman" w:eastAsia="標楷體" w:hAnsi="標楷體"/>
          <w:sz w:val="28"/>
          <w:szCs w:val="28"/>
        </w:rPr>
        <w:t>財物盤點</w:t>
      </w:r>
      <w:bookmarkEnd w:id="19"/>
    </w:p>
    <w:p w14:paraId="0E0DD97D" w14:textId="77777777" w:rsidR="00CD14C1" w:rsidRPr="00FE42D4" w:rsidRDefault="007A7F25" w:rsidP="00381A34">
      <w:pPr>
        <w:numPr>
          <w:ilvl w:val="0"/>
          <w:numId w:val="1"/>
        </w:numPr>
        <w:spacing w:before="100" w:beforeAutospacing="1" w:after="100" w:afterAutospacing="1" w:line="360" w:lineRule="auto"/>
        <w:ind w:left="958"/>
        <w:jc w:val="both"/>
        <w:rPr>
          <w:rFonts w:eastAsia="標楷體"/>
        </w:rPr>
      </w:pPr>
      <w:r w:rsidRPr="00FE42D4">
        <w:rPr>
          <w:rFonts w:eastAsia="標楷體"/>
        </w:rPr>
        <w:t xml:space="preserve"> </w:t>
      </w:r>
      <w:r w:rsidR="00CD14C1" w:rsidRPr="00FE42D4">
        <w:rPr>
          <w:rFonts w:eastAsia="標楷體" w:hAnsi="標楷體"/>
        </w:rPr>
        <w:t>一般原則：</w:t>
      </w:r>
      <w:r w:rsidR="00CD14C1" w:rsidRPr="00FE42D4">
        <w:rPr>
          <w:rFonts w:eastAsia="標楷體"/>
        </w:rPr>
        <w:t xml:space="preserve"> </w:t>
      </w:r>
    </w:p>
    <w:p w14:paraId="445D55F2" w14:textId="77777777" w:rsidR="00CD14C1" w:rsidRPr="00FE42D4" w:rsidRDefault="00CD14C1" w:rsidP="00CD14C1">
      <w:pPr>
        <w:numPr>
          <w:ilvl w:val="0"/>
          <w:numId w:val="5"/>
        </w:numPr>
        <w:spacing w:before="100" w:beforeAutospacing="1" w:after="100" w:afterAutospacing="1" w:line="360" w:lineRule="auto"/>
        <w:rPr>
          <w:rFonts w:eastAsia="標楷體"/>
        </w:rPr>
      </w:pPr>
      <w:r w:rsidRPr="00FE42D4">
        <w:rPr>
          <w:rFonts w:eastAsia="標楷體" w:hAnsi="標楷體"/>
        </w:rPr>
        <w:t>本校各單位對所管理及使用之財物，應注意保養及整理，不得毀損、棄置。</w:t>
      </w:r>
    </w:p>
    <w:p w14:paraId="4BB6EDF8" w14:textId="77777777" w:rsidR="00D674F7" w:rsidRPr="00FE42D4" w:rsidRDefault="00570BFA" w:rsidP="00CD14C1">
      <w:pPr>
        <w:numPr>
          <w:ilvl w:val="0"/>
          <w:numId w:val="5"/>
        </w:numPr>
        <w:spacing w:before="100" w:beforeAutospacing="1" w:after="100" w:afterAutospacing="1" w:line="360" w:lineRule="auto"/>
        <w:rPr>
          <w:rFonts w:eastAsia="標楷體"/>
        </w:rPr>
      </w:pPr>
      <w:r w:rsidRPr="00FE42D4">
        <w:rPr>
          <w:rFonts w:eastAsia="標楷體" w:hAnsi="標楷體"/>
        </w:rPr>
        <w:t>實施方法：按照</w:t>
      </w:r>
      <w:r w:rsidR="00D674F7" w:rsidRPr="00FE42D4">
        <w:rPr>
          <w:rFonts w:eastAsia="標楷體" w:hAnsi="標楷體"/>
        </w:rPr>
        <w:t>盤點日程表採雙軌式進行。由各單位自行盤點後繼而進行複盤點。</w:t>
      </w:r>
    </w:p>
    <w:p w14:paraId="43D420C1" w14:textId="77777777" w:rsidR="00CD14C1" w:rsidRPr="00FE42D4" w:rsidRDefault="00CD14C1" w:rsidP="00CD14C1">
      <w:pPr>
        <w:numPr>
          <w:ilvl w:val="0"/>
          <w:numId w:val="5"/>
        </w:numPr>
        <w:spacing w:before="100" w:beforeAutospacing="1" w:after="100" w:afterAutospacing="1" w:line="360" w:lineRule="auto"/>
        <w:rPr>
          <w:rFonts w:eastAsia="標楷體"/>
        </w:rPr>
      </w:pPr>
      <w:r w:rsidRPr="00FE42D4">
        <w:rPr>
          <w:rFonts w:eastAsia="標楷體" w:hAnsi="標楷體"/>
        </w:rPr>
        <w:t>本校財物由總務處、會計室及財物使用單位隨時盤查，每一會計年度至少實施盤點財產一次</w:t>
      </w:r>
      <w:r w:rsidRPr="00FE42D4">
        <w:rPr>
          <w:rFonts w:eastAsia="標楷體"/>
        </w:rPr>
        <w:t>(</w:t>
      </w:r>
      <w:r w:rsidRPr="00FE42D4">
        <w:rPr>
          <w:rFonts w:eastAsia="標楷體" w:hAnsi="標楷體"/>
        </w:rPr>
        <w:t>每年</w:t>
      </w:r>
      <w:r w:rsidR="00173FAE">
        <w:rPr>
          <w:rFonts w:eastAsia="標楷體" w:hAnsi="標楷體" w:hint="eastAsia"/>
        </w:rPr>
        <w:t>九</w:t>
      </w:r>
      <w:r w:rsidRPr="00FE42D4">
        <w:rPr>
          <w:rFonts w:eastAsia="標楷體" w:hAnsi="標楷體"/>
        </w:rPr>
        <w:t>月</w:t>
      </w:r>
      <w:r w:rsidRPr="00FE42D4">
        <w:rPr>
          <w:rFonts w:eastAsia="標楷體"/>
        </w:rPr>
        <w:t>)</w:t>
      </w:r>
      <w:r w:rsidRPr="00FE42D4">
        <w:rPr>
          <w:rFonts w:eastAsia="標楷體" w:hAnsi="標楷體"/>
        </w:rPr>
        <w:t>，物品則不定期盤點，並應作成盤點紀錄，以確保財產、物品安全。</w:t>
      </w:r>
    </w:p>
    <w:p w14:paraId="3BF967E7" w14:textId="77777777" w:rsidR="00CD14C1" w:rsidRPr="00FE42D4" w:rsidRDefault="00CD14C1" w:rsidP="00CD14C1">
      <w:pPr>
        <w:numPr>
          <w:ilvl w:val="0"/>
          <w:numId w:val="5"/>
        </w:numPr>
        <w:spacing w:before="100" w:beforeAutospacing="1" w:after="100" w:afterAutospacing="1" w:line="360" w:lineRule="auto"/>
        <w:rPr>
          <w:rFonts w:eastAsia="標楷體"/>
        </w:rPr>
      </w:pPr>
      <w:r w:rsidRPr="00FE42D4">
        <w:rPr>
          <w:rFonts w:eastAsia="標楷體" w:hAnsi="標楷體"/>
        </w:rPr>
        <w:t>財物之抽查或盤點，各單位應請派專人配合作業。</w:t>
      </w:r>
    </w:p>
    <w:p w14:paraId="6A13CFF3" w14:textId="77777777" w:rsidR="00D674F7" w:rsidRPr="00FE42D4" w:rsidRDefault="00D674F7" w:rsidP="00CD14C1">
      <w:pPr>
        <w:numPr>
          <w:ilvl w:val="0"/>
          <w:numId w:val="5"/>
        </w:numPr>
        <w:spacing w:before="100" w:beforeAutospacing="1" w:after="100" w:afterAutospacing="1" w:line="360" w:lineRule="auto"/>
        <w:rPr>
          <w:rFonts w:eastAsia="標楷體"/>
        </w:rPr>
      </w:pPr>
      <w:r w:rsidRPr="00FE42D4">
        <w:rPr>
          <w:rFonts w:eastAsia="標楷體" w:hAnsi="標楷體"/>
        </w:rPr>
        <w:t>各項財物應依照財產清冊所列細項逐一盤點，不得遺漏。</w:t>
      </w:r>
    </w:p>
    <w:p w14:paraId="151D7E9D" w14:textId="77777777" w:rsidR="00D674F7" w:rsidRPr="00FE42D4" w:rsidRDefault="00570BFA" w:rsidP="00CD14C1">
      <w:pPr>
        <w:numPr>
          <w:ilvl w:val="0"/>
          <w:numId w:val="5"/>
        </w:numPr>
        <w:spacing w:before="100" w:beforeAutospacing="1" w:after="100" w:afterAutospacing="1" w:line="360" w:lineRule="auto"/>
        <w:rPr>
          <w:rFonts w:eastAsia="標楷體"/>
        </w:rPr>
      </w:pPr>
      <w:r w:rsidRPr="00FE42D4">
        <w:rPr>
          <w:rFonts w:eastAsia="標楷體" w:hAnsi="標楷體"/>
        </w:rPr>
        <w:t>各單位自行盤點時如發現下列狀況之處理方式：</w:t>
      </w:r>
    </w:p>
    <w:p w14:paraId="278EFEA4" w14:textId="77777777" w:rsidR="00570BFA" w:rsidRPr="00FE42D4" w:rsidRDefault="00570BFA" w:rsidP="0005491F">
      <w:pPr>
        <w:numPr>
          <w:ilvl w:val="0"/>
          <w:numId w:val="17"/>
        </w:numPr>
        <w:tabs>
          <w:tab w:val="clear" w:pos="1157"/>
          <w:tab w:val="num" w:pos="1440"/>
        </w:tabs>
        <w:spacing w:before="100" w:beforeAutospacing="1" w:after="100" w:afterAutospacing="1" w:line="360" w:lineRule="auto"/>
        <w:ind w:left="1440"/>
        <w:rPr>
          <w:rFonts w:eastAsia="標楷體"/>
        </w:rPr>
      </w:pPr>
      <w:r w:rsidRPr="00FE42D4">
        <w:rPr>
          <w:rFonts w:eastAsia="標楷體" w:hAnsi="標楷體"/>
        </w:rPr>
        <w:t>盤點時如發現財產短缺或出借等，請將其原因如：「短缺數係失竊，已陳請核處中」或「短缺處理不當，自願賠償」及「出借並附借據」等記錄於財產清冊備註欄空白處。</w:t>
      </w:r>
    </w:p>
    <w:p w14:paraId="33CB967F" w14:textId="77777777" w:rsidR="00570BFA" w:rsidRPr="00FE42D4" w:rsidRDefault="00570BFA" w:rsidP="0005491F">
      <w:pPr>
        <w:numPr>
          <w:ilvl w:val="0"/>
          <w:numId w:val="17"/>
        </w:numPr>
        <w:spacing w:before="100" w:beforeAutospacing="1" w:after="100" w:afterAutospacing="1" w:line="360" w:lineRule="auto"/>
        <w:ind w:hanging="77"/>
        <w:rPr>
          <w:rFonts w:eastAsia="標楷體"/>
        </w:rPr>
      </w:pPr>
      <w:r w:rsidRPr="00FE42D4">
        <w:rPr>
          <w:rFonts w:eastAsia="標楷體" w:hAnsi="標楷體"/>
        </w:rPr>
        <w:lastRenderedPageBreak/>
        <w:t>另如發現「有帳無物」之設備，如已報廢留用者應登記列管。</w:t>
      </w:r>
    </w:p>
    <w:p w14:paraId="24595377" w14:textId="77777777" w:rsidR="00570BFA" w:rsidRPr="00FE42D4" w:rsidRDefault="0005491F" w:rsidP="0005491F">
      <w:pPr>
        <w:numPr>
          <w:ilvl w:val="0"/>
          <w:numId w:val="17"/>
        </w:numPr>
        <w:tabs>
          <w:tab w:val="clear" w:pos="1157"/>
          <w:tab w:val="num" w:pos="1440"/>
        </w:tabs>
        <w:spacing w:before="100" w:beforeAutospacing="1" w:after="100" w:afterAutospacing="1" w:line="360" w:lineRule="auto"/>
        <w:ind w:left="1440"/>
        <w:rPr>
          <w:rFonts w:eastAsia="標楷體"/>
        </w:rPr>
      </w:pPr>
      <w:r w:rsidRPr="00FE42D4">
        <w:rPr>
          <w:rFonts w:eastAsia="標楷體" w:hAnsi="標楷體"/>
        </w:rPr>
        <w:t>各單位自行盤點全部完竣後須在盤點清冊填寫「年月日盤點帳物相符」，並在「單位主管」、「財產保管人」、「盤點人」欄內加蓋職銜章。</w:t>
      </w:r>
    </w:p>
    <w:p w14:paraId="11E3C118" w14:textId="77777777" w:rsidR="00CD14C1" w:rsidRPr="00FE42D4" w:rsidRDefault="00CD14C1" w:rsidP="00CD14C1">
      <w:pPr>
        <w:numPr>
          <w:ilvl w:val="0"/>
          <w:numId w:val="5"/>
        </w:numPr>
        <w:spacing w:before="100" w:beforeAutospacing="1" w:after="100" w:afterAutospacing="1" w:line="360" w:lineRule="auto"/>
        <w:rPr>
          <w:rFonts w:eastAsia="標楷體"/>
        </w:rPr>
      </w:pPr>
      <w:r w:rsidRPr="00FE42D4">
        <w:rPr>
          <w:rFonts w:eastAsia="標楷體" w:hAnsi="標楷體"/>
        </w:rPr>
        <w:t>財物盤點後，如發現有毀損，應即查明原因，其肇因於財物管理人或財物保管人之過失，應負賠償責任。其因意外事故毀損或正常使用而自然毀損者，應依規定手續辦理財物報廢。</w:t>
      </w:r>
    </w:p>
    <w:p w14:paraId="6973666C" w14:textId="77777777" w:rsidR="00CD14C1" w:rsidRPr="00FE42D4" w:rsidRDefault="00CD14C1" w:rsidP="00CD14C1">
      <w:pPr>
        <w:numPr>
          <w:ilvl w:val="0"/>
          <w:numId w:val="5"/>
        </w:numPr>
        <w:spacing w:before="100" w:beforeAutospacing="1" w:after="100" w:afterAutospacing="1" w:line="360" w:lineRule="auto"/>
        <w:rPr>
          <w:rFonts w:eastAsia="標楷體"/>
        </w:rPr>
      </w:pPr>
      <w:r w:rsidRPr="00FE42D4">
        <w:rPr>
          <w:rFonts w:eastAsia="標楷體" w:hAnsi="標楷體"/>
        </w:rPr>
        <w:t>如有盤盈或盤虧，應分別查明原因，並依規定補為財產、物品增減之登記。</w:t>
      </w:r>
      <w:r w:rsidRPr="00FE42D4">
        <w:rPr>
          <w:rFonts w:eastAsia="標楷體"/>
        </w:rPr>
        <w:t xml:space="preserve"> </w:t>
      </w:r>
    </w:p>
    <w:p w14:paraId="0B2D19A0" w14:textId="77777777" w:rsidR="00960B9E" w:rsidRPr="00FE42D4" w:rsidRDefault="00960B9E" w:rsidP="00960B9E">
      <w:pPr>
        <w:pStyle w:val="1"/>
        <w:jc w:val="center"/>
        <w:rPr>
          <w:rFonts w:ascii="Times New Roman" w:eastAsia="標楷體" w:hAnsi="Times New Roman"/>
          <w:sz w:val="28"/>
          <w:szCs w:val="28"/>
        </w:rPr>
      </w:pPr>
      <w:bookmarkStart w:id="20" w:name="_Toc339619510"/>
      <w:r w:rsidRPr="00FE42D4">
        <w:rPr>
          <w:rFonts w:ascii="Times New Roman" w:eastAsia="標楷體" w:hAnsi="標楷體"/>
          <w:sz w:val="28"/>
          <w:szCs w:val="28"/>
        </w:rPr>
        <w:t>第七章</w:t>
      </w:r>
      <w:r w:rsidRPr="00FE42D4">
        <w:rPr>
          <w:rFonts w:ascii="Times New Roman" w:eastAsia="標楷體" w:hAnsi="Times New Roman"/>
          <w:sz w:val="28"/>
          <w:szCs w:val="28"/>
        </w:rPr>
        <w:t xml:space="preserve"> </w:t>
      </w:r>
      <w:r w:rsidRPr="00FE42D4">
        <w:rPr>
          <w:rFonts w:ascii="Times New Roman" w:eastAsia="標楷體" w:hAnsi="標楷體"/>
          <w:sz w:val="28"/>
          <w:szCs w:val="28"/>
        </w:rPr>
        <w:t>驗收</w:t>
      </w:r>
      <w:bookmarkEnd w:id="20"/>
    </w:p>
    <w:p w14:paraId="5C3CC12D" w14:textId="77777777" w:rsidR="007A7F25" w:rsidRPr="00FE42D4" w:rsidRDefault="007A7F25" w:rsidP="00381A34">
      <w:pPr>
        <w:numPr>
          <w:ilvl w:val="0"/>
          <w:numId w:val="1"/>
        </w:numPr>
        <w:spacing w:before="100" w:beforeAutospacing="1" w:after="100" w:afterAutospacing="1" w:line="360" w:lineRule="auto"/>
        <w:ind w:left="958"/>
        <w:jc w:val="both"/>
        <w:rPr>
          <w:rFonts w:eastAsia="標楷體"/>
        </w:rPr>
      </w:pPr>
      <w:r w:rsidRPr="00FE42D4">
        <w:rPr>
          <w:rFonts w:eastAsia="標楷體"/>
        </w:rPr>
        <w:t xml:space="preserve"> </w:t>
      </w:r>
      <w:r w:rsidRPr="00FE42D4">
        <w:rPr>
          <w:rFonts w:eastAsia="標楷體" w:hAnsi="標楷體"/>
        </w:rPr>
        <w:t>機關辦理工程、財物採購，應期限辦理驗收，並得辦理部份驗收。驗收時應由機關首長或其授權人員指派適當人員主驗，通知接管單位或使用單位會驗。機關承辦採購單位之人員不得為所辦採購之主驗人或樣品及材料之檢驗人</w:t>
      </w:r>
      <w:r w:rsidRPr="00FE42D4">
        <w:rPr>
          <w:rStyle w:val="a6"/>
          <w:rFonts w:eastAsia="標楷體"/>
        </w:rPr>
        <w:footnoteReference w:id="17"/>
      </w:r>
      <w:r w:rsidRPr="00FE42D4">
        <w:rPr>
          <w:rFonts w:eastAsia="標楷體" w:hAnsi="標楷體"/>
        </w:rPr>
        <w:t>。</w:t>
      </w:r>
    </w:p>
    <w:p w14:paraId="21CBC214" w14:textId="77777777" w:rsidR="007A7F25" w:rsidRPr="00FE42D4" w:rsidRDefault="007A7F25" w:rsidP="00381A34">
      <w:pPr>
        <w:numPr>
          <w:ilvl w:val="0"/>
          <w:numId w:val="1"/>
        </w:numPr>
        <w:spacing w:before="100" w:beforeAutospacing="1" w:after="100" w:afterAutospacing="1" w:line="360" w:lineRule="auto"/>
        <w:ind w:left="958"/>
        <w:jc w:val="both"/>
        <w:rPr>
          <w:rFonts w:eastAsia="標楷體"/>
        </w:rPr>
      </w:pPr>
      <w:r w:rsidRPr="00FE42D4">
        <w:rPr>
          <w:rFonts w:eastAsia="標楷體"/>
        </w:rPr>
        <w:t xml:space="preserve"> </w:t>
      </w:r>
      <w:r w:rsidRPr="00FE42D4">
        <w:rPr>
          <w:rFonts w:eastAsia="標楷體" w:hAnsi="標楷體"/>
        </w:rPr>
        <w:t>機關辦理驗收時應製作紀錄，由參加人員會同簽認。驗收結果與契約、圖說、貨樣規定不符者，應通知廠商限期改善、拆除、重作、退貨或換貨。其驗收結果不符部分非屬重要，而其他部分能先行使用，並經機關檢討認為確有先行使用之必要者，得經機關首長或其授權人員核准，就其他部分辦理驗收並支付部分價金。驗收結果與規定不符，而不妨礙安全及使用需求，亦無減少通常效用或契約預定效用，經機關檢討不必拆換或拆換確有困難者，得於必要時減價收受。其在查核金額以上之採購，應先報經上級機關核准；未達查核金額之採購，應經機關首長或其授權人員核准。驗收人對工程、財物隱蔽部分，於必要時得拆驗或化驗。</w:t>
      </w:r>
    </w:p>
    <w:p w14:paraId="20E12DDE" w14:textId="77777777" w:rsidR="007A7F25" w:rsidRPr="00FE42D4" w:rsidRDefault="007A7F25" w:rsidP="00381A34">
      <w:pPr>
        <w:numPr>
          <w:ilvl w:val="0"/>
          <w:numId w:val="1"/>
        </w:numPr>
        <w:spacing w:before="100" w:beforeAutospacing="1" w:after="100" w:afterAutospacing="1" w:line="360" w:lineRule="auto"/>
        <w:ind w:left="958"/>
        <w:jc w:val="both"/>
        <w:rPr>
          <w:rFonts w:eastAsia="標楷體"/>
        </w:rPr>
      </w:pPr>
      <w:r w:rsidRPr="00FE42D4">
        <w:rPr>
          <w:rFonts w:eastAsia="標楷體"/>
        </w:rPr>
        <w:t xml:space="preserve"> </w:t>
      </w:r>
      <w:r w:rsidRPr="00FE42D4">
        <w:rPr>
          <w:rFonts w:eastAsia="標楷體" w:hAnsi="標楷體"/>
        </w:rPr>
        <w:t>工程、財物採購經驗收完畢後，應由驗收及監驗人員於結算驗收證明書上分別簽認。前項規定，於勞務驗收準用之。</w:t>
      </w:r>
    </w:p>
    <w:p w14:paraId="79A964C1" w14:textId="77777777" w:rsidR="00CD14C1" w:rsidRPr="00FE42D4" w:rsidRDefault="00CD14C1" w:rsidP="006D5DFA">
      <w:pPr>
        <w:pStyle w:val="1"/>
        <w:jc w:val="center"/>
        <w:rPr>
          <w:rFonts w:ascii="Times New Roman" w:eastAsia="標楷體" w:hAnsi="Times New Roman"/>
          <w:sz w:val="28"/>
          <w:szCs w:val="28"/>
        </w:rPr>
      </w:pPr>
      <w:bookmarkStart w:id="21" w:name="_Toc339619511"/>
      <w:r w:rsidRPr="00FE42D4">
        <w:rPr>
          <w:rFonts w:ascii="Times New Roman" w:eastAsia="標楷體" w:hAnsi="標楷體"/>
          <w:sz w:val="28"/>
          <w:szCs w:val="28"/>
        </w:rPr>
        <w:lastRenderedPageBreak/>
        <w:t>第</w:t>
      </w:r>
      <w:r w:rsidR="00960B9E" w:rsidRPr="00FE42D4">
        <w:rPr>
          <w:rFonts w:ascii="Times New Roman" w:eastAsia="標楷體" w:hAnsi="標楷體"/>
          <w:sz w:val="28"/>
          <w:szCs w:val="28"/>
        </w:rPr>
        <w:t>八</w:t>
      </w:r>
      <w:r w:rsidRPr="00FE42D4">
        <w:rPr>
          <w:rFonts w:ascii="Times New Roman" w:eastAsia="標楷體" w:hAnsi="標楷體"/>
          <w:sz w:val="28"/>
          <w:szCs w:val="28"/>
        </w:rPr>
        <w:t>章</w:t>
      </w:r>
      <w:r w:rsidRPr="00FE42D4">
        <w:rPr>
          <w:rFonts w:ascii="Times New Roman" w:eastAsia="標楷體" w:hAnsi="Times New Roman"/>
          <w:sz w:val="28"/>
          <w:szCs w:val="28"/>
        </w:rPr>
        <w:t xml:space="preserve"> </w:t>
      </w:r>
      <w:r w:rsidRPr="00FE42D4">
        <w:rPr>
          <w:rFonts w:ascii="Times New Roman" w:eastAsia="標楷體" w:hAnsi="標楷體"/>
          <w:sz w:val="28"/>
          <w:szCs w:val="28"/>
        </w:rPr>
        <w:t>其他</w:t>
      </w:r>
      <w:bookmarkEnd w:id="21"/>
    </w:p>
    <w:p w14:paraId="728B2869" w14:textId="77777777" w:rsidR="00CD14C1" w:rsidRPr="00FE42D4" w:rsidRDefault="00CD14C1" w:rsidP="00381A34">
      <w:pPr>
        <w:numPr>
          <w:ilvl w:val="0"/>
          <w:numId w:val="1"/>
        </w:numPr>
        <w:spacing w:before="100" w:beforeAutospacing="1" w:after="100" w:afterAutospacing="1" w:line="360" w:lineRule="auto"/>
        <w:ind w:left="958"/>
        <w:jc w:val="both"/>
        <w:rPr>
          <w:rFonts w:eastAsia="標楷體"/>
        </w:rPr>
      </w:pPr>
      <w:r w:rsidRPr="00FE42D4">
        <w:rPr>
          <w:rFonts w:eastAsia="標楷體"/>
        </w:rPr>
        <w:t xml:space="preserve"> </w:t>
      </w:r>
      <w:r w:rsidRPr="00FE42D4">
        <w:rPr>
          <w:rFonts w:eastAsia="標楷體" w:hAnsi="標楷體"/>
        </w:rPr>
        <w:t>財產報表：保管組對各經管、使用單位之財產、物品明細表應按每學年度列印乙次，分由各經管、使用單位領取。每月中旬總務部門根據上月</w:t>
      </w:r>
      <w:r w:rsidRPr="00FE42D4">
        <w:rPr>
          <w:rFonts w:eastAsia="標楷體"/>
        </w:rPr>
        <w:t>(</w:t>
      </w:r>
      <w:r w:rsidRPr="00FE42D4">
        <w:rPr>
          <w:rFonts w:eastAsia="標楷體" w:hAnsi="標楷體"/>
        </w:rPr>
        <w:t>依據會計室傳票日期</w:t>
      </w:r>
      <w:r w:rsidRPr="00FE42D4">
        <w:rPr>
          <w:rFonts w:eastAsia="標楷體"/>
        </w:rPr>
        <w:t>)</w:t>
      </w:r>
      <w:r w:rsidRPr="00FE42D4">
        <w:rPr>
          <w:rFonts w:eastAsia="標楷體" w:hAnsi="標楷體"/>
        </w:rPr>
        <w:t>「財產增加單」及「財產減損單」編製「財產增減表」，送會計部門複核彙辦。</w:t>
      </w:r>
      <w:r w:rsidRPr="00FE42D4">
        <w:rPr>
          <w:rFonts w:eastAsia="標楷體"/>
        </w:rPr>
        <w:t xml:space="preserve"> </w:t>
      </w:r>
    </w:p>
    <w:p w14:paraId="5F9A3E5A" w14:textId="77777777" w:rsidR="00CD14C1" w:rsidRPr="00FE42D4" w:rsidRDefault="00CD14C1" w:rsidP="00381A34">
      <w:pPr>
        <w:numPr>
          <w:ilvl w:val="0"/>
          <w:numId w:val="1"/>
        </w:numPr>
        <w:spacing w:before="100" w:beforeAutospacing="1" w:after="100" w:afterAutospacing="1" w:line="360" w:lineRule="auto"/>
        <w:ind w:left="958"/>
        <w:jc w:val="both"/>
        <w:rPr>
          <w:rFonts w:eastAsia="標楷體"/>
        </w:rPr>
      </w:pPr>
      <w:r w:rsidRPr="00FE42D4">
        <w:rPr>
          <w:rFonts w:eastAsia="標楷體" w:hAnsi="標楷體"/>
        </w:rPr>
        <w:t>本辦法經行政會議通過後，陳請校長核定公佈實施，修正時亦同。</w:t>
      </w:r>
    </w:p>
    <w:p w14:paraId="3B56E66D" w14:textId="77777777" w:rsidR="00CF2EE5" w:rsidRPr="00FE42D4" w:rsidRDefault="004B185E" w:rsidP="00CF2EE5">
      <w:pPr>
        <w:pStyle w:val="1"/>
        <w:jc w:val="center"/>
        <w:rPr>
          <w:rFonts w:ascii="Times New Roman" w:eastAsia="標楷體" w:hAnsi="Times New Roman"/>
          <w:sz w:val="28"/>
          <w:szCs w:val="28"/>
        </w:rPr>
      </w:pPr>
      <w:r w:rsidRPr="00FE42D4">
        <w:rPr>
          <w:rFonts w:ascii="Times New Roman" w:eastAsia="標楷體" w:hAnsi="Times New Roman"/>
        </w:rPr>
        <w:br w:type="page"/>
      </w:r>
      <w:bookmarkStart w:id="22" w:name="_Toc339619512"/>
      <w:r w:rsidR="00CF2EE5" w:rsidRPr="00FE42D4">
        <w:rPr>
          <w:rFonts w:ascii="Times New Roman" w:eastAsia="標楷體" w:hAnsi="標楷體"/>
          <w:sz w:val="28"/>
          <w:szCs w:val="28"/>
        </w:rPr>
        <w:lastRenderedPageBreak/>
        <w:t>參考資料</w:t>
      </w:r>
      <w:bookmarkEnd w:id="22"/>
    </w:p>
    <w:p w14:paraId="0FD2B460" w14:textId="77777777" w:rsidR="00E2335A" w:rsidRPr="00FE42D4" w:rsidRDefault="00CF2EE5" w:rsidP="003A4374">
      <w:pPr>
        <w:spacing w:before="100" w:beforeAutospacing="1" w:after="100" w:afterAutospacing="1" w:line="360" w:lineRule="auto"/>
        <w:jc w:val="both"/>
        <w:rPr>
          <w:rFonts w:eastAsia="標楷體"/>
        </w:rPr>
      </w:pPr>
      <w:r w:rsidRPr="00FE42D4">
        <w:rPr>
          <w:rFonts w:eastAsia="標楷體"/>
        </w:rPr>
        <w:t>1</w:t>
      </w:r>
      <w:r w:rsidR="00E2335A" w:rsidRPr="00FE42D4">
        <w:rPr>
          <w:rFonts w:eastAsia="標楷體"/>
        </w:rPr>
        <w:t>. (</w:t>
      </w:r>
      <w:r w:rsidR="00E2335A" w:rsidRPr="00FE42D4">
        <w:rPr>
          <w:rFonts w:eastAsia="標楷體" w:hAnsi="標楷體"/>
        </w:rPr>
        <w:t>財物標準分類</w:t>
      </w:r>
      <w:r w:rsidR="00E2335A" w:rsidRPr="00FE42D4">
        <w:rPr>
          <w:rFonts w:eastAsia="標楷體"/>
        </w:rPr>
        <w:t>)</w:t>
      </w:r>
      <w:r w:rsidR="00E2335A" w:rsidRPr="00FE42D4">
        <w:rPr>
          <w:rFonts w:eastAsia="標楷體" w:hAnsi="標楷體"/>
        </w:rPr>
        <w:t>，《主計月報社》</w:t>
      </w:r>
      <w:r w:rsidR="00E2335A" w:rsidRPr="00FE42D4">
        <w:rPr>
          <w:rFonts w:eastAsia="標楷體"/>
        </w:rPr>
        <w:t>(</w:t>
      </w:r>
      <w:r w:rsidR="00E2335A" w:rsidRPr="00FE42D4">
        <w:rPr>
          <w:rFonts w:eastAsia="標楷體" w:hAnsi="標楷體"/>
        </w:rPr>
        <w:t>台北</w:t>
      </w:r>
      <w:r w:rsidR="00E2335A" w:rsidRPr="00FE42D4">
        <w:rPr>
          <w:rFonts w:eastAsia="標楷體"/>
        </w:rPr>
        <w:t>)</w:t>
      </w:r>
      <w:r w:rsidR="00E2335A" w:rsidRPr="00FE42D4">
        <w:rPr>
          <w:rFonts w:eastAsia="標楷體" w:hAnsi="標楷體"/>
        </w:rPr>
        <w:t>，</w:t>
      </w:r>
      <w:r w:rsidR="00E2335A" w:rsidRPr="00FE42D4">
        <w:rPr>
          <w:rFonts w:eastAsia="標楷體"/>
        </w:rPr>
        <w:t>(82</w:t>
      </w:r>
      <w:r w:rsidR="00E2335A" w:rsidRPr="00FE42D4">
        <w:rPr>
          <w:rFonts w:eastAsia="標楷體" w:hAnsi="標楷體"/>
        </w:rPr>
        <w:t>年</w:t>
      </w:r>
      <w:r w:rsidR="00E2335A" w:rsidRPr="00FE42D4">
        <w:rPr>
          <w:rFonts w:eastAsia="標楷體"/>
        </w:rPr>
        <w:t>6</w:t>
      </w:r>
      <w:r w:rsidR="00E2335A" w:rsidRPr="00FE42D4">
        <w:rPr>
          <w:rFonts w:eastAsia="標楷體" w:hAnsi="標楷體"/>
        </w:rPr>
        <w:t>月增定版</w:t>
      </w:r>
      <w:r w:rsidR="00E2335A" w:rsidRPr="00FE42D4">
        <w:rPr>
          <w:rFonts w:eastAsia="標楷體"/>
        </w:rPr>
        <w:t>)</w:t>
      </w:r>
      <w:r w:rsidR="00E2335A" w:rsidRPr="00FE42D4">
        <w:rPr>
          <w:rFonts w:eastAsia="標楷體" w:hAnsi="標楷體"/>
        </w:rPr>
        <w:t>。</w:t>
      </w:r>
    </w:p>
    <w:p w14:paraId="215E7303" w14:textId="77777777" w:rsidR="00E2335A" w:rsidRPr="00FE42D4" w:rsidRDefault="00E2335A" w:rsidP="003A4374">
      <w:pPr>
        <w:spacing w:before="100" w:beforeAutospacing="1" w:after="100" w:afterAutospacing="1" w:line="360" w:lineRule="auto"/>
        <w:jc w:val="both"/>
        <w:rPr>
          <w:rFonts w:eastAsia="標楷體"/>
        </w:rPr>
      </w:pPr>
      <w:r w:rsidRPr="00FE42D4">
        <w:rPr>
          <w:rFonts w:eastAsia="標楷體"/>
        </w:rPr>
        <w:t>2</w:t>
      </w:r>
      <w:r w:rsidR="00CF2EE5" w:rsidRPr="00FE42D4">
        <w:rPr>
          <w:rFonts w:eastAsia="標楷體"/>
        </w:rPr>
        <w:t>.</w:t>
      </w:r>
      <w:r w:rsidR="00674FA0" w:rsidRPr="00FE42D4">
        <w:rPr>
          <w:rFonts w:eastAsia="標楷體"/>
        </w:rPr>
        <w:t xml:space="preserve"> (</w:t>
      </w:r>
      <w:r w:rsidR="00674FA0" w:rsidRPr="00FE42D4">
        <w:rPr>
          <w:rFonts w:eastAsia="標楷體" w:hAnsi="標楷體"/>
        </w:rPr>
        <w:t>財物標準分類</w:t>
      </w:r>
      <w:r w:rsidR="00674FA0" w:rsidRPr="00FE42D4">
        <w:rPr>
          <w:rFonts w:eastAsia="標楷體"/>
        </w:rPr>
        <w:t>)</w:t>
      </w:r>
      <w:r w:rsidR="00674FA0" w:rsidRPr="00FE42D4">
        <w:rPr>
          <w:rFonts w:eastAsia="標楷體" w:hAnsi="標楷體"/>
        </w:rPr>
        <w:t>，《主計月報社》</w:t>
      </w:r>
      <w:r w:rsidR="00674FA0" w:rsidRPr="00FE42D4">
        <w:rPr>
          <w:rFonts w:eastAsia="標楷體"/>
        </w:rPr>
        <w:t>(</w:t>
      </w:r>
      <w:r w:rsidR="00674FA0" w:rsidRPr="00FE42D4">
        <w:rPr>
          <w:rFonts w:eastAsia="標楷體" w:hAnsi="標楷體"/>
        </w:rPr>
        <w:t>台北</w:t>
      </w:r>
      <w:r w:rsidR="00674FA0" w:rsidRPr="00FE42D4">
        <w:rPr>
          <w:rFonts w:eastAsia="標楷體"/>
        </w:rPr>
        <w:t>)</w:t>
      </w:r>
      <w:r w:rsidR="00674FA0" w:rsidRPr="00FE42D4">
        <w:rPr>
          <w:rFonts w:eastAsia="標楷體" w:hAnsi="標楷體"/>
        </w:rPr>
        <w:t>，</w:t>
      </w:r>
      <w:r w:rsidR="00674FA0" w:rsidRPr="00FE42D4">
        <w:rPr>
          <w:rFonts w:eastAsia="標楷體"/>
        </w:rPr>
        <w:t>(87</w:t>
      </w:r>
      <w:r w:rsidR="00674FA0" w:rsidRPr="00FE42D4">
        <w:rPr>
          <w:rFonts w:eastAsia="標楷體" w:hAnsi="標楷體"/>
        </w:rPr>
        <w:t>年</w:t>
      </w:r>
      <w:r w:rsidR="00674FA0" w:rsidRPr="00FE42D4">
        <w:rPr>
          <w:rFonts w:eastAsia="標楷體"/>
        </w:rPr>
        <w:t>5</w:t>
      </w:r>
      <w:r w:rsidR="00674FA0" w:rsidRPr="00FE42D4">
        <w:rPr>
          <w:rFonts w:eastAsia="標楷體" w:hAnsi="標楷體"/>
        </w:rPr>
        <w:t>月增定版</w:t>
      </w:r>
      <w:r w:rsidR="00674FA0" w:rsidRPr="00FE42D4">
        <w:rPr>
          <w:rFonts w:eastAsia="標楷體"/>
        </w:rPr>
        <w:t>)</w:t>
      </w:r>
      <w:r w:rsidR="00674FA0" w:rsidRPr="00FE42D4">
        <w:rPr>
          <w:rFonts w:eastAsia="標楷體" w:hAnsi="標楷體"/>
        </w:rPr>
        <w:t>。</w:t>
      </w:r>
    </w:p>
    <w:p w14:paraId="3F6EED0B" w14:textId="77777777" w:rsidR="00CF2EE5" w:rsidRPr="00FE42D4" w:rsidRDefault="00E2335A" w:rsidP="003A4374">
      <w:pPr>
        <w:spacing w:before="100" w:beforeAutospacing="1" w:after="100" w:afterAutospacing="1" w:line="360" w:lineRule="auto"/>
        <w:jc w:val="both"/>
        <w:rPr>
          <w:rFonts w:eastAsia="標楷體"/>
        </w:rPr>
      </w:pPr>
      <w:r w:rsidRPr="00FE42D4">
        <w:rPr>
          <w:rFonts w:eastAsia="標楷體"/>
        </w:rPr>
        <w:t>3.</w:t>
      </w:r>
      <w:r w:rsidR="000702BB" w:rsidRPr="00FE42D4">
        <w:rPr>
          <w:rFonts w:eastAsia="標楷體"/>
        </w:rPr>
        <w:t>(</w:t>
      </w:r>
      <w:r w:rsidR="000702BB" w:rsidRPr="00FE42D4">
        <w:rPr>
          <w:rFonts w:eastAsia="標楷體" w:hAnsi="標楷體"/>
        </w:rPr>
        <w:t>財物標準分類</w:t>
      </w:r>
      <w:r w:rsidR="000702BB" w:rsidRPr="00FE42D4">
        <w:rPr>
          <w:rFonts w:eastAsia="標楷體"/>
        </w:rPr>
        <w:t>)</w:t>
      </w:r>
      <w:r w:rsidR="00CF2EE5" w:rsidRPr="00FE42D4">
        <w:rPr>
          <w:rFonts w:eastAsia="標楷體" w:hAnsi="標楷體"/>
        </w:rPr>
        <w:t>，</w:t>
      </w:r>
      <w:r w:rsidR="000702BB" w:rsidRPr="00FE42D4">
        <w:rPr>
          <w:rFonts w:eastAsia="標楷體" w:hAnsi="標楷體"/>
        </w:rPr>
        <w:t>《主計月報社》</w:t>
      </w:r>
      <w:r w:rsidR="000702BB" w:rsidRPr="00FE42D4">
        <w:rPr>
          <w:rFonts w:eastAsia="標楷體"/>
        </w:rPr>
        <w:t>(</w:t>
      </w:r>
      <w:r w:rsidR="000702BB" w:rsidRPr="00FE42D4">
        <w:rPr>
          <w:rFonts w:eastAsia="標楷體" w:hAnsi="標楷體"/>
        </w:rPr>
        <w:t>台北</w:t>
      </w:r>
      <w:r w:rsidR="000702BB" w:rsidRPr="00FE42D4">
        <w:rPr>
          <w:rFonts w:eastAsia="標楷體"/>
        </w:rPr>
        <w:t>)</w:t>
      </w:r>
      <w:r w:rsidR="00CF2EE5" w:rsidRPr="00FE42D4">
        <w:rPr>
          <w:rFonts w:eastAsia="標楷體" w:hAnsi="標楷體"/>
        </w:rPr>
        <w:t>，</w:t>
      </w:r>
      <w:r w:rsidR="000702BB" w:rsidRPr="00FE42D4">
        <w:rPr>
          <w:rFonts w:eastAsia="標楷體"/>
        </w:rPr>
        <w:t>(</w:t>
      </w:r>
      <w:smartTag w:uri="urn:schemas-microsoft-com:office:smarttags" w:element="chsdate">
        <w:smartTagPr>
          <w:attr w:name="Year" w:val="1994"/>
          <w:attr w:name="Month" w:val="8"/>
          <w:attr w:name="Day" w:val="26"/>
          <w:attr w:name="IsLunarDate" w:val="False"/>
          <w:attr w:name="IsROCDate" w:val="False"/>
        </w:smartTagPr>
        <w:r w:rsidR="000702BB" w:rsidRPr="00FE42D4">
          <w:rPr>
            <w:rFonts w:eastAsia="標楷體"/>
          </w:rPr>
          <w:t>94</w:t>
        </w:r>
        <w:r w:rsidR="000702BB" w:rsidRPr="00FE42D4">
          <w:rPr>
            <w:rFonts w:eastAsia="標楷體" w:hAnsi="標楷體"/>
          </w:rPr>
          <w:t>年</w:t>
        </w:r>
        <w:r w:rsidR="000702BB" w:rsidRPr="00FE42D4">
          <w:rPr>
            <w:rFonts w:eastAsia="標楷體"/>
          </w:rPr>
          <w:t>8</w:t>
        </w:r>
        <w:r w:rsidR="000702BB" w:rsidRPr="00FE42D4">
          <w:rPr>
            <w:rFonts w:eastAsia="標楷體" w:hAnsi="標楷體"/>
          </w:rPr>
          <w:t>月</w:t>
        </w:r>
        <w:r w:rsidR="000702BB" w:rsidRPr="00FE42D4">
          <w:rPr>
            <w:rFonts w:eastAsia="標楷體"/>
          </w:rPr>
          <w:t>26</w:t>
        </w:r>
        <w:r w:rsidR="000702BB" w:rsidRPr="00FE42D4">
          <w:rPr>
            <w:rFonts w:eastAsia="標楷體" w:hAnsi="標楷體"/>
          </w:rPr>
          <w:t>日</w:t>
        </w:r>
      </w:smartTag>
      <w:r w:rsidR="000702BB" w:rsidRPr="00FE42D4">
        <w:rPr>
          <w:rFonts w:eastAsia="標楷體" w:hAnsi="標楷體"/>
        </w:rPr>
        <w:t>增定版</w:t>
      </w:r>
      <w:r w:rsidR="000702BB" w:rsidRPr="00FE42D4">
        <w:rPr>
          <w:rFonts w:eastAsia="標楷體"/>
        </w:rPr>
        <w:t>)</w:t>
      </w:r>
      <w:r w:rsidR="000702BB" w:rsidRPr="00FE42D4">
        <w:rPr>
          <w:rFonts w:eastAsia="標楷體" w:hAnsi="標楷體"/>
        </w:rPr>
        <w:t>，</w:t>
      </w:r>
      <w:r w:rsidR="000702BB" w:rsidRPr="00FE42D4">
        <w:rPr>
          <w:rFonts w:eastAsia="標楷體"/>
        </w:rPr>
        <w:t>(</w:t>
      </w:r>
      <w:r w:rsidR="00CF2EE5" w:rsidRPr="00FE42D4">
        <w:rPr>
          <w:rFonts w:eastAsia="標楷體"/>
        </w:rPr>
        <w:t>http://law.dgbas.gov.tw/</w:t>
      </w:r>
      <w:r w:rsidR="000702BB" w:rsidRPr="00FE42D4">
        <w:rPr>
          <w:rFonts w:eastAsia="標楷體"/>
        </w:rPr>
        <w:t>)</w:t>
      </w:r>
    </w:p>
    <w:p w14:paraId="1D888641" w14:textId="77777777" w:rsidR="00CF2EE5" w:rsidRPr="00FE42D4" w:rsidRDefault="00E2335A" w:rsidP="003A4374">
      <w:pPr>
        <w:spacing w:before="100" w:beforeAutospacing="1" w:after="100" w:afterAutospacing="1" w:line="360" w:lineRule="auto"/>
        <w:jc w:val="both"/>
        <w:rPr>
          <w:rFonts w:eastAsia="標楷體"/>
        </w:rPr>
      </w:pPr>
      <w:r w:rsidRPr="00FE42D4">
        <w:rPr>
          <w:rFonts w:eastAsia="標楷體"/>
        </w:rPr>
        <w:t>4.</w:t>
      </w:r>
      <w:r w:rsidR="000702BB" w:rsidRPr="00FE42D4">
        <w:rPr>
          <w:rFonts w:eastAsia="標楷體"/>
        </w:rPr>
        <w:t>(</w:t>
      </w:r>
      <w:r w:rsidR="000702BB" w:rsidRPr="00FE42D4">
        <w:rPr>
          <w:rFonts w:eastAsia="標楷體" w:hAnsi="標楷體"/>
        </w:rPr>
        <w:t>國有公用財產管理手冊）</w:t>
      </w:r>
      <w:r w:rsidR="00414EEA" w:rsidRPr="00FE42D4">
        <w:rPr>
          <w:rFonts w:eastAsia="標楷體" w:hAnsi="標楷體"/>
        </w:rPr>
        <w:t>，</w:t>
      </w:r>
      <w:r w:rsidR="000702BB" w:rsidRPr="00FE42D4">
        <w:rPr>
          <w:rFonts w:eastAsia="標楷體" w:hAnsi="標楷體"/>
        </w:rPr>
        <w:t>《國有財產局》，</w:t>
      </w:r>
      <w:r w:rsidR="000702BB" w:rsidRPr="00FE42D4">
        <w:rPr>
          <w:rFonts w:eastAsia="標楷體"/>
        </w:rPr>
        <w:t>(</w:t>
      </w:r>
      <w:smartTag w:uri="urn:schemas-microsoft-com:office:smarttags" w:element="chsdate">
        <w:smartTagPr>
          <w:attr w:name="Year" w:val="1994"/>
          <w:attr w:name="Month" w:val="06"/>
          <w:attr w:name="Day" w:val="30"/>
          <w:attr w:name="IsLunarDate" w:val="False"/>
          <w:attr w:name="IsROCDate" w:val="False"/>
        </w:smartTagPr>
        <w:r w:rsidR="000702BB" w:rsidRPr="00FE42D4">
          <w:rPr>
            <w:rFonts w:eastAsia="標楷體"/>
          </w:rPr>
          <w:t>94</w:t>
        </w:r>
        <w:r w:rsidR="000702BB" w:rsidRPr="00FE42D4">
          <w:rPr>
            <w:rFonts w:eastAsia="標楷體" w:hAnsi="標楷體"/>
          </w:rPr>
          <w:t>年</w:t>
        </w:r>
        <w:r w:rsidR="000702BB" w:rsidRPr="00FE42D4">
          <w:rPr>
            <w:rFonts w:eastAsia="標楷體"/>
          </w:rPr>
          <w:t>06</w:t>
        </w:r>
        <w:r w:rsidR="000702BB" w:rsidRPr="00FE42D4">
          <w:rPr>
            <w:rFonts w:eastAsia="標楷體" w:hAnsi="標楷體"/>
          </w:rPr>
          <w:t>月</w:t>
        </w:r>
        <w:r w:rsidR="000702BB" w:rsidRPr="00FE42D4">
          <w:rPr>
            <w:rFonts w:eastAsia="標楷體"/>
          </w:rPr>
          <w:t>30</w:t>
        </w:r>
        <w:r w:rsidR="000702BB" w:rsidRPr="00FE42D4">
          <w:rPr>
            <w:rFonts w:eastAsia="標楷體" w:hAnsi="標楷體"/>
          </w:rPr>
          <w:t>日</w:t>
        </w:r>
      </w:smartTag>
      <w:r w:rsidR="000702BB" w:rsidRPr="00FE42D4">
        <w:rPr>
          <w:rFonts w:eastAsia="標楷體" w:hAnsi="標楷體"/>
        </w:rPr>
        <w:t>修訂</w:t>
      </w:r>
      <w:r w:rsidR="000702BB" w:rsidRPr="00FE42D4">
        <w:rPr>
          <w:rFonts w:eastAsia="標楷體"/>
        </w:rPr>
        <w:t>)</w:t>
      </w:r>
      <w:r w:rsidR="003A4374" w:rsidRPr="00FE42D4">
        <w:rPr>
          <w:rFonts w:eastAsia="標楷體" w:hAnsi="標楷體"/>
        </w:rPr>
        <w:t>，</w:t>
      </w:r>
      <w:r w:rsidR="000702BB" w:rsidRPr="00FE42D4">
        <w:rPr>
          <w:rFonts w:eastAsia="標楷體"/>
        </w:rPr>
        <w:t>(h</w:t>
      </w:r>
      <w:r w:rsidR="00CF2EE5" w:rsidRPr="00FE42D4">
        <w:rPr>
          <w:rFonts w:eastAsia="標楷體"/>
        </w:rPr>
        <w:t>ttp://www.mofnpb.gov.tw</w:t>
      </w:r>
      <w:r w:rsidR="000702BB" w:rsidRPr="00FE42D4">
        <w:rPr>
          <w:rFonts w:eastAsia="標楷體"/>
        </w:rPr>
        <w:t>)</w:t>
      </w:r>
    </w:p>
    <w:p w14:paraId="19933B7D" w14:textId="77777777" w:rsidR="00CF2EE5" w:rsidRPr="00FE42D4" w:rsidRDefault="00E2335A" w:rsidP="003A4374">
      <w:pPr>
        <w:spacing w:before="100" w:beforeAutospacing="1" w:after="100" w:afterAutospacing="1" w:line="360" w:lineRule="auto"/>
        <w:jc w:val="both"/>
        <w:rPr>
          <w:rFonts w:eastAsia="標楷體"/>
        </w:rPr>
      </w:pPr>
      <w:r w:rsidRPr="00FE42D4">
        <w:rPr>
          <w:rFonts w:eastAsia="標楷體"/>
        </w:rPr>
        <w:t>5.</w:t>
      </w:r>
      <w:r w:rsidR="008436E6" w:rsidRPr="00FE42D4">
        <w:rPr>
          <w:rFonts w:eastAsia="標楷體"/>
        </w:rPr>
        <w:t>(</w:t>
      </w:r>
      <w:r w:rsidR="000702BB" w:rsidRPr="00FE42D4">
        <w:rPr>
          <w:rFonts w:eastAsia="標楷體" w:hAnsi="標楷體"/>
        </w:rPr>
        <w:t>私立學校法</w:t>
      </w:r>
      <w:r w:rsidR="008436E6" w:rsidRPr="00FE42D4">
        <w:rPr>
          <w:rFonts w:eastAsia="標楷體"/>
        </w:rPr>
        <w:t>)</w:t>
      </w:r>
      <w:r w:rsidR="000702BB" w:rsidRPr="00FE42D4">
        <w:rPr>
          <w:rFonts w:eastAsia="標楷體" w:hAnsi="標楷體"/>
        </w:rPr>
        <w:t>，《立法院審議議程》</w:t>
      </w:r>
      <w:r w:rsidR="00CF2EE5" w:rsidRPr="00FE42D4">
        <w:rPr>
          <w:rFonts w:eastAsia="標楷體" w:hAnsi="標楷體"/>
        </w:rPr>
        <w:t>，</w:t>
      </w:r>
      <w:r w:rsidR="005D3FBF" w:rsidRPr="00FE42D4">
        <w:rPr>
          <w:rFonts w:eastAsia="標楷體"/>
        </w:rPr>
        <w:t>(</w:t>
      </w:r>
      <w:smartTag w:uri="urn:schemas-microsoft-com:office:smarttags" w:element="chsdate">
        <w:smartTagPr>
          <w:attr w:name="Year" w:val="1995"/>
          <w:attr w:name="Month" w:val="1"/>
          <w:attr w:name="Day" w:val="18"/>
          <w:attr w:name="IsLunarDate" w:val="False"/>
          <w:attr w:name="IsROCDate" w:val="False"/>
        </w:smartTagPr>
        <w:r w:rsidR="000702BB" w:rsidRPr="00FE42D4">
          <w:rPr>
            <w:rFonts w:eastAsia="標楷體"/>
          </w:rPr>
          <w:t>95</w:t>
        </w:r>
        <w:r w:rsidR="000702BB" w:rsidRPr="00FE42D4">
          <w:rPr>
            <w:rFonts w:eastAsia="標楷體" w:hAnsi="標楷體"/>
          </w:rPr>
          <w:t>年</w:t>
        </w:r>
        <w:r w:rsidR="000702BB" w:rsidRPr="00FE42D4">
          <w:rPr>
            <w:rFonts w:eastAsia="標楷體"/>
          </w:rPr>
          <w:t>1</w:t>
        </w:r>
        <w:r w:rsidR="000702BB" w:rsidRPr="00FE42D4">
          <w:rPr>
            <w:rFonts w:eastAsia="標楷體" w:hAnsi="標楷體"/>
          </w:rPr>
          <w:t>月</w:t>
        </w:r>
        <w:r w:rsidR="000702BB" w:rsidRPr="00FE42D4">
          <w:rPr>
            <w:rFonts w:eastAsia="標楷體"/>
          </w:rPr>
          <w:t>18</w:t>
        </w:r>
        <w:r w:rsidR="000702BB" w:rsidRPr="00FE42D4">
          <w:rPr>
            <w:rFonts w:eastAsia="標楷體" w:hAnsi="標楷體"/>
          </w:rPr>
          <w:t>日</w:t>
        </w:r>
      </w:smartTag>
      <w:r w:rsidR="000702BB" w:rsidRPr="00FE42D4">
        <w:rPr>
          <w:rFonts w:eastAsia="標楷體" w:hAnsi="標楷體"/>
        </w:rPr>
        <w:t>修訂</w:t>
      </w:r>
      <w:r w:rsidR="005D3FBF" w:rsidRPr="00FE42D4">
        <w:rPr>
          <w:rFonts w:eastAsia="標楷體"/>
        </w:rPr>
        <w:t>)</w:t>
      </w:r>
      <w:r w:rsidR="000702BB" w:rsidRPr="00FE42D4">
        <w:rPr>
          <w:rFonts w:eastAsia="標楷體" w:hAnsi="標楷體"/>
        </w:rPr>
        <w:t>，</w:t>
      </w:r>
      <w:r w:rsidR="00CF2EE5" w:rsidRPr="00FE42D4">
        <w:rPr>
          <w:rFonts w:eastAsia="標楷體" w:hAnsi="標楷體"/>
        </w:rPr>
        <w:t>（</w:t>
      </w:r>
      <w:r w:rsidR="005D3FBF" w:rsidRPr="00FE42D4">
        <w:rPr>
          <w:rFonts w:eastAsia="標楷體"/>
        </w:rPr>
        <w:t>http://law.moj.gov.tw/</w:t>
      </w:r>
      <w:r w:rsidR="000702BB" w:rsidRPr="00FE42D4">
        <w:rPr>
          <w:rFonts w:eastAsia="標楷體" w:hAnsi="標楷體"/>
        </w:rPr>
        <w:t>）</w:t>
      </w:r>
    </w:p>
    <w:p w14:paraId="405DF603" w14:textId="77777777" w:rsidR="005D3FBF" w:rsidRPr="00FE42D4" w:rsidRDefault="005D3FBF" w:rsidP="003A4374">
      <w:pPr>
        <w:spacing w:before="100" w:beforeAutospacing="1" w:after="100" w:afterAutospacing="1" w:line="360" w:lineRule="auto"/>
        <w:jc w:val="both"/>
        <w:rPr>
          <w:rFonts w:eastAsia="標楷體"/>
        </w:rPr>
      </w:pPr>
      <w:r w:rsidRPr="00FE42D4">
        <w:rPr>
          <w:rFonts w:eastAsia="標楷體"/>
        </w:rPr>
        <w:t>6.(</w:t>
      </w:r>
      <w:r w:rsidRPr="00FE42D4">
        <w:rPr>
          <w:rFonts w:eastAsia="標楷體" w:hAnsi="標楷體"/>
        </w:rPr>
        <w:t>政府採購法</w:t>
      </w:r>
      <w:r w:rsidRPr="00FE42D4">
        <w:rPr>
          <w:rFonts w:eastAsia="標楷體"/>
        </w:rPr>
        <w:t>)</w:t>
      </w:r>
      <w:r w:rsidRPr="00FE42D4">
        <w:rPr>
          <w:rFonts w:eastAsia="標楷體" w:hAnsi="標楷體"/>
        </w:rPr>
        <w:t>，《立法院全球資訊網》，</w:t>
      </w:r>
      <w:r w:rsidRPr="00FE42D4">
        <w:rPr>
          <w:rFonts w:eastAsia="標楷體"/>
        </w:rPr>
        <w:t>(</w:t>
      </w:r>
      <w:smartTag w:uri="urn:schemas-microsoft-com:office:smarttags" w:element="chsdate">
        <w:smartTagPr>
          <w:attr w:name="Year" w:val="1996"/>
          <w:attr w:name="Month" w:val="7"/>
          <w:attr w:name="Day" w:val="4"/>
          <w:attr w:name="IsLunarDate" w:val="False"/>
          <w:attr w:name="IsROCDate" w:val="False"/>
        </w:smartTagPr>
        <w:r w:rsidRPr="00FE42D4">
          <w:rPr>
            <w:rFonts w:eastAsia="標楷體"/>
          </w:rPr>
          <w:t>96</w:t>
        </w:r>
        <w:r w:rsidRPr="00FE42D4">
          <w:rPr>
            <w:rFonts w:eastAsia="標楷體" w:hAnsi="標楷體"/>
          </w:rPr>
          <w:t>年</w:t>
        </w:r>
        <w:r w:rsidRPr="00FE42D4">
          <w:rPr>
            <w:rFonts w:eastAsia="標楷體"/>
          </w:rPr>
          <w:t>7</w:t>
        </w:r>
        <w:r w:rsidRPr="00FE42D4">
          <w:rPr>
            <w:rFonts w:eastAsia="標楷體" w:hAnsi="標楷體"/>
          </w:rPr>
          <w:t>月</w:t>
        </w:r>
        <w:r w:rsidRPr="00FE42D4">
          <w:rPr>
            <w:rFonts w:eastAsia="標楷體"/>
          </w:rPr>
          <w:t>4</w:t>
        </w:r>
        <w:r w:rsidRPr="00FE42D4">
          <w:rPr>
            <w:rFonts w:eastAsia="標楷體" w:hAnsi="標楷體"/>
          </w:rPr>
          <w:t>日</w:t>
        </w:r>
      </w:smartTag>
      <w:r w:rsidRPr="00FE42D4">
        <w:rPr>
          <w:rFonts w:eastAsia="標楷體" w:hAnsi="標楷體"/>
        </w:rPr>
        <w:t>修訂</w:t>
      </w:r>
      <w:r w:rsidRPr="00FE42D4">
        <w:rPr>
          <w:rFonts w:eastAsia="標楷體"/>
        </w:rPr>
        <w:t>)</w:t>
      </w:r>
      <w:r w:rsidRPr="00FE42D4">
        <w:rPr>
          <w:rFonts w:eastAsia="標楷體" w:hAnsi="標楷體"/>
        </w:rPr>
        <w:t>，（</w:t>
      </w:r>
      <w:r w:rsidRPr="00FE42D4">
        <w:rPr>
          <w:rFonts w:eastAsia="標楷體"/>
        </w:rPr>
        <w:t>http://law.moj.gov.tw/</w:t>
      </w:r>
      <w:r w:rsidRPr="00FE42D4">
        <w:rPr>
          <w:rFonts w:eastAsia="標楷體" w:hAnsi="標楷體"/>
        </w:rPr>
        <w:t>）</w:t>
      </w:r>
    </w:p>
    <w:p w14:paraId="6FB3B57E" w14:textId="77777777" w:rsidR="004B185E" w:rsidRPr="00FE42D4" w:rsidRDefault="00CF2EE5" w:rsidP="00A25132">
      <w:pPr>
        <w:pStyle w:val="1"/>
        <w:rPr>
          <w:rFonts w:ascii="Times New Roman" w:eastAsia="標楷體" w:hAnsi="Times New Roman"/>
          <w:sz w:val="28"/>
          <w:szCs w:val="28"/>
        </w:rPr>
      </w:pPr>
      <w:r w:rsidRPr="00FE42D4">
        <w:rPr>
          <w:rFonts w:ascii="Times New Roman" w:eastAsia="標楷體" w:hAnsi="Times New Roman"/>
        </w:rPr>
        <w:br w:type="page"/>
      </w:r>
      <w:bookmarkStart w:id="23" w:name="_Toc339619513"/>
      <w:r w:rsidR="004B185E" w:rsidRPr="00FE42D4">
        <w:rPr>
          <w:rFonts w:ascii="Times New Roman" w:eastAsia="標楷體" w:hAnsi="標楷體"/>
          <w:sz w:val="28"/>
          <w:szCs w:val="28"/>
        </w:rPr>
        <w:lastRenderedPageBreak/>
        <w:t>附錄一</w:t>
      </w:r>
      <w:r w:rsidR="00A25132" w:rsidRPr="00FE42D4">
        <w:rPr>
          <w:rFonts w:ascii="Times New Roman" w:eastAsia="標楷體" w:hAnsi="標楷體"/>
          <w:sz w:val="28"/>
          <w:szCs w:val="28"/>
        </w:rPr>
        <w:t>、</w:t>
      </w:r>
      <w:r w:rsidR="00381A34">
        <w:rPr>
          <w:rFonts w:ascii="Times New Roman" w:eastAsia="標楷體" w:hAnsi="標楷體" w:hint="eastAsia"/>
          <w:sz w:val="28"/>
          <w:szCs w:val="28"/>
        </w:rPr>
        <w:t>新光高中</w:t>
      </w:r>
      <w:r w:rsidR="004B185E" w:rsidRPr="00FE42D4">
        <w:rPr>
          <w:rFonts w:ascii="Times New Roman" w:eastAsia="標楷體" w:hAnsi="標楷體"/>
          <w:sz w:val="28"/>
          <w:szCs w:val="28"/>
        </w:rPr>
        <w:t>失竊防範暨存放處所管理要點</w:t>
      </w:r>
      <w:bookmarkEnd w:id="23"/>
    </w:p>
    <w:p w14:paraId="5C468BE5" w14:textId="4EBE8A75" w:rsidR="004B185E" w:rsidRPr="00FE42D4" w:rsidRDefault="008B3999" w:rsidP="001E4D6C">
      <w:pPr>
        <w:numPr>
          <w:ilvl w:val="0"/>
          <w:numId w:val="6"/>
        </w:numPr>
        <w:spacing w:before="100" w:beforeAutospacing="1" w:after="100" w:afterAutospacing="1" w:line="520" w:lineRule="exact"/>
        <w:rPr>
          <w:rFonts w:eastAsia="標楷體"/>
        </w:rPr>
      </w:pPr>
      <w:r w:rsidRPr="00FE42D4">
        <w:rPr>
          <w:rFonts w:eastAsia="標楷體"/>
          <w:noProof/>
          <w:sz w:val="28"/>
          <w:szCs w:val="28"/>
        </w:rPr>
        <mc:AlternateContent>
          <mc:Choice Requires="wps">
            <w:drawing>
              <wp:anchor distT="0" distB="0" distL="114300" distR="114300" simplePos="0" relativeHeight="251658752" behindDoc="0" locked="0" layoutInCell="1" allowOverlap="1" wp14:anchorId="07FB0AF0" wp14:editId="451B98B7">
                <wp:simplePos x="0" y="0"/>
                <wp:positionH relativeFrom="column">
                  <wp:posOffset>4343400</wp:posOffset>
                </wp:positionH>
                <wp:positionV relativeFrom="paragraph">
                  <wp:posOffset>-457200</wp:posOffset>
                </wp:positionV>
                <wp:extent cx="2057400" cy="457200"/>
                <wp:effectExtent l="0" t="0" r="2540" b="254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F17D5" w14:textId="77777777" w:rsidR="00EB29E5" w:rsidRPr="00882BCF" w:rsidRDefault="00EB29E5" w:rsidP="00381A34">
                            <w:pPr>
                              <w:spacing w:line="240" w:lineRule="exact"/>
                              <w:rPr>
                                <w:rFonts w:eastAsia="標楷體"/>
                                <w:sz w:val="16"/>
                                <w:szCs w:val="16"/>
                              </w:rPr>
                            </w:pPr>
                            <w:smartTag w:uri="urn:schemas-microsoft-com:office:smarttags" w:element="chsdate">
                              <w:smartTagPr>
                                <w:attr w:name="IsROCDate" w:val="True"/>
                                <w:attr w:name="IsLunarDate" w:val="False"/>
                                <w:attr w:name="Day" w:val="7"/>
                                <w:attr w:name="Month" w:val="11"/>
                                <w:attr w:name="Year" w:val="2012"/>
                              </w:smartTagPr>
                              <w:r w:rsidRPr="00882BCF">
                                <w:rPr>
                                  <w:rFonts w:eastAsia="標楷體" w:hAnsi="標楷體"/>
                                  <w:sz w:val="16"/>
                                  <w:szCs w:val="16"/>
                                </w:rPr>
                                <w:t>中華民國</w:t>
                              </w:r>
                              <w:r>
                                <w:rPr>
                                  <w:rFonts w:eastAsia="標楷體" w:hAnsi="標楷體" w:hint="eastAsia"/>
                                  <w:sz w:val="16"/>
                                  <w:szCs w:val="16"/>
                                </w:rPr>
                                <w:t>101</w:t>
                              </w:r>
                              <w:r w:rsidRPr="00882BCF">
                                <w:rPr>
                                  <w:rFonts w:eastAsia="標楷體" w:hAnsi="標楷體"/>
                                  <w:sz w:val="16"/>
                                  <w:szCs w:val="16"/>
                                </w:rPr>
                                <w:t>年</w:t>
                              </w:r>
                              <w:r w:rsidRPr="00882BCF">
                                <w:rPr>
                                  <w:rFonts w:eastAsia="標楷體"/>
                                  <w:sz w:val="16"/>
                                  <w:szCs w:val="16"/>
                                </w:rPr>
                                <w:t>1</w:t>
                              </w:r>
                              <w:r>
                                <w:rPr>
                                  <w:rFonts w:eastAsia="標楷體" w:hint="eastAsia"/>
                                  <w:sz w:val="16"/>
                                  <w:szCs w:val="16"/>
                                </w:rPr>
                                <w:t>1</w:t>
                              </w:r>
                              <w:r w:rsidRPr="00882BCF">
                                <w:rPr>
                                  <w:rFonts w:eastAsia="標楷體" w:hAnsi="標楷體"/>
                                  <w:sz w:val="16"/>
                                  <w:szCs w:val="16"/>
                                </w:rPr>
                                <w:t>月</w:t>
                              </w:r>
                              <w:r>
                                <w:rPr>
                                  <w:rFonts w:eastAsia="標楷體" w:hAnsi="標楷體" w:hint="eastAsia"/>
                                  <w:sz w:val="16"/>
                                  <w:szCs w:val="16"/>
                                </w:rPr>
                                <w:t>7</w:t>
                              </w:r>
                              <w:r w:rsidRPr="00882BCF">
                                <w:rPr>
                                  <w:rFonts w:eastAsia="標楷體" w:hAnsi="標楷體"/>
                                  <w:sz w:val="16"/>
                                  <w:szCs w:val="16"/>
                                </w:rPr>
                                <w:t>日</w:t>
                              </w:r>
                            </w:smartTag>
                            <w:r w:rsidRPr="00882BCF">
                              <w:rPr>
                                <w:rFonts w:eastAsia="標楷體" w:hAnsi="標楷體"/>
                                <w:sz w:val="16"/>
                                <w:szCs w:val="16"/>
                              </w:rPr>
                              <w:t>經行政會議通過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B0AF0" id="Text Box 18" o:spid="_x0000_s1031" type="#_x0000_t202" style="position:absolute;left:0;text-align:left;margin-left:342pt;margin-top:-36pt;width:162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" filled="f" stroked="f">
                <v:textbox>
                  <w:txbxContent>
                    <w:p w14:paraId="654F17D5" w14:textId="77777777" w:rsidR="00EB29E5" w:rsidRPr="00882BCF" w:rsidRDefault="00EB29E5" w:rsidP="00381A34">
                      <w:pPr>
                        <w:spacing w:line="240" w:lineRule="exact"/>
                        <w:rPr>
                          <w:rFonts w:eastAsia="標楷體"/>
                          <w:sz w:val="16"/>
                          <w:szCs w:val="16"/>
                        </w:rPr>
                      </w:pPr>
                      <w:smartTag w:uri="urn:schemas-microsoft-com:office:smarttags" w:element="chsdate">
                        <w:smartTagPr>
                          <w:attr w:name="IsROCDate" w:val="True"/>
                          <w:attr w:name="IsLunarDate" w:val="False"/>
                          <w:attr w:name="Day" w:val="7"/>
                          <w:attr w:name="Month" w:val="11"/>
                          <w:attr w:name="Year" w:val="2012"/>
                        </w:smartTagPr>
                        <w:r w:rsidRPr="00882BCF">
                          <w:rPr>
                            <w:rFonts w:eastAsia="標楷體" w:hAnsi="標楷體"/>
                            <w:sz w:val="16"/>
                            <w:szCs w:val="16"/>
                          </w:rPr>
                          <w:t>中華民國</w:t>
                        </w:r>
                        <w:r>
                          <w:rPr>
                            <w:rFonts w:eastAsia="標楷體" w:hAnsi="標楷體" w:hint="eastAsia"/>
                            <w:sz w:val="16"/>
                            <w:szCs w:val="16"/>
                          </w:rPr>
                          <w:t>101</w:t>
                        </w:r>
                        <w:r w:rsidRPr="00882BCF">
                          <w:rPr>
                            <w:rFonts w:eastAsia="標楷體" w:hAnsi="標楷體"/>
                            <w:sz w:val="16"/>
                            <w:szCs w:val="16"/>
                          </w:rPr>
                          <w:t>年</w:t>
                        </w:r>
                        <w:r w:rsidRPr="00882BCF">
                          <w:rPr>
                            <w:rFonts w:eastAsia="標楷體"/>
                            <w:sz w:val="16"/>
                            <w:szCs w:val="16"/>
                          </w:rPr>
                          <w:t>1</w:t>
                        </w:r>
                        <w:r>
                          <w:rPr>
                            <w:rFonts w:eastAsia="標楷體" w:hint="eastAsia"/>
                            <w:sz w:val="16"/>
                            <w:szCs w:val="16"/>
                          </w:rPr>
                          <w:t>1</w:t>
                        </w:r>
                        <w:r w:rsidRPr="00882BCF">
                          <w:rPr>
                            <w:rFonts w:eastAsia="標楷體" w:hAnsi="標楷體"/>
                            <w:sz w:val="16"/>
                            <w:szCs w:val="16"/>
                          </w:rPr>
                          <w:t>月</w:t>
                        </w:r>
                        <w:r>
                          <w:rPr>
                            <w:rFonts w:eastAsia="標楷體" w:hAnsi="標楷體" w:hint="eastAsia"/>
                            <w:sz w:val="16"/>
                            <w:szCs w:val="16"/>
                          </w:rPr>
                          <w:t>7</w:t>
                        </w:r>
                        <w:r w:rsidRPr="00882BCF">
                          <w:rPr>
                            <w:rFonts w:eastAsia="標楷體" w:hAnsi="標楷體"/>
                            <w:sz w:val="16"/>
                            <w:szCs w:val="16"/>
                          </w:rPr>
                          <w:t>日</w:t>
                        </w:r>
                      </w:smartTag>
                      <w:r w:rsidRPr="00882BCF">
                        <w:rPr>
                          <w:rFonts w:eastAsia="標楷體" w:hAnsi="標楷體"/>
                          <w:sz w:val="16"/>
                          <w:szCs w:val="16"/>
                        </w:rPr>
                        <w:t>經行政會議通過</w:t>
                      </w:r>
                    </w:p>
                  </w:txbxContent>
                </v:textbox>
              </v:shape>
            </w:pict>
          </mc:Fallback>
        </mc:AlternateContent>
      </w:r>
      <w:r w:rsidR="004B185E" w:rsidRPr="00FE42D4">
        <w:rPr>
          <w:rFonts w:eastAsia="標楷體" w:hAnsi="標楷體"/>
        </w:rPr>
        <w:t>依據「</w:t>
      </w:r>
      <w:r w:rsidR="00FE715F">
        <w:rPr>
          <w:rFonts w:eastAsia="標楷體" w:hAnsi="標楷體" w:hint="eastAsia"/>
        </w:rPr>
        <w:t>新光高中</w:t>
      </w:r>
      <w:r w:rsidR="004B185E" w:rsidRPr="00FE42D4">
        <w:rPr>
          <w:rFonts w:eastAsia="標楷體" w:hAnsi="標楷體"/>
        </w:rPr>
        <w:t>財產物品管理辦法第十</w:t>
      </w:r>
      <w:r w:rsidR="00FE715F">
        <w:rPr>
          <w:rFonts w:eastAsia="標楷體" w:hAnsi="標楷體" w:hint="eastAsia"/>
        </w:rPr>
        <w:t>四</w:t>
      </w:r>
      <w:r w:rsidR="004B185E" w:rsidRPr="00FE42D4">
        <w:rPr>
          <w:rFonts w:eastAsia="標楷體" w:hAnsi="標楷體"/>
        </w:rPr>
        <w:t>條」</w:t>
      </w:r>
      <w:r w:rsidR="00AF2810" w:rsidRPr="00FE42D4">
        <w:rPr>
          <w:rFonts w:eastAsia="標楷體" w:hAnsi="標楷體"/>
        </w:rPr>
        <w:t>特</w:t>
      </w:r>
      <w:r w:rsidR="004B185E" w:rsidRPr="00FE42D4">
        <w:rPr>
          <w:rFonts w:eastAsia="標楷體" w:hAnsi="標楷體"/>
        </w:rPr>
        <w:t>訂定本實施要點。</w:t>
      </w:r>
    </w:p>
    <w:p w14:paraId="1971CA67" w14:textId="77777777" w:rsidR="004B185E" w:rsidRPr="00FE42D4" w:rsidRDefault="004B185E" w:rsidP="001E4D6C">
      <w:pPr>
        <w:numPr>
          <w:ilvl w:val="0"/>
          <w:numId w:val="6"/>
        </w:numPr>
        <w:spacing w:before="100" w:beforeAutospacing="1" w:after="100" w:afterAutospacing="1" w:line="520" w:lineRule="exact"/>
        <w:rPr>
          <w:rFonts w:eastAsia="標楷體"/>
        </w:rPr>
      </w:pPr>
      <w:r w:rsidRPr="00FE42D4">
        <w:rPr>
          <w:rFonts w:eastAsia="標楷體" w:hAnsi="標楷體"/>
        </w:rPr>
        <w:t>實施目的：為確保本校財產安全，並防範各項財物失竊，天然災害時之處理，以善盡財產管理之責。</w:t>
      </w:r>
    </w:p>
    <w:p w14:paraId="3D6E8EB6" w14:textId="77777777" w:rsidR="004B185E" w:rsidRPr="00FE42D4" w:rsidRDefault="004B185E" w:rsidP="001E4D6C">
      <w:pPr>
        <w:numPr>
          <w:ilvl w:val="0"/>
          <w:numId w:val="6"/>
        </w:numPr>
        <w:spacing w:before="100" w:beforeAutospacing="1" w:after="100" w:afterAutospacing="1" w:line="520" w:lineRule="exact"/>
        <w:rPr>
          <w:rFonts w:eastAsia="標楷體"/>
        </w:rPr>
      </w:pPr>
      <w:r w:rsidRPr="00FE42D4">
        <w:rPr>
          <w:rFonts w:eastAsia="標楷體" w:hAnsi="標楷體"/>
        </w:rPr>
        <w:t>「防範財物失竊」安全措施</w:t>
      </w:r>
      <w:r w:rsidRPr="00FE42D4">
        <w:rPr>
          <w:rFonts w:eastAsia="標楷體"/>
        </w:rPr>
        <w:t xml:space="preserve"> </w:t>
      </w:r>
    </w:p>
    <w:p w14:paraId="5565A5EC" w14:textId="77777777" w:rsidR="004B185E" w:rsidRPr="00FE42D4" w:rsidRDefault="004B185E" w:rsidP="001E4D6C">
      <w:pPr>
        <w:numPr>
          <w:ilvl w:val="1"/>
          <w:numId w:val="6"/>
        </w:numPr>
        <w:spacing w:before="100" w:beforeAutospacing="1" w:after="100" w:afterAutospacing="1" w:line="520" w:lineRule="exact"/>
        <w:rPr>
          <w:rFonts w:eastAsia="標楷體"/>
        </w:rPr>
      </w:pPr>
      <w:r w:rsidRPr="00FE42D4">
        <w:rPr>
          <w:rFonts w:eastAsia="標楷體" w:hAnsi="標楷體"/>
        </w:rPr>
        <w:t>放置財物</w:t>
      </w:r>
      <w:r w:rsidR="00AF2810" w:rsidRPr="00FE42D4">
        <w:rPr>
          <w:rFonts w:eastAsia="標楷體" w:hAnsi="標楷體"/>
        </w:rPr>
        <w:t>之存放處</w:t>
      </w:r>
      <w:r w:rsidRPr="00FE42D4">
        <w:rPr>
          <w:rFonts w:eastAsia="標楷體" w:hAnsi="標楷體"/>
        </w:rPr>
        <w:t>所（實習實驗室、辦公室</w:t>
      </w:r>
      <w:r w:rsidR="00AF2810" w:rsidRPr="00FE42D4">
        <w:rPr>
          <w:rFonts w:eastAsia="標楷體" w:hAnsi="標楷體"/>
        </w:rPr>
        <w:t>、專業教室</w:t>
      </w:r>
      <w:r w:rsidRPr="00FE42D4">
        <w:rPr>
          <w:rFonts w:eastAsia="標楷體" w:hAnsi="標楷體"/>
        </w:rPr>
        <w:t>等）門窗之安全措施。</w:t>
      </w:r>
      <w:r w:rsidRPr="00FE42D4">
        <w:rPr>
          <w:rFonts w:eastAsia="標楷體"/>
        </w:rPr>
        <w:t xml:space="preserve"> </w:t>
      </w:r>
    </w:p>
    <w:p w14:paraId="379B255A" w14:textId="77777777" w:rsidR="004B185E" w:rsidRPr="00FE42D4" w:rsidRDefault="004B185E" w:rsidP="001E4D6C">
      <w:pPr>
        <w:numPr>
          <w:ilvl w:val="2"/>
          <w:numId w:val="6"/>
        </w:numPr>
        <w:spacing w:before="100" w:beforeAutospacing="1" w:after="100" w:afterAutospacing="1" w:line="520" w:lineRule="exact"/>
        <w:rPr>
          <w:rFonts w:eastAsia="標楷體"/>
        </w:rPr>
      </w:pPr>
      <w:r w:rsidRPr="00FE42D4">
        <w:rPr>
          <w:rFonts w:eastAsia="標楷體" w:hAnsi="標楷體"/>
        </w:rPr>
        <w:t>每一室（場），必須責由「使用單位」指定專責管理，切</w:t>
      </w:r>
      <w:r w:rsidR="00F56A80" w:rsidRPr="00FE42D4">
        <w:rPr>
          <w:rFonts w:eastAsia="標楷體" w:hAnsi="標楷體"/>
        </w:rPr>
        <w:t>勿</w:t>
      </w:r>
      <w:r w:rsidRPr="00FE42D4">
        <w:rPr>
          <w:rFonts w:eastAsia="標楷體" w:hAnsi="標楷體"/>
        </w:rPr>
        <w:t>兩人以上共同負責，以免責任不清。</w:t>
      </w:r>
    </w:p>
    <w:p w14:paraId="55F4C6A2" w14:textId="77777777" w:rsidR="004B185E" w:rsidRPr="00FE42D4" w:rsidRDefault="004B185E" w:rsidP="001E4D6C">
      <w:pPr>
        <w:numPr>
          <w:ilvl w:val="2"/>
          <w:numId w:val="6"/>
        </w:numPr>
        <w:spacing w:before="100" w:beforeAutospacing="1" w:after="100" w:afterAutospacing="1" w:line="520" w:lineRule="exact"/>
        <w:rPr>
          <w:rFonts w:eastAsia="標楷體"/>
        </w:rPr>
      </w:pPr>
      <w:r w:rsidRPr="00FE42D4">
        <w:rPr>
          <w:rFonts w:eastAsia="標楷體" w:hAnsi="標楷體"/>
        </w:rPr>
        <w:t>鑰匙宜由管理人專用，切忌浮濫持有；若發現另有鑰匙時，應立即換裝門鎖。</w:t>
      </w:r>
    </w:p>
    <w:p w14:paraId="2A7525FF" w14:textId="77777777" w:rsidR="004B185E" w:rsidRPr="00FE42D4" w:rsidRDefault="004B185E" w:rsidP="001E4D6C">
      <w:pPr>
        <w:numPr>
          <w:ilvl w:val="2"/>
          <w:numId w:val="6"/>
        </w:numPr>
        <w:spacing w:before="100" w:beforeAutospacing="1" w:after="100" w:afterAutospacing="1" w:line="520" w:lineRule="exact"/>
        <w:rPr>
          <w:rFonts w:eastAsia="標楷體"/>
        </w:rPr>
      </w:pPr>
      <w:r w:rsidRPr="00FE42D4">
        <w:rPr>
          <w:rFonts w:eastAsia="標楷體" w:hAnsi="標楷體"/>
        </w:rPr>
        <w:t>學生實習實驗時，應有「分發」及「收回」財物之具體作法，學生全體及分組，應指定發、收財物負責人。</w:t>
      </w:r>
      <w:r w:rsidRPr="00FE42D4">
        <w:rPr>
          <w:rFonts w:eastAsia="標楷體"/>
        </w:rPr>
        <w:t xml:space="preserve"> </w:t>
      </w:r>
    </w:p>
    <w:p w14:paraId="6B3F65C0" w14:textId="77777777" w:rsidR="004B185E" w:rsidRPr="00FE42D4" w:rsidRDefault="004B185E" w:rsidP="001E4D6C">
      <w:pPr>
        <w:numPr>
          <w:ilvl w:val="2"/>
          <w:numId w:val="6"/>
        </w:numPr>
        <w:spacing w:before="100" w:beforeAutospacing="1" w:after="100" w:afterAutospacing="1" w:line="520" w:lineRule="exact"/>
        <w:rPr>
          <w:rFonts w:eastAsia="標楷體"/>
        </w:rPr>
      </w:pPr>
      <w:r w:rsidRPr="00FE42D4">
        <w:rPr>
          <w:rFonts w:eastAsia="標楷體" w:hAnsi="標楷體"/>
        </w:rPr>
        <w:t>兼顧安全及觀瞻的原則下，研究加裝鐵窗或裝設防盜系統的可行性。</w:t>
      </w:r>
    </w:p>
    <w:p w14:paraId="7A2F66D7" w14:textId="77777777" w:rsidR="004B185E" w:rsidRPr="00FE42D4" w:rsidRDefault="004B185E" w:rsidP="001E4D6C">
      <w:pPr>
        <w:numPr>
          <w:ilvl w:val="1"/>
          <w:numId w:val="6"/>
        </w:numPr>
        <w:spacing w:before="100" w:beforeAutospacing="1" w:after="100" w:afterAutospacing="1" w:line="520" w:lineRule="exact"/>
        <w:rPr>
          <w:rFonts w:eastAsia="標楷體"/>
        </w:rPr>
      </w:pPr>
      <w:r w:rsidRPr="00FE42D4">
        <w:rPr>
          <w:rFonts w:eastAsia="標楷體" w:hAnsi="標楷體"/>
        </w:rPr>
        <w:t>放置財物場所內「小體積、較貴重」財物放置之安全措施。</w:t>
      </w:r>
      <w:r w:rsidRPr="00FE42D4">
        <w:rPr>
          <w:rFonts w:eastAsia="標楷體"/>
        </w:rPr>
        <w:t xml:space="preserve"> </w:t>
      </w:r>
    </w:p>
    <w:p w14:paraId="07893C1F" w14:textId="77777777" w:rsidR="004B185E" w:rsidRPr="00FE42D4" w:rsidRDefault="004B185E" w:rsidP="001E4D6C">
      <w:pPr>
        <w:numPr>
          <w:ilvl w:val="0"/>
          <w:numId w:val="11"/>
        </w:numPr>
        <w:spacing w:before="100" w:beforeAutospacing="1" w:after="100" w:afterAutospacing="1" w:line="520" w:lineRule="exact"/>
        <w:rPr>
          <w:rFonts w:eastAsia="標楷體"/>
        </w:rPr>
      </w:pPr>
      <w:r w:rsidRPr="00FE42D4">
        <w:rPr>
          <w:rFonts w:eastAsia="標楷體" w:hAnsi="標楷體"/>
        </w:rPr>
        <w:t>財物宜專櫃放置，並養成隨時加鎖或號碼鎖歸零之習慣。</w:t>
      </w:r>
      <w:r w:rsidRPr="00FE42D4">
        <w:rPr>
          <w:rFonts w:eastAsia="標楷體"/>
        </w:rPr>
        <w:t xml:space="preserve"> </w:t>
      </w:r>
    </w:p>
    <w:p w14:paraId="36D42809" w14:textId="77777777" w:rsidR="004B185E" w:rsidRPr="00FE42D4" w:rsidRDefault="004B185E" w:rsidP="001E4D6C">
      <w:pPr>
        <w:numPr>
          <w:ilvl w:val="0"/>
          <w:numId w:val="11"/>
        </w:numPr>
        <w:spacing w:before="100" w:beforeAutospacing="1" w:after="100" w:afterAutospacing="1" w:line="520" w:lineRule="exact"/>
        <w:rPr>
          <w:rFonts w:eastAsia="標楷體"/>
        </w:rPr>
      </w:pPr>
      <w:r w:rsidRPr="00FE42D4">
        <w:rPr>
          <w:rFonts w:eastAsia="標楷體" w:hAnsi="標楷體"/>
        </w:rPr>
        <w:t>教學使用前後，應多自我檢查及加強抽查次數。</w:t>
      </w:r>
      <w:r w:rsidRPr="00FE42D4">
        <w:rPr>
          <w:rFonts w:eastAsia="標楷體"/>
        </w:rPr>
        <w:t xml:space="preserve"> </w:t>
      </w:r>
    </w:p>
    <w:p w14:paraId="0410B2A5" w14:textId="77777777" w:rsidR="004B185E" w:rsidRPr="00FE42D4" w:rsidRDefault="004B185E" w:rsidP="001E4D6C">
      <w:pPr>
        <w:numPr>
          <w:ilvl w:val="0"/>
          <w:numId w:val="11"/>
        </w:numPr>
        <w:spacing w:before="100" w:beforeAutospacing="1" w:after="100" w:afterAutospacing="1" w:line="520" w:lineRule="exact"/>
        <w:rPr>
          <w:rFonts w:eastAsia="標楷體"/>
        </w:rPr>
      </w:pPr>
      <w:r w:rsidRPr="00FE42D4">
        <w:rPr>
          <w:rFonts w:eastAsia="標楷體" w:hAnsi="標楷體"/>
        </w:rPr>
        <w:t>老師、職員等個人長時間持有之工具、財物（如計算機、碼錶、照相機等），均應登載於「借出登記管制簿」，以免遺失。</w:t>
      </w:r>
      <w:r w:rsidRPr="00FE42D4">
        <w:rPr>
          <w:rFonts w:eastAsia="標楷體"/>
        </w:rPr>
        <w:t xml:space="preserve"> </w:t>
      </w:r>
    </w:p>
    <w:p w14:paraId="0FA22176" w14:textId="77777777" w:rsidR="004B185E" w:rsidRPr="00FE42D4" w:rsidRDefault="004B185E" w:rsidP="001E4D6C">
      <w:pPr>
        <w:numPr>
          <w:ilvl w:val="1"/>
          <w:numId w:val="6"/>
        </w:numPr>
        <w:spacing w:before="100" w:beforeAutospacing="1" w:after="100" w:afterAutospacing="1" w:line="520" w:lineRule="exact"/>
        <w:rPr>
          <w:rFonts w:eastAsia="標楷體"/>
        </w:rPr>
      </w:pPr>
      <w:r w:rsidRPr="00FE42D4">
        <w:rPr>
          <w:rFonts w:eastAsia="標楷體" w:hAnsi="標楷體"/>
        </w:rPr>
        <w:t>棟樓、館，加強防範宵小進入之安全措施。</w:t>
      </w:r>
      <w:r w:rsidRPr="00FE42D4">
        <w:rPr>
          <w:rFonts w:eastAsia="標楷體"/>
        </w:rPr>
        <w:t xml:space="preserve"> </w:t>
      </w:r>
    </w:p>
    <w:p w14:paraId="59EA6436" w14:textId="77777777" w:rsidR="004B185E" w:rsidRPr="00FE42D4" w:rsidRDefault="004B185E" w:rsidP="001E4D6C">
      <w:pPr>
        <w:numPr>
          <w:ilvl w:val="0"/>
          <w:numId w:val="12"/>
        </w:numPr>
        <w:spacing w:before="100" w:beforeAutospacing="1" w:after="100" w:afterAutospacing="1" w:line="520" w:lineRule="exact"/>
        <w:rPr>
          <w:rFonts w:eastAsia="標楷體"/>
        </w:rPr>
      </w:pPr>
      <w:r w:rsidRPr="00FE42D4">
        <w:rPr>
          <w:rFonts w:eastAsia="標楷體" w:hAnsi="標楷體"/>
        </w:rPr>
        <w:t>每一樓、館儘可能形成一門禁體系。</w:t>
      </w:r>
      <w:r w:rsidRPr="00FE42D4">
        <w:rPr>
          <w:rFonts w:eastAsia="標楷體"/>
        </w:rPr>
        <w:t xml:space="preserve"> </w:t>
      </w:r>
    </w:p>
    <w:p w14:paraId="10135C3D" w14:textId="77777777" w:rsidR="004B185E" w:rsidRPr="00FE42D4" w:rsidRDefault="004B185E" w:rsidP="00056CC5">
      <w:pPr>
        <w:widowControl/>
        <w:numPr>
          <w:ilvl w:val="0"/>
          <w:numId w:val="12"/>
        </w:numPr>
        <w:spacing w:before="100" w:beforeAutospacing="1" w:after="100" w:afterAutospacing="1" w:line="520" w:lineRule="exact"/>
        <w:ind w:hanging="482"/>
        <w:rPr>
          <w:rFonts w:eastAsia="標楷體"/>
        </w:rPr>
      </w:pPr>
      <w:r w:rsidRPr="00FE42D4">
        <w:rPr>
          <w:rFonts w:eastAsia="標楷體" w:hAnsi="標楷體"/>
        </w:rPr>
        <w:t>寒、暑假及國定假日，無教學及辦公活動時，各大樓應由</w:t>
      </w:r>
      <w:r w:rsidR="00871A63" w:rsidRPr="00FE42D4">
        <w:rPr>
          <w:rFonts w:eastAsia="標楷體" w:hAnsi="標楷體"/>
        </w:rPr>
        <w:t>警衛</w:t>
      </w:r>
      <w:r w:rsidRPr="00FE42D4">
        <w:rPr>
          <w:rFonts w:eastAsia="標楷體" w:hAnsi="標楷體"/>
        </w:rPr>
        <w:t>檢查門窗並加鎖。</w:t>
      </w:r>
    </w:p>
    <w:p w14:paraId="51C643DC" w14:textId="77777777" w:rsidR="004B185E" w:rsidRPr="00FE42D4" w:rsidRDefault="004B185E" w:rsidP="001E4D6C">
      <w:pPr>
        <w:numPr>
          <w:ilvl w:val="1"/>
          <w:numId w:val="6"/>
        </w:numPr>
        <w:spacing w:before="100" w:beforeAutospacing="1" w:after="100" w:afterAutospacing="1" w:line="520" w:lineRule="exact"/>
        <w:rPr>
          <w:rFonts w:eastAsia="標楷體"/>
        </w:rPr>
      </w:pPr>
      <w:r w:rsidRPr="00FE42D4">
        <w:rPr>
          <w:rFonts w:eastAsia="標楷體" w:hAnsi="標楷體"/>
        </w:rPr>
        <w:t>校園圍牆、巡邏、門禁、警衛，整體之安全措施。</w:t>
      </w:r>
      <w:r w:rsidRPr="00FE42D4">
        <w:rPr>
          <w:rFonts w:eastAsia="標楷體"/>
        </w:rPr>
        <w:t xml:space="preserve"> </w:t>
      </w:r>
    </w:p>
    <w:p w14:paraId="3E263580" w14:textId="77777777" w:rsidR="004B185E" w:rsidRPr="00FE42D4" w:rsidRDefault="00D47ED5" w:rsidP="001E4D6C">
      <w:pPr>
        <w:numPr>
          <w:ilvl w:val="0"/>
          <w:numId w:val="13"/>
        </w:numPr>
        <w:spacing w:before="100" w:beforeAutospacing="1" w:after="100" w:afterAutospacing="1" w:line="520" w:lineRule="exact"/>
        <w:rPr>
          <w:rFonts w:eastAsia="標楷體"/>
        </w:rPr>
      </w:pPr>
      <w:r>
        <w:rPr>
          <w:rFonts w:eastAsia="標楷體" w:hAnsi="標楷體" w:hint="eastAsia"/>
        </w:rPr>
        <w:t>總務處</w:t>
      </w:r>
      <w:r w:rsidR="004B185E" w:rsidRPr="00FE42D4">
        <w:rPr>
          <w:rFonts w:eastAsia="標楷體" w:hAnsi="標楷體"/>
        </w:rPr>
        <w:t>加強</w:t>
      </w:r>
      <w:r w:rsidR="00F56A80" w:rsidRPr="00FE42D4">
        <w:rPr>
          <w:rFonts w:eastAsia="標楷體" w:hAnsi="標楷體"/>
        </w:rPr>
        <w:t>注意</w:t>
      </w:r>
      <w:r w:rsidR="004B185E" w:rsidRPr="00FE42D4">
        <w:rPr>
          <w:rFonts w:eastAsia="標楷體" w:hAnsi="標楷體"/>
        </w:rPr>
        <w:t>校園大門</w:t>
      </w:r>
      <w:r w:rsidR="00F56A80" w:rsidRPr="00FE42D4">
        <w:rPr>
          <w:rFonts w:eastAsia="標楷體" w:hAnsi="標楷體"/>
        </w:rPr>
        <w:t>進出之人車狀況。</w:t>
      </w:r>
      <w:r w:rsidR="004B185E" w:rsidRPr="00FE42D4">
        <w:rPr>
          <w:rFonts w:eastAsia="標楷體" w:hAnsi="標楷體"/>
        </w:rPr>
        <w:t>。</w:t>
      </w:r>
      <w:r w:rsidR="004B185E" w:rsidRPr="00FE42D4">
        <w:rPr>
          <w:rFonts w:eastAsia="標楷體"/>
        </w:rPr>
        <w:t xml:space="preserve"> </w:t>
      </w:r>
    </w:p>
    <w:p w14:paraId="5ADF3C86" w14:textId="77777777" w:rsidR="004B185E" w:rsidRPr="00FE42D4" w:rsidRDefault="004B185E" w:rsidP="001E4D6C">
      <w:pPr>
        <w:numPr>
          <w:ilvl w:val="0"/>
          <w:numId w:val="13"/>
        </w:numPr>
        <w:spacing w:before="100" w:beforeAutospacing="1" w:after="100" w:afterAutospacing="1" w:line="520" w:lineRule="exact"/>
        <w:rPr>
          <w:rFonts w:eastAsia="標楷體"/>
        </w:rPr>
      </w:pPr>
      <w:r w:rsidRPr="00FE42D4">
        <w:rPr>
          <w:rFonts w:eastAsia="標楷體" w:hAnsi="標楷體"/>
        </w:rPr>
        <w:t>加強校區警衛（尤值例假及夜晚）巡邏。</w:t>
      </w:r>
      <w:r w:rsidRPr="00FE42D4">
        <w:rPr>
          <w:rFonts w:eastAsia="標楷體"/>
        </w:rPr>
        <w:t xml:space="preserve"> </w:t>
      </w:r>
    </w:p>
    <w:p w14:paraId="4121D664" w14:textId="77777777" w:rsidR="004B185E" w:rsidRPr="00FE42D4" w:rsidRDefault="004B185E" w:rsidP="001E4D6C">
      <w:pPr>
        <w:numPr>
          <w:ilvl w:val="0"/>
          <w:numId w:val="13"/>
        </w:numPr>
        <w:spacing w:before="100" w:beforeAutospacing="1" w:after="100" w:afterAutospacing="1" w:line="520" w:lineRule="exact"/>
        <w:rPr>
          <w:rFonts w:eastAsia="標楷體"/>
        </w:rPr>
      </w:pPr>
      <w:r w:rsidRPr="00FE42D4">
        <w:rPr>
          <w:rFonts w:eastAsia="標楷體" w:hAnsi="標楷體"/>
        </w:rPr>
        <w:t>兼顧外觀原則下，注意圍牆</w:t>
      </w:r>
      <w:r w:rsidR="00F56A80" w:rsidRPr="00FE42D4">
        <w:rPr>
          <w:rFonts w:eastAsia="標楷體" w:hAnsi="標楷體"/>
        </w:rPr>
        <w:t>周邊</w:t>
      </w:r>
      <w:r w:rsidRPr="00FE42D4">
        <w:rPr>
          <w:rFonts w:eastAsia="標楷體" w:hAnsi="標楷體"/>
        </w:rPr>
        <w:t>並加強照明設備</w:t>
      </w:r>
      <w:r w:rsidR="00F56A80" w:rsidRPr="00FE42D4">
        <w:rPr>
          <w:rFonts w:eastAsia="標楷體" w:hAnsi="標楷體"/>
        </w:rPr>
        <w:t>，使宵小不易進入</w:t>
      </w:r>
      <w:r w:rsidRPr="00FE42D4">
        <w:rPr>
          <w:rFonts w:eastAsia="標楷體" w:hAnsi="標楷體"/>
        </w:rPr>
        <w:t>。</w:t>
      </w:r>
    </w:p>
    <w:p w14:paraId="4A2AA1E1" w14:textId="77777777" w:rsidR="004B185E" w:rsidRPr="00FE42D4" w:rsidRDefault="004B185E" w:rsidP="001E4D6C">
      <w:pPr>
        <w:numPr>
          <w:ilvl w:val="0"/>
          <w:numId w:val="6"/>
        </w:numPr>
        <w:spacing w:before="100" w:beforeAutospacing="1" w:after="100" w:afterAutospacing="1" w:line="520" w:lineRule="exact"/>
        <w:rPr>
          <w:rFonts w:eastAsia="標楷體"/>
        </w:rPr>
      </w:pPr>
      <w:r w:rsidRPr="00FE42D4">
        <w:rPr>
          <w:rFonts w:eastAsia="標楷體" w:hAnsi="標楷體"/>
        </w:rPr>
        <w:lastRenderedPageBreak/>
        <w:t>竊案發生後</w:t>
      </w:r>
      <w:r w:rsidR="00B7411C" w:rsidRPr="00FE42D4">
        <w:rPr>
          <w:rFonts w:eastAsia="標楷體" w:hAnsi="標楷體"/>
        </w:rPr>
        <w:t>應當</w:t>
      </w:r>
      <w:r w:rsidRPr="00FE42D4">
        <w:rPr>
          <w:rFonts w:eastAsia="標楷體" w:hAnsi="標楷體"/>
        </w:rPr>
        <w:t>如何處置</w:t>
      </w:r>
    </w:p>
    <w:p w14:paraId="60910FA0" w14:textId="77777777" w:rsidR="004B185E" w:rsidRPr="00FE42D4" w:rsidRDefault="004B185E" w:rsidP="001E4D6C">
      <w:pPr>
        <w:numPr>
          <w:ilvl w:val="0"/>
          <w:numId w:val="7"/>
        </w:numPr>
        <w:spacing w:before="100" w:beforeAutospacing="1" w:after="100" w:afterAutospacing="1" w:line="520" w:lineRule="exact"/>
        <w:rPr>
          <w:rFonts w:eastAsia="標楷體"/>
        </w:rPr>
      </w:pPr>
      <w:r w:rsidRPr="00FE42D4">
        <w:rPr>
          <w:rFonts w:eastAsia="標楷體" w:hAnsi="標楷體"/>
        </w:rPr>
        <w:t>竊案現場「發現人」之處置：</w:t>
      </w:r>
      <w:r w:rsidRPr="00FE42D4">
        <w:rPr>
          <w:rFonts w:eastAsia="標楷體"/>
        </w:rPr>
        <w:t xml:space="preserve"> </w:t>
      </w:r>
    </w:p>
    <w:p w14:paraId="381153A1" w14:textId="77777777" w:rsidR="004B185E" w:rsidRPr="00FE42D4" w:rsidRDefault="004B185E" w:rsidP="00056CC5">
      <w:pPr>
        <w:numPr>
          <w:ilvl w:val="1"/>
          <w:numId w:val="7"/>
        </w:numPr>
        <w:spacing w:before="100" w:beforeAutospacing="1" w:after="100" w:afterAutospacing="1" w:line="520" w:lineRule="exact"/>
        <w:ind w:firstLine="6"/>
        <w:rPr>
          <w:rFonts w:eastAsia="標楷體"/>
        </w:rPr>
      </w:pPr>
      <w:r w:rsidRPr="00FE42D4">
        <w:rPr>
          <w:rFonts w:eastAsia="標楷體" w:hAnsi="標楷體"/>
        </w:rPr>
        <w:t>封閉、保持現場（便於</w:t>
      </w:r>
      <w:r w:rsidR="00871A63" w:rsidRPr="00FE42D4">
        <w:rPr>
          <w:rFonts w:eastAsia="標楷體" w:hAnsi="標楷體"/>
        </w:rPr>
        <w:t>鑑識小組</w:t>
      </w:r>
      <w:r w:rsidRPr="00FE42D4">
        <w:rPr>
          <w:rFonts w:eastAsia="標楷體" w:hAnsi="標楷體"/>
        </w:rPr>
        <w:t>偵查、照相、採取指紋等）。</w:t>
      </w:r>
      <w:r w:rsidRPr="00FE42D4">
        <w:rPr>
          <w:rFonts w:eastAsia="標楷體"/>
        </w:rPr>
        <w:t xml:space="preserve"> </w:t>
      </w:r>
    </w:p>
    <w:p w14:paraId="0BC20D8D" w14:textId="77777777" w:rsidR="004B185E" w:rsidRPr="00FE42D4" w:rsidRDefault="004B185E" w:rsidP="00056CC5">
      <w:pPr>
        <w:numPr>
          <w:ilvl w:val="1"/>
          <w:numId w:val="7"/>
        </w:numPr>
        <w:spacing w:before="100" w:beforeAutospacing="1" w:after="100" w:afterAutospacing="1" w:line="520" w:lineRule="exact"/>
        <w:ind w:firstLine="6"/>
        <w:rPr>
          <w:rFonts w:eastAsia="標楷體"/>
        </w:rPr>
      </w:pPr>
      <w:r w:rsidRPr="00FE42D4">
        <w:rPr>
          <w:rFonts w:eastAsia="標楷體" w:hAnsi="標楷體"/>
        </w:rPr>
        <w:t>儘快以「一一０」電話報案，</w:t>
      </w:r>
      <w:r w:rsidR="00F56A80" w:rsidRPr="00FE42D4">
        <w:rPr>
          <w:rFonts w:eastAsia="標楷體" w:hAnsi="標楷體"/>
        </w:rPr>
        <w:t>掌握時效</w:t>
      </w:r>
      <w:r w:rsidRPr="00FE42D4">
        <w:rPr>
          <w:rFonts w:eastAsia="標楷體" w:hAnsi="標楷體"/>
        </w:rPr>
        <w:t>，期能逮捕</w:t>
      </w:r>
      <w:r w:rsidR="00F56A80" w:rsidRPr="00FE42D4">
        <w:rPr>
          <w:rFonts w:eastAsia="標楷體" w:hAnsi="標楷體"/>
        </w:rPr>
        <w:t>嫌犯</w:t>
      </w:r>
      <w:r w:rsidRPr="00FE42D4">
        <w:rPr>
          <w:rFonts w:eastAsia="標楷體" w:hAnsi="標楷體"/>
        </w:rPr>
        <w:t>。</w:t>
      </w:r>
      <w:r w:rsidRPr="00FE42D4">
        <w:rPr>
          <w:rFonts w:eastAsia="標楷體"/>
        </w:rPr>
        <w:t xml:space="preserve"> </w:t>
      </w:r>
    </w:p>
    <w:p w14:paraId="2E8E8755" w14:textId="77777777" w:rsidR="004B185E" w:rsidRPr="00FE42D4" w:rsidRDefault="00F56A80" w:rsidP="00056CC5">
      <w:pPr>
        <w:numPr>
          <w:ilvl w:val="1"/>
          <w:numId w:val="7"/>
        </w:numPr>
        <w:spacing w:before="100" w:beforeAutospacing="1" w:after="100" w:afterAutospacing="1" w:line="520" w:lineRule="exact"/>
        <w:ind w:firstLine="6"/>
        <w:rPr>
          <w:rFonts w:eastAsia="標楷體"/>
        </w:rPr>
      </w:pPr>
      <w:r w:rsidRPr="00FE42D4">
        <w:rPr>
          <w:rFonts w:eastAsia="標楷體" w:hAnsi="標楷體"/>
        </w:rPr>
        <w:t>聯絡</w:t>
      </w:r>
      <w:r w:rsidR="00D47ED5">
        <w:rPr>
          <w:rFonts w:eastAsia="標楷體" w:hAnsi="標楷體" w:hint="eastAsia"/>
        </w:rPr>
        <w:t>總務處</w:t>
      </w:r>
      <w:r w:rsidR="004B185E" w:rsidRPr="00FE42D4">
        <w:rPr>
          <w:rFonts w:eastAsia="標楷體" w:hAnsi="標楷體"/>
        </w:rPr>
        <w:t>，並會請駐衛警，向「警察局刑事組、派出所」連繫。</w:t>
      </w:r>
      <w:r w:rsidR="004B185E" w:rsidRPr="00FE42D4">
        <w:rPr>
          <w:rFonts w:eastAsia="標楷體"/>
        </w:rPr>
        <w:t xml:space="preserve"> </w:t>
      </w:r>
    </w:p>
    <w:p w14:paraId="2CEA88B2" w14:textId="77777777" w:rsidR="004B185E" w:rsidRPr="00FE42D4" w:rsidRDefault="00F56A80" w:rsidP="00056CC5">
      <w:pPr>
        <w:numPr>
          <w:ilvl w:val="1"/>
          <w:numId w:val="7"/>
        </w:numPr>
        <w:tabs>
          <w:tab w:val="clear" w:pos="960"/>
          <w:tab w:val="num" w:pos="1440"/>
        </w:tabs>
        <w:spacing w:before="100" w:beforeAutospacing="1" w:after="100" w:afterAutospacing="1" w:line="520" w:lineRule="exact"/>
        <w:ind w:left="1440" w:hanging="474"/>
        <w:rPr>
          <w:rFonts w:eastAsia="標楷體"/>
        </w:rPr>
      </w:pPr>
      <w:r w:rsidRPr="00FE42D4">
        <w:rPr>
          <w:rFonts w:eastAsia="標楷體" w:hAnsi="標楷體"/>
        </w:rPr>
        <w:t>除</w:t>
      </w:r>
      <w:r w:rsidR="004B185E" w:rsidRPr="00FE42D4">
        <w:rPr>
          <w:rFonts w:eastAsia="標楷體" w:hAnsi="標楷體"/>
        </w:rPr>
        <w:t>將竊案實況告知「財物保管人」</w:t>
      </w:r>
      <w:r w:rsidRPr="00FE42D4">
        <w:rPr>
          <w:rFonts w:eastAsia="標楷體" w:hAnsi="標楷體"/>
        </w:rPr>
        <w:t>與</w:t>
      </w:r>
      <w:r w:rsidR="004B185E" w:rsidRPr="00FE42D4">
        <w:rPr>
          <w:rFonts w:eastAsia="標楷體" w:hAnsi="標楷體"/>
        </w:rPr>
        <w:t>「經管單位」主管</w:t>
      </w:r>
      <w:r w:rsidRPr="00FE42D4">
        <w:rPr>
          <w:rFonts w:eastAsia="標楷體" w:hAnsi="標楷體"/>
        </w:rPr>
        <w:t>外，應立即向</w:t>
      </w:r>
      <w:r w:rsidR="00D47ED5">
        <w:rPr>
          <w:rFonts w:eastAsia="標楷體" w:hAnsi="標楷體" w:hint="eastAsia"/>
        </w:rPr>
        <w:t>總務處</w:t>
      </w:r>
      <w:r w:rsidRPr="00FE42D4">
        <w:rPr>
          <w:rFonts w:eastAsia="標楷體" w:hAnsi="標楷體"/>
        </w:rPr>
        <w:t>敘述詳細經過與財物損失</w:t>
      </w:r>
      <w:r w:rsidR="004B185E" w:rsidRPr="00FE42D4">
        <w:rPr>
          <w:rFonts w:eastAsia="標楷體" w:hAnsi="標楷體"/>
        </w:rPr>
        <w:t>。</w:t>
      </w:r>
      <w:r w:rsidR="004B185E" w:rsidRPr="00FE42D4">
        <w:rPr>
          <w:rFonts w:eastAsia="標楷體"/>
        </w:rPr>
        <w:t xml:space="preserve"> </w:t>
      </w:r>
    </w:p>
    <w:p w14:paraId="3C8ACCB6" w14:textId="77777777" w:rsidR="004B185E" w:rsidRPr="00FE42D4" w:rsidRDefault="004B185E" w:rsidP="00056CC5">
      <w:pPr>
        <w:numPr>
          <w:ilvl w:val="1"/>
          <w:numId w:val="7"/>
        </w:numPr>
        <w:spacing w:before="100" w:beforeAutospacing="1" w:after="100" w:afterAutospacing="1" w:line="520" w:lineRule="exact"/>
        <w:ind w:firstLine="6"/>
        <w:rPr>
          <w:rFonts w:eastAsia="標楷體"/>
        </w:rPr>
      </w:pPr>
      <w:r w:rsidRPr="00FE42D4">
        <w:rPr>
          <w:rFonts w:eastAsia="標楷體" w:hAnsi="標楷體"/>
        </w:rPr>
        <w:t>以上四項應立即處理，</w:t>
      </w:r>
      <w:r w:rsidR="00F56A80" w:rsidRPr="00FE42D4">
        <w:rPr>
          <w:rFonts w:eastAsia="標楷體" w:hAnsi="標楷體"/>
        </w:rPr>
        <w:t>切勿</w:t>
      </w:r>
      <w:r w:rsidRPr="00FE42D4">
        <w:rPr>
          <w:rFonts w:eastAsia="標楷體" w:hAnsi="標楷體"/>
        </w:rPr>
        <w:t>疏漏任何一項。</w:t>
      </w:r>
      <w:r w:rsidRPr="00FE42D4">
        <w:rPr>
          <w:rFonts w:eastAsia="標楷體"/>
        </w:rPr>
        <w:t xml:space="preserve"> </w:t>
      </w:r>
    </w:p>
    <w:p w14:paraId="33DC36DD" w14:textId="77777777" w:rsidR="004B185E" w:rsidRPr="00FE42D4" w:rsidRDefault="004B185E" w:rsidP="00871A63">
      <w:pPr>
        <w:numPr>
          <w:ilvl w:val="0"/>
          <w:numId w:val="7"/>
        </w:numPr>
        <w:spacing w:line="520" w:lineRule="exact"/>
        <w:ind w:left="958"/>
        <w:rPr>
          <w:rFonts w:eastAsia="標楷體"/>
        </w:rPr>
      </w:pPr>
      <w:r w:rsidRPr="00FE42D4">
        <w:rPr>
          <w:rFonts w:eastAsia="標楷體" w:hAnsi="標楷體"/>
        </w:rPr>
        <w:t>「財物保管人」之處置</w:t>
      </w:r>
      <w:r w:rsidRPr="00FE42D4">
        <w:rPr>
          <w:rFonts w:eastAsia="標楷體"/>
        </w:rPr>
        <w:t xml:space="preserve"> </w:t>
      </w:r>
    </w:p>
    <w:p w14:paraId="22318079" w14:textId="77777777" w:rsidR="004B185E" w:rsidRPr="00FE42D4" w:rsidRDefault="004B185E" w:rsidP="00871A63">
      <w:pPr>
        <w:numPr>
          <w:ilvl w:val="0"/>
          <w:numId w:val="14"/>
        </w:numPr>
        <w:spacing w:line="520" w:lineRule="exact"/>
        <w:ind w:left="958" w:firstLine="6"/>
        <w:rPr>
          <w:rFonts w:eastAsia="標楷體"/>
        </w:rPr>
      </w:pPr>
      <w:r w:rsidRPr="00FE42D4">
        <w:rPr>
          <w:rFonts w:eastAsia="標楷體" w:hAnsi="標楷體"/>
        </w:rPr>
        <w:t>趕到竊案現場，深入瞭解案情。</w:t>
      </w:r>
      <w:r w:rsidRPr="00FE42D4">
        <w:rPr>
          <w:rFonts w:eastAsia="標楷體"/>
        </w:rPr>
        <w:t xml:space="preserve"> </w:t>
      </w:r>
    </w:p>
    <w:p w14:paraId="601A60AC" w14:textId="77777777" w:rsidR="004B185E" w:rsidRPr="00FE42D4" w:rsidRDefault="004B185E" w:rsidP="00056CC5">
      <w:pPr>
        <w:numPr>
          <w:ilvl w:val="0"/>
          <w:numId w:val="14"/>
        </w:numPr>
        <w:tabs>
          <w:tab w:val="clear" w:pos="960"/>
          <w:tab w:val="num" w:pos="1440"/>
        </w:tabs>
        <w:spacing w:before="100" w:beforeAutospacing="1" w:after="100" w:afterAutospacing="1" w:line="520" w:lineRule="exact"/>
        <w:ind w:left="1440" w:hanging="474"/>
        <w:rPr>
          <w:rFonts w:eastAsia="標楷體"/>
        </w:rPr>
      </w:pPr>
      <w:r w:rsidRPr="00FE42D4">
        <w:rPr>
          <w:rFonts w:eastAsia="標楷體" w:hAnsi="標楷體"/>
        </w:rPr>
        <w:t>待刑警先生完成照相及採指紋等現場搜證程序後，即會同現場警察先生及有關人員，清查失竊財物，並列</w:t>
      </w:r>
      <w:r w:rsidR="00871A63" w:rsidRPr="00FE42D4">
        <w:rPr>
          <w:rFonts w:eastAsia="標楷體" w:hAnsi="標楷體"/>
        </w:rPr>
        <w:t>清</w:t>
      </w:r>
      <w:r w:rsidRPr="00FE42D4">
        <w:rPr>
          <w:rFonts w:eastAsia="標楷體" w:hAnsi="標楷體"/>
        </w:rPr>
        <w:t>單（</w:t>
      </w:r>
      <w:r w:rsidR="00871A63" w:rsidRPr="00FE42D4">
        <w:rPr>
          <w:rFonts w:eastAsia="標楷體" w:hAnsi="標楷體"/>
        </w:rPr>
        <w:t>包含相片、物品名稱</w:t>
      </w:r>
      <w:r w:rsidRPr="00FE42D4">
        <w:rPr>
          <w:rFonts w:eastAsia="標楷體" w:hAnsi="標楷體"/>
        </w:rPr>
        <w:t>、</w:t>
      </w:r>
      <w:r w:rsidR="00871A63" w:rsidRPr="00FE42D4">
        <w:rPr>
          <w:rFonts w:eastAsia="標楷體" w:hAnsi="標楷體"/>
        </w:rPr>
        <w:t>廠牌規格、</w:t>
      </w:r>
      <w:r w:rsidRPr="00FE42D4">
        <w:rPr>
          <w:rFonts w:eastAsia="標楷體" w:hAnsi="標楷體"/>
        </w:rPr>
        <w:t>特徵</w:t>
      </w:r>
      <w:r w:rsidR="00871A63" w:rsidRPr="00FE42D4">
        <w:rPr>
          <w:rFonts w:eastAsia="標楷體" w:hAnsi="標楷體"/>
        </w:rPr>
        <w:t>及</w:t>
      </w:r>
      <w:r w:rsidRPr="00FE42D4">
        <w:rPr>
          <w:rFonts w:eastAsia="標楷體" w:hAnsi="標楷體"/>
        </w:rPr>
        <w:t>數量）兩份，一份送現場警察先生，一份送使用單位主管或經管人。</w:t>
      </w:r>
      <w:r w:rsidRPr="00FE42D4">
        <w:rPr>
          <w:rFonts w:eastAsia="標楷體"/>
        </w:rPr>
        <w:t xml:space="preserve"> </w:t>
      </w:r>
    </w:p>
    <w:p w14:paraId="6EFB8198" w14:textId="77777777" w:rsidR="004B185E" w:rsidRPr="00FE42D4" w:rsidRDefault="004B185E" w:rsidP="00056CC5">
      <w:pPr>
        <w:numPr>
          <w:ilvl w:val="0"/>
          <w:numId w:val="14"/>
        </w:numPr>
        <w:tabs>
          <w:tab w:val="clear" w:pos="960"/>
          <w:tab w:val="num" w:pos="1440"/>
        </w:tabs>
        <w:spacing w:before="100" w:beforeAutospacing="1" w:after="100" w:afterAutospacing="1" w:line="520" w:lineRule="exact"/>
        <w:ind w:left="1440" w:hanging="474"/>
        <w:rPr>
          <w:rFonts w:eastAsia="標楷體"/>
        </w:rPr>
      </w:pPr>
      <w:r w:rsidRPr="00FE42D4">
        <w:rPr>
          <w:rFonts w:eastAsia="標楷體" w:hAnsi="標楷體"/>
        </w:rPr>
        <w:t>爾後偵查過程中，隨時逕與偵辦本案之警察先生，保持直接連繫，俾依需要提供失竊財物之特徵及有關資料。</w:t>
      </w:r>
      <w:r w:rsidRPr="00FE42D4">
        <w:rPr>
          <w:rFonts w:eastAsia="標楷體"/>
        </w:rPr>
        <w:t xml:space="preserve"> </w:t>
      </w:r>
    </w:p>
    <w:p w14:paraId="41A79FA0" w14:textId="77777777" w:rsidR="004B185E" w:rsidRPr="00FE42D4" w:rsidRDefault="004B185E" w:rsidP="001E4D6C">
      <w:pPr>
        <w:numPr>
          <w:ilvl w:val="0"/>
          <w:numId w:val="6"/>
        </w:numPr>
        <w:spacing w:before="100" w:beforeAutospacing="1" w:after="100" w:afterAutospacing="1" w:line="520" w:lineRule="exact"/>
        <w:rPr>
          <w:rFonts w:eastAsia="標楷體"/>
        </w:rPr>
      </w:pPr>
      <w:r w:rsidRPr="00FE42D4">
        <w:rPr>
          <w:rFonts w:eastAsia="標楷體" w:hAnsi="標楷體"/>
        </w:rPr>
        <w:t>財物經管單位「主管」及「經管人」之處置</w:t>
      </w:r>
      <w:r w:rsidRPr="00FE42D4">
        <w:rPr>
          <w:rFonts w:eastAsia="標楷體"/>
        </w:rPr>
        <w:t xml:space="preserve"> </w:t>
      </w:r>
    </w:p>
    <w:p w14:paraId="56A39D42" w14:textId="77777777" w:rsidR="004B185E" w:rsidRPr="00FE42D4" w:rsidRDefault="004B185E" w:rsidP="001E4D6C">
      <w:pPr>
        <w:numPr>
          <w:ilvl w:val="0"/>
          <w:numId w:val="8"/>
        </w:numPr>
        <w:spacing w:before="100" w:beforeAutospacing="1" w:after="100" w:afterAutospacing="1" w:line="520" w:lineRule="exact"/>
        <w:rPr>
          <w:rFonts w:eastAsia="標楷體"/>
        </w:rPr>
      </w:pPr>
      <w:r w:rsidRPr="00FE42D4">
        <w:rPr>
          <w:rFonts w:eastAsia="標楷體" w:hAnsi="標楷體"/>
        </w:rPr>
        <w:t>儘快趕到失竊現場，深入瞭解竊案經過。</w:t>
      </w:r>
    </w:p>
    <w:p w14:paraId="5DD4C88A" w14:textId="77777777" w:rsidR="004B185E" w:rsidRPr="00FE42D4" w:rsidRDefault="004B185E" w:rsidP="00056CC5">
      <w:pPr>
        <w:widowControl/>
        <w:numPr>
          <w:ilvl w:val="0"/>
          <w:numId w:val="8"/>
        </w:numPr>
        <w:spacing w:before="100" w:beforeAutospacing="1" w:after="100" w:afterAutospacing="1" w:line="520" w:lineRule="exact"/>
        <w:ind w:left="964" w:hanging="482"/>
        <w:rPr>
          <w:rFonts w:eastAsia="標楷體"/>
        </w:rPr>
      </w:pPr>
      <w:r w:rsidRPr="00FE42D4">
        <w:rPr>
          <w:rFonts w:eastAsia="標楷體" w:hAnsi="標楷體"/>
        </w:rPr>
        <w:t>分析案情，檢討清查單位內，有無涉嫌人員（此一處置，應使全體同仁瞭解；</w:t>
      </w:r>
      <w:r w:rsidR="00F56A80" w:rsidRPr="00FE42D4">
        <w:rPr>
          <w:rFonts w:eastAsia="標楷體" w:hAnsi="標楷體"/>
        </w:rPr>
        <w:t>並非</w:t>
      </w:r>
      <w:r w:rsidRPr="00FE42D4">
        <w:rPr>
          <w:rFonts w:eastAsia="標楷體" w:hAnsi="標楷體"/>
        </w:rPr>
        <w:t>對每個人</w:t>
      </w:r>
      <w:r w:rsidR="00F56A80" w:rsidRPr="00FE42D4">
        <w:rPr>
          <w:rFonts w:eastAsia="標楷體" w:hAnsi="標楷體"/>
        </w:rPr>
        <w:t>之不</w:t>
      </w:r>
      <w:r w:rsidRPr="00FE42D4">
        <w:rPr>
          <w:rFonts w:eastAsia="標楷體" w:hAnsi="標楷體"/>
        </w:rPr>
        <w:t>信任，</w:t>
      </w:r>
      <w:r w:rsidR="00F56A80" w:rsidRPr="00FE42D4">
        <w:rPr>
          <w:rFonts w:eastAsia="標楷體" w:hAnsi="標楷體"/>
        </w:rPr>
        <w:t>乃</w:t>
      </w:r>
      <w:r w:rsidRPr="00FE42D4">
        <w:rPr>
          <w:rFonts w:eastAsia="標楷體" w:hAnsi="標楷體"/>
        </w:rPr>
        <w:t>防範害群之馬倖存於單位之內）。</w:t>
      </w:r>
    </w:p>
    <w:p w14:paraId="471E2E9F" w14:textId="77777777" w:rsidR="004B185E" w:rsidRPr="00FE42D4" w:rsidRDefault="004B185E" w:rsidP="001E4D6C">
      <w:pPr>
        <w:numPr>
          <w:ilvl w:val="0"/>
          <w:numId w:val="8"/>
        </w:numPr>
        <w:spacing w:before="100" w:beforeAutospacing="1" w:after="100" w:afterAutospacing="1" w:line="520" w:lineRule="exact"/>
        <w:rPr>
          <w:rFonts w:eastAsia="標楷體"/>
        </w:rPr>
      </w:pPr>
      <w:r w:rsidRPr="00FE42D4">
        <w:rPr>
          <w:rFonts w:eastAsia="標楷體" w:hAnsi="標楷體"/>
        </w:rPr>
        <w:t>檢討「使用（保管）人」有無盡到「善良管理人應有之注意」。</w:t>
      </w:r>
      <w:r w:rsidRPr="00FE42D4">
        <w:rPr>
          <w:rFonts w:eastAsia="標楷體"/>
        </w:rPr>
        <w:t xml:space="preserve"> </w:t>
      </w:r>
    </w:p>
    <w:p w14:paraId="6BEF7774" w14:textId="77777777" w:rsidR="004B185E" w:rsidRPr="00FE42D4" w:rsidRDefault="004B185E" w:rsidP="001E4D6C">
      <w:pPr>
        <w:numPr>
          <w:ilvl w:val="0"/>
          <w:numId w:val="8"/>
        </w:numPr>
        <w:spacing w:before="100" w:beforeAutospacing="1" w:after="100" w:afterAutospacing="1" w:line="520" w:lineRule="exact"/>
        <w:rPr>
          <w:rFonts w:eastAsia="標楷體"/>
        </w:rPr>
      </w:pPr>
      <w:r w:rsidRPr="00FE42D4">
        <w:rPr>
          <w:rFonts w:eastAsia="標楷體" w:hAnsi="標楷體"/>
        </w:rPr>
        <w:t>將竊案簽報</w:t>
      </w:r>
      <w:r w:rsidR="001E4D6C" w:rsidRPr="00FE42D4">
        <w:rPr>
          <w:rFonts w:eastAsia="標楷體" w:hAnsi="標楷體"/>
        </w:rPr>
        <w:t>上級</w:t>
      </w:r>
      <w:r w:rsidR="00F37DE9" w:rsidRPr="00FE42D4">
        <w:rPr>
          <w:rFonts w:eastAsia="標楷體" w:hAnsi="標楷體"/>
        </w:rPr>
        <w:t>，</w:t>
      </w:r>
      <w:r w:rsidRPr="00FE42D4">
        <w:rPr>
          <w:rFonts w:eastAsia="標楷體" w:hAnsi="標楷體"/>
        </w:rPr>
        <w:t>其至少應包括：</w:t>
      </w:r>
      <w:r w:rsidRPr="00FE42D4">
        <w:rPr>
          <w:rFonts w:eastAsia="標楷體"/>
        </w:rPr>
        <w:t xml:space="preserve"> </w:t>
      </w:r>
    </w:p>
    <w:p w14:paraId="5CC69A58" w14:textId="77777777" w:rsidR="004B185E" w:rsidRPr="00FE42D4" w:rsidRDefault="004B185E" w:rsidP="00056CC5">
      <w:pPr>
        <w:numPr>
          <w:ilvl w:val="3"/>
          <w:numId w:val="8"/>
        </w:numPr>
        <w:tabs>
          <w:tab w:val="clear" w:pos="1920"/>
          <w:tab w:val="num" w:pos="1440"/>
        </w:tabs>
        <w:spacing w:before="100" w:beforeAutospacing="1" w:after="100" w:afterAutospacing="1" w:line="520" w:lineRule="exact"/>
        <w:ind w:hanging="1020"/>
        <w:rPr>
          <w:rFonts w:eastAsia="標楷體"/>
        </w:rPr>
      </w:pPr>
      <w:r w:rsidRPr="00FE42D4">
        <w:rPr>
          <w:rFonts w:eastAsia="標楷體" w:hAnsi="標楷體"/>
        </w:rPr>
        <w:t>失竊時間、地點、財物數量及財產卡上之單價、總價。</w:t>
      </w:r>
      <w:r w:rsidRPr="00FE42D4">
        <w:rPr>
          <w:rFonts w:eastAsia="標楷體"/>
        </w:rPr>
        <w:t xml:space="preserve"> </w:t>
      </w:r>
    </w:p>
    <w:p w14:paraId="4A1C0FE3" w14:textId="77777777" w:rsidR="004B185E" w:rsidRPr="00FE42D4" w:rsidRDefault="004B185E" w:rsidP="00056CC5">
      <w:pPr>
        <w:numPr>
          <w:ilvl w:val="3"/>
          <w:numId w:val="8"/>
        </w:numPr>
        <w:tabs>
          <w:tab w:val="clear" w:pos="1920"/>
          <w:tab w:val="num" w:pos="1440"/>
        </w:tabs>
        <w:spacing w:before="100" w:beforeAutospacing="1" w:after="100" w:afterAutospacing="1" w:line="520" w:lineRule="exact"/>
        <w:ind w:hanging="1020"/>
        <w:rPr>
          <w:rFonts w:eastAsia="標楷體"/>
        </w:rPr>
      </w:pPr>
      <w:r w:rsidRPr="00FE42D4">
        <w:rPr>
          <w:rFonts w:eastAsia="標楷體" w:hAnsi="標楷體"/>
        </w:rPr>
        <w:t>單位內清查情形。</w:t>
      </w:r>
      <w:r w:rsidRPr="00FE42D4">
        <w:rPr>
          <w:rFonts w:eastAsia="標楷體"/>
        </w:rPr>
        <w:t xml:space="preserve"> </w:t>
      </w:r>
    </w:p>
    <w:p w14:paraId="319A6337" w14:textId="77777777" w:rsidR="004B185E" w:rsidRPr="00FE42D4" w:rsidRDefault="004B185E" w:rsidP="00056CC5">
      <w:pPr>
        <w:numPr>
          <w:ilvl w:val="3"/>
          <w:numId w:val="8"/>
        </w:numPr>
        <w:tabs>
          <w:tab w:val="clear" w:pos="1920"/>
          <w:tab w:val="num" w:pos="1440"/>
        </w:tabs>
        <w:spacing w:before="100" w:beforeAutospacing="1" w:after="100" w:afterAutospacing="1" w:line="520" w:lineRule="exact"/>
        <w:ind w:hanging="1020"/>
        <w:rPr>
          <w:rFonts w:eastAsia="標楷體"/>
        </w:rPr>
      </w:pPr>
      <w:r w:rsidRPr="00FE42D4">
        <w:rPr>
          <w:rFonts w:eastAsia="標楷體" w:hAnsi="標楷體"/>
        </w:rPr>
        <w:t>財物「保管人」「有無盡到善良管理人應有之注意」之檢討。</w:t>
      </w:r>
      <w:r w:rsidRPr="00FE42D4">
        <w:rPr>
          <w:rFonts w:eastAsia="標楷體"/>
        </w:rPr>
        <w:t xml:space="preserve"> </w:t>
      </w:r>
    </w:p>
    <w:p w14:paraId="0ADCF01A" w14:textId="77777777" w:rsidR="004B185E" w:rsidRPr="00FE42D4" w:rsidRDefault="004B185E" w:rsidP="001E4D6C">
      <w:pPr>
        <w:numPr>
          <w:ilvl w:val="0"/>
          <w:numId w:val="6"/>
        </w:numPr>
        <w:spacing w:before="100" w:beforeAutospacing="1" w:after="100" w:afterAutospacing="1" w:line="520" w:lineRule="exact"/>
        <w:rPr>
          <w:rFonts w:eastAsia="標楷體"/>
        </w:rPr>
      </w:pPr>
      <w:r w:rsidRPr="00FE42D4">
        <w:rPr>
          <w:rFonts w:eastAsia="標楷體" w:hAnsi="標楷體"/>
        </w:rPr>
        <w:t>防範財物遭受天然災害之處置：</w:t>
      </w:r>
      <w:r w:rsidRPr="00FE42D4">
        <w:rPr>
          <w:rFonts w:eastAsia="標楷體"/>
        </w:rPr>
        <w:t xml:space="preserve"> </w:t>
      </w:r>
    </w:p>
    <w:p w14:paraId="58F3D4FC" w14:textId="77777777" w:rsidR="004B185E" w:rsidRPr="00FE42D4" w:rsidRDefault="004B185E" w:rsidP="001E4D6C">
      <w:pPr>
        <w:numPr>
          <w:ilvl w:val="0"/>
          <w:numId w:val="9"/>
        </w:numPr>
        <w:spacing w:before="100" w:beforeAutospacing="1" w:after="100" w:afterAutospacing="1" w:line="520" w:lineRule="exact"/>
        <w:rPr>
          <w:rFonts w:eastAsia="標楷體"/>
        </w:rPr>
      </w:pPr>
      <w:r w:rsidRPr="00FE42D4">
        <w:rPr>
          <w:rFonts w:eastAsia="標楷體" w:hAnsi="標楷體"/>
        </w:rPr>
        <w:lastRenderedPageBreak/>
        <w:t>防颱風</w:t>
      </w:r>
      <w:r w:rsidRPr="00FE42D4">
        <w:rPr>
          <w:rFonts w:eastAsia="標楷體"/>
        </w:rPr>
        <w:t xml:space="preserve"> </w:t>
      </w:r>
    </w:p>
    <w:p w14:paraId="1D3EA296" w14:textId="77777777" w:rsidR="004B185E" w:rsidRPr="00FE42D4" w:rsidRDefault="004B185E" w:rsidP="00056CC5">
      <w:pPr>
        <w:numPr>
          <w:ilvl w:val="1"/>
          <w:numId w:val="9"/>
        </w:numPr>
        <w:spacing w:before="100" w:beforeAutospacing="1" w:after="100" w:afterAutospacing="1" w:line="520" w:lineRule="exact"/>
        <w:ind w:firstLine="20"/>
        <w:rPr>
          <w:rFonts w:eastAsia="標楷體"/>
        </w:rPr>
      </w:pPr>
      <w:r w:rsidRPr="00FE42D4">
        <w:rPr>
          <w:rFonts w:eastAsia="標楷體" w:hAnsi="標楷體"/>
        </w:rPr>
        <w:t>經常保持房屋（尤其門窗）堅牢完整，遇有破損，立即向營繕組申請修理。</w:t>
      </w:r>
      <w:r w:rsidRPr="00FE42D4">
        <w:rPr>
          <w:rFonts w:eastAsia="標楷體"/>
        </w:rPr>
        <w:t xml:space="preserve"> </w:t>
      </w:r>
    </w:p>
    <w:p w14:paraId="06F02292" w14:textId="77777777" w:rsidR="004B185E" w:rsidRPr="00FE42D4" w:rsidRDefault="004B185E" w:rsidP="00056CC5">
      <w:pPr>
        <w:numPr>
          <w:ilvl w:val="1"/>
          <w:numId w:val="9"/>
        </w:numPr>
        <w:spacing w:before="100" w:beforeAutospacing="1" w:after="100" w:afterAutospacing="1" w:line="520" w:lineRule="exact"/>
        <w:ind w:firstLine="20"/>
        <w:rPr>
          <w:rFonts w:eastAsia="標楷體"/>
        </w:rPr>
      </w:pPr>
      <w:r w:rsidRPr="00FE42D4">
        <w:rPr>
          <w:rFonts w:eastAsia="標楷體" w:hAnsi="標楷體"/>
        </w:rPr>
        <w:t>遇有颱風警報，立即檢查門窗；停止教學時，應緊閉門窗。</w:t>
      </w:r>
      <w:r w:rsidRPr="00FE42D4">
        <w:rPr>
          <w:rFonts w:eastAsia="標楷體"/>
        </w:rPr>
        <w:t xml:space="preserve"> </w:t>
      </w:r>
    </w:p>
    <w:p w14:paraId="456AF8DB" w14:textId="77777777" w:rsidR="004B185E" w:rsidRPr="00FE42D4" w:rsidRDefault="004B185E" w:rsidP="00056CC5">
      <w:pPr>
        <w:numPr>
          <w:ilvl w:val="1"/>
          <w:numId w:val="9"/>
        </w:numPr>
        <w:tabs>
          <w:tab w:val="clear" w:pos="960"/>
          <w:tab w:val="num" w:pos="900"/>
        </w:tabs>
        <w:spacing w:before="100" w:beforeAutospacing="1" w:after="100" w:afterAutospacing="1" w:line="520" w:lineRule="exact"/>
        <w:ind w:left="1440" w:hanging="460"/>
        <w:rPr>
          <w:rFonts w:eastAsia="標楷體"/>
        </w:rPr>
      </w:pPr>
      <w:r w:rsidRPr="00FE42D4">
        <w:rPr>
          <w:rFonts w:eastAsia="標楷體" w:hAnsi="標楷體"/>
        </w:rPr>
        <w:t>為考慮驟雨積水，場所內儀器設備，平日即墊高放置，屆時應有應變處置，防範浸水。</w:t>
      </w:r>
      <w:r w:rsidRPr="00FE42D4">
        <w:rPr>
          <w:rFonts w:eastAsia="標楷體"/>
        </w:rPr>
        <w:t xml:space="preserve"> </w:t>
      </w:r>
    </w:p>
    <w:p w14:paraId="33D9BDC7" w14:textId="77777777" w:rsidR="004B185E" w:rsidRPr="00FE42D4" w:rsidRDefault="004B185E" w:rsidP="001E4D6C">
      <w:pPr>
        <w:numPr>
          <w:ilvl w:val="0"/>
          <w:numId w:val="9"/>
        </w:numPr>
        <w:spacing w:before="100" w:beforeAutospacing="1" w:after="100" w:afterAutospacing="1" w:line="520" w:lineRule="exact"/>
        <w:rPr>
          <w:rFonts w:eastAsia="標楷體"/>
        </w:rPr>
      </w:pPr>
      <w:r w:rsidRPr="00FE42D4">
        <w:rPr>
          <w:rFonts w:eastAsia="標楷體" w:hAnsi="標楷體"/>
        </w:rPr>
        <w:t>防地震</w:t>
      </w:r>
      <w:r w:rsidRPr="00FE42D4">
        <w:rPr>
          <w:rFonts w:eastAsia="標楷體"/>
        </w:rPr>
        <w:t xml:space="preserve"> </w:t>
      </w:r>
    </w:p>
    <w:p w14:paraId="43525B6D" w14:textId="77777777" w:rsidR="004B185E" w:rsidRPr="00FE42D4" w:rsidRDefault="004B185E" w:rsidP="00056CC5">
      <w:pPr>
        <w:numPr>
          <w:ilvl w:val="0"/>
          <w:numId w:val="15"/>
        </w:numPr>
        <w:spacing w:before="100" w:beforeAutospacing="1" w:after="100" w:afterAutospacing="1" w:line="520" w:lineRule="exact"/>
        <w:ind w:firstLine="6"/>
        <w:rPr>
          <w:rFonts w:eastAsia="標楷體"/>
        </w:rPr>
      </w:pPr>
      <w:r w:rsidRPr="00FE42D4">
        <w:rPr>
          <w:rFonts w:eastAsia="標楷體" w:hAnsi="標楷體"/>
        </w:rPr>
        <w:t>貴重儀器設備，宜置於較堅固之建物內，預防震災發生。</w:t>
      </w:r>
      <w:r w:rsidRPr="00FE42D4">
        <w:rPr>
          <w:rFonts w:eastAsia="標楷體"/>
        </w:rPr>
        <w:t xml:space="preserve"> </w:t>
      </w:r>
    </w:p>
    <w:p w14:paraId="498A4029" w14:textId="77777777" w:rsidR="004B185E" w:rsidRPr="00FE42D4" w:rsidRDefault="004B185E" w:rsidP="00056CC5">
      <w:pPr>
        <w:numPr>
          <w:ilvl w:val="0"/>
          <w:numId w:val="15"/>
        </w:numPr>
        <w:spacing w:before="100" w:beforeAutospacing="1" w:after="100" w:afterAutospacing="1" w:line="520" w:lineRule="exact"/>
        <w:ind w:firstLine="6"/>
        <w:rPr>
          <w:rFonts w:eastAsia="標楷體"/>
        </w:rPr>
      </w:pPr>
      <w:r w:rsidRPr="00FE42D4">
        <w:rPr>
          <w:rFonts w:eastAsia="標楷體" w:hAnsi="標楷體"/>
        </w:rPr>
        <w:t>財物放置，重實者在下，輕脆者在上，堆置不宜過高，防範傾倒，傷人毀物。</w:t>
      </w:r>
      <w:r w:rsidRPr="00FE42D4">
        <w:rPr>
          <w:rFonts w:eastAsia="標楷體"/>
        </w:rPr>
        <w:t xml:space="preserve"> </w:t>
      </w:r>
    </w:p>
    <w:p w14:paraId="57CC3D62" w14:textId="77777777" w:rsidR="004B185E" w:rsidRPr="00FE42D4" w:rsidRDefault="004B185E" w:rsidP="001E4D6C">
      <w:pPr>
        <w:numPr>
          <w:ilvl w:val="0"/>
          <w:numId w:val="6"/>
        </w:numPr>
        <w:spacing w:before="100" w:beforeAutospacing="1" w:after="100" w:afterAutospacing="1" w:line="520" w:lineRule="exact"/>
        <w:rPr>
          <w:rFonts w:eastAsia="標楷體"/>
        </w:rPr>
      </w:pPr>
      <w:r w:rsidRPr="00FE42D4">
        <w:rPr>
          <w:rFonts w:eastAsia="標楷體" w:hAnsi="標楷體"/>
        </w:rPr>
        <w:t>財物使用保管及維護：</w:t>
      </w:r>
      <w:r w:rsidRPr="00FE42D4">
        <w:rPr>
          <w:rFonts w:eastAsia="標楷體"/>
        </w:rPr>
        <w:t xml:space="preserve"> </w:t>
      </w:r>
    </w:p>
    <w:p w14:paraId="515BC64C" w14:textId="77777777" w:rsidR="004B185E" w:rsidRPr="00FE42D4" w:rsidRDefault="004B185E" w:rsidP="00D47ED5">
      <w:pPr>
        <w:numPr>
          <w:ilvl w:val="1"/>
          <w:numId w:val="6"/>
        </w:numPr>
        <w:spacing w:before="100" w:beforeAutospacing="1" w:after="100" w:afterAutospacing="1" w:line="520" w:lineRule="exact"/>
        <w:rPr>
          <w:rFonts w:eastAsia="標楷體"/>
        </w:rPr>
      </w:pPr>
      <w:r w:rsidRPr="00FE42D4">
        <w:rPr>
          <w:rFonts w:eastAsia="標楷體" w:hAnsi="標楷體"/>
        </w:rPr>
        <w:t>凡重要儀器撥發於個人使用保管時，各單位主管應針對此使用情形加以列管及記錄，如筆記型電腦、數位相機、攝影機等。於使用期限如有損壞，請自行修護，如屬公用而損壞請主管單位加以認定，由學校修護。</w:t>
      </w:r>
    </w:p>
    <w:p w14:paraId="48D32873" w14:textId="77777777" w:rsidR="004B185E" w:rsidRPr="00FE42D4" w:rsidRDefault="00D47ED5" w:rsidP="001E4D6C">
      <w:pPr>
        <w:numPr>
          <w:ilvl w:val="1"/>
          <w:numId w:val="6"/>
        </w:numPr>
        <w:spacing w:before="100" w:beforeAutospacing="1" w:after="100" w:afterAutospacing="1" w:line="520" w:lineRule="exact"/>
        <w:rPr>
          <w:rFonts w:eastAsia="標楷體"/>
        </w:rPr>
      </w:pPr>
      <w:r>
        <w:rPr>
          <w:rFonts w:eastAsia="標楷體" w:hAnsi="標楷體" w:hint="eastAsia"/>
        </w:rPr>
        <w:t>各專科教室負責教師對</w:t>
      </w:r>
      <w:r w:rsidR="004B185E" w:rsidRPr="00FE42D4">
        <w:rPr>
          <w:rFonts w:eastAsia="標楷體" w:hAnsi="標楷體"/>
        </w:rPr>
        <w:t>室內所有軟、硬體相關設施，教師有保管及維護之責，如有所損壞時，請自行修護，所使用之耗材亦自理。</w:t>
      </w:r>
    </w:p>
    <w:p w14:paraId="67C3B19F" w14:textId="77777777" w:rsidR="004B185E" w:rsidRPr="00FE42D4" w:rsidRDefault="004B185E" w:rsidP="001E4D6C">
      <w:pPr>
        <w:numPr>
          <w:ilvl w:val="0"/>
          <w:numId w:val="6"/>
        </w:numPr>
        <w:spacing w:before="100" w:beforeAutospacing="1" w:after="100" w:afterAutospacing="1" w:line="520" w:lineRule="exact"/>
        <w:rPr>
          <w:rFonts w:eastAsia="標楷體"/>
        </w:rPr>
      </w:pPr>
      <w:r w:rsidRPr="00FE42D4">
        <w:rPr>
          <w:rFonts w:eastAsia="標楷體" w:hAnsi="標楷體"/>
        </w:rPr>
        <w:t>所有財物、設備，主在支援教學，故在不妨礙學生實習實驗及老師研究之前提下，應隨時有安全警覺，防範財物失竊及災害損毀。</w:t>
      </w:r>
    </w:p>
    <w:p w14:paraId="5982058A" w14:textId="77777777" w:rsidR="000B307A" w:rsidRPr="00FE42D4" w:rsidRDefault="004B185E" w:rsidP="001E4D6C">
      <w:pPr>
        <w:numPr>
          <w:ilvl w:val="0"/>
          <w:numId w:val="6"/>
        </w:numPr>
        <w:spacing w:before="100" w:beforeAutospacing="1" w:after="100" w:afterAutospacing="1" w:line="520" w:lineRule="exact"/>
        <w:rPr>
          <w:rFonts w:eastAsia="標楷體"/>
        </w:rPr>
      </w:pPr>
      <w:r w:rsidRPr="00FE42D4">
        <w:rPr>
          <w:rFonts w:eastAsia="標楷體" w:hAnsi="標楷體"/>
        </w:rPr>
        <w:t>本實施要點經行政會議通過，校長核定後，公佈實施，修正時亦同。</w:t>
      </w:r>
    </w:p>
    <w:p w14:paraId="6C1B64BC" w14:textId="77777777" w:rsidR="009E303C" w:rsidRPr="00FE42D4" w:rsidRDefault="000B307A" w:rsidP="00A25132">
      <w:pPr>
        <w:spacing w:before="100" w:beforeAutospacing="1" w:after="100" w:afterAutospacing="1" w:line="300" w:lineRule="exact"/>
        <w:outlineLvl w:val="0"/>
        <w:rPr>
          <w:rFonts w:eastAsia="標楷體"/>
          <w:b/>
          <w:kern w:val="0"/>
          <w:sz w:val="28"/>
          <w:szCs w:val="28"/>
        </w:rPr>
      </w:pPr>
      <w:r w:rsidRPr="00FE42D4">
        <w:rPr>
          <w:rFonts w:eastAsia="標楷體"/>
        </w:rPr>
        <w:br w:type="page"/>
      </w:r>
      <w:bookmarkStart w:id="24" w:name="_Toc339619514"/>
      <w:r w:rsidRPr="00FE42D4">
        <w:rPr>
          <w:rFonts w:eastAsia="標楷體" w:hAnsi="標楷體"/>
          <w:b/>
          <w:sz w:val="28"/>
          <w:szCs w:val="28"/>
        </w:rPr>
        <w:lastRenderedPageBreak/>
        <w:t>附錄二</w:t>
      </w:r>
      <w:r w:rsidR="00A25132" w:rsidRPr="00FE42D4">
        <w:rPr>
          <w:rFonts w:eastAsia="標楷體" w:hAnsi="標楷體"/>
          <w:b/>
          <w:sz w:val="28"/>
          <w:szCs w:val="28"/>
        </w:rPr>
        <w:t>、</w:t>
      </w:r>
      <w:r w:rsidR="00D47ED5">
        <w:rPr>
          <w:rFonts w:eastAsia="標楷體" w:hAnsi="標楷體" w:hint="eastAsia"/>
          <w:b/>
          <w:sz w:val="28"/>
          <w:szCs w:val="28"/>
        </w:rPr>
        <w:t>高雄市新光高級中學</w:t>
      </w:r>
      <w:r w:rsidR="009E303C" w:rsidRPr="00FE42D4">
        <w:rPr>
          <w:rFonts w:eastAsia="標楷體" w:hAnsi="標楷體"/>
          <w:b/>
          <w:kern w:val="0"/>
          <w:sz w:val="28"/>
          <w:szCs w:val="28"/>
        </w:rPr>
        <w:t>『教育部補助款</w:t>
      </w:r>
      <w:r w:rsidR="00BA2757" w:rsidRPr="00FE42D4">
        <w:rPr>
          <w:rFonts w:eastAsia="標楷體" w:hAnsi="標楷體"/>
          <w:b/>
          <w:kern w:val="0"/>
          <w:sz w:val="28"/>
          <w:szCs w:val="28"/>
        </w:rPr>
        <w:t>儀器設備失竊處理程序</w:t>
      </w:r>
      <w:r w:rsidR="009E303C" w:rsidRPr="00FE42D4">
        <w:rPr>
          <w:rFonts w:eastAsia="標楷體" w:hAnsi="標楷體"/>
          <w:b/>
          <w:kern w:val="0"/>
          <w:sz w:val="28"/>
          <w:szCs w:val="28"/>
        </w:rPr>
        <w:t>』</w:t>
      </w:r>
      <w:bookmarkEnd w:id="24"/>
    </w:p>
    <w:p w14:paraId="71F465D2" w14:textId="7468A0D4" w:rsidR="009E303C" w:rsidRPr="00FE42D4" w:rsidRDefault="008B3999" w:rsidP="009E303C">
      <w:pPr>
        <w:widowControl/>
        <w:tabs>
          <w:tab w:val="num" w:pos="480"/>
        </w:tabs>
        <w:spacing w:before="100" w:beforeAutospacing="1" w:after="100" w:afterAutospacing="1" w:line="260" w:lineRule="exact"/>
        <w:ind w:left="480" w:hanging="480"/>
        <w:rPr>
          <w:rFonts w:eastAsia="標楷體"/>
          <w:color w:val="FF0000"/>
          <w:kern w:val="0"/>
          <w:sz w:val="28"/>
          <w:szCs w:val="28"/>
        </w:rPr>
      </w:pPr>
      <w:r w:rsidRPr="00FE42D4">
        <w:rPr>
          <w:rFonts w:eastAsia="標楷體"/>
          <w:noProof/>
          <w:sz w:val="28"/>
          <w:szCs w:val="28"/>
        </w:rPr>
        <mc:AlternateContent>
          <mc:Choice Requires="wps">
            <w:drawing>
              <wp:anchor distT="0" distB="0" distL="114300" distR="114300" simplePos="0" relativeHeight="251659776" behindDoc="0" locked="0" layoutInCell="1" allowOverlap="1" wp14:anchorId="44DF5AF9" wp14:editId="68A09B09">
                <wp:simplePos x="0" y="0"/>
                <wp:positionH relativeFrom="column">
                  <wp:posOffset>4238625</wp:posOffset>
                </wp:positionH>
                <wp:positionV relativeFrom="paragraph">
                  <wp:posOffset>-26035</wp:posOffset>
                </wp:positionV>
                <wp:extent cx="2390775" cy="457835"/>
                <wp:effectExtent l="0" t="0" r="2540" b="254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08F9B" w14:textId="77777777" w:rsidR="00EB29E5" w:rsidRPr="00882BCF" w:rsidRDefault="00EB29E5" w:rsidP="00893774">
                            <w:pPr>
                              <w:spacing w:line="240" w:lineRule="exact"/>
                              <w:jc w:val="distribute"/>
                              <w:rPr>
                                <w:rFonts w:eastAsia="標楷體"/>
                                <w:sz w:val="16"/>
                                <w:szCs w:val="16"/>
                              </w:rPr>
                            </w:pPr>
                            <w:smartTag w:uri="urn:schemas-microsoft-com:office:smarttags" w:element="chsdate">
                              <w:smartTagPr>
                                <w:attr w:name="IsROCDate" w:val="True"/>
                                <w:attr w:name="IsLunarDate" w:val="False"/>
                                <w:attr w:name="Day" w:val="7"/>
                                <w:attr w:name="Month" w:val="10"/>
                                <w:attr w:name="Year" w:val="2012"/>
                              </w:smartTagPr>
                              <w:r w:rsidRPr="00882BCF">
                                <w:rPr>
                                  <w:rFonts w:eastAsia="標楷體" w:hAnsi="標楷體"/>
                                  <w:sz w:val="16"/>
                                  <w:szCs w:val="16"/>
                                </w:rPr>
                                <w:t>中華民國</w:t>
                              </w:r>
                              <w:r>
                                <w:rPr>
                                  <w:rFonts w:eastAsia="標楷體" w:hAnsi="標楷體" w:hint="eastAsia"/>
                                  <w:sz w:val="16"/>
                                  <w:szCs w:val="16"/>
                                </w:rPr>
                                <w:t>101</w:t>
                              </w:r>
                              <w:r w:rsidRPr="00882BCF">
                                <w:rPr>
                                  <w:rFonts w:eastAsia="標楷體" w:hAnsi="標楷體"/>
                                  <w:sz w:val="16"/>
                                  <w:szCs w:val="16"/>
                                </w:rPr>
                                <w:t>年</w:t>
                              </w:r>
                              <w:r w:rsidRPr="00882BCF">
                                <w:rPr>
                                  <w:rFonts w:eastAsia="標楷體"/>
                                  <w:sz w:val="16"/>
                                  <w:szCs w:val="16"/>
                                </w:rPr>
                                <w:t>10</w:t>
                              </w:r>
                              <w:r w:rsidRPr="00882BCF">
                                <w:rPr>
                                  <w:rFonts w:eastAsia="標楷體" w:hAnsi="標楷體"/>
                                  <w:sz w:val="16"/>
                                  <w:szCs w:val="16"/>
                                </w:rPr>
                                <w:t>月</w:t>
                              </w:r>
                              <w:r>
                                <w:rPr>
                                  <w:rFonts w:eastAsia="標楷體" w:hint="eastAsia"/>
                                  <w:sz w:val="16"/>
                                  <w:szCs w:val="16"/>
                                </w:rPr>
                                <w:t>7</w:t>
                              </w:r>
                              <w:r w:rsidRPr="00882BCF">
                                <w:rPr>
                                  <w:rFonts w:eastAsia="標楷體" w:hAnsi="標楷體"/>
                                  <w:sz w:val="16"/>
                                  <w:szCs w:val="16"/>
                                </w:rPr>
                                <w:t>日</w:t>
                              </w:r>
                            </w:smartTag>
                            <w:r w:rsidRPr="00882BCF">
                              <w:rPr>
                                <w:rFonts w:eastAsia="標楷體" w:hAnsi="標楷體"/>
                                <w:sz w:val="16"/>
                                <w:szCs w:val="16"/>
                              </w:rPr>
                              <w:t>經行政會議通過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F5AF9" id="Text Box 19" o:spid="_x0000_s1032" type="#_x0000_t202" style="position:absolute;left:0;text-align:left;margin-left:333.75pt;margin-top:-2.05pt;width:188.25pt;height:3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" filled="f" stroked="f">
                <v:textbox>
                  <w:txbxContent>
                    <w:p w14:paraId="3B008F9B" w14:textId="77777777" w:rsidR="00EB29E5" w:rsidRPr="00882BCF" w:rsidRDefault="00EB29E5" w:rsidP="00893774">
                      <w:pPr>
                        <w:spacing w:line="240" w:lineRule="exact"/>
                        <w:jc w:val="distribute"/>
                        <w:rPr>
                          <w:rFonts w:eastAsia="標楷體"/>
                          <w:sz w:val="16"/>
                          <w:szCs w:val="16"/>
                        </w:rPr>
                      </w:pPr>
                      <w:smartTag w:uri="urn:schemas-microsoft-com:office:smarttags" w:element="chsdate">
                        <w:smartTagPr>
                          <w:attr w:name="IsROCDate" w:val="True"/>
                          <w:attr w:name="IsLunarDate" w:val="False"/>
                          <w:attr w:name="Day" w:val="7"/>
                          <w:attr w:name="Month" w:val="10"/>
                          <w:attr w:name="Year" w:val="2012"/>
                        </w:smartTagPr>
                        <w:r w:rsidRPr="00882BCF">
                          <w:rPr>
                            <w:rFonts w:eastAsia="標楷體" w:hAnsi="標楷體"/>
                            <w:sz w:val="16"/>
                            <w:szCs w:val="16"/>
                          </w:rPr>
                          <w:t>中華民國</w:t>
                        </w:r>
                        <w:r>
                          <w:rPr>
                            <w:rFonts w:eastAsia="標楷體" w:hAnsi="標楷體" w:hint="eastAsia"/>
                            <w:sz w:val="16"/>
                            <w:szCs w:val="16"/>
                          </w:rPr>
                          <w:t>101</w:t>
                        </w:r>
                        <w:r w:rsidRPr="00882BCF">
                          <w:rPr>
                            <w:rFonts w:eastAsia="標楷體" w:hAnsi="標楷體"/>
                            <w:sz w:val="16"/>
                            <w:szCs w:val="16"/>
                          </w:rPr>
                          <w:t>年</w:t>
                        </w:r>
                        <w:r w:rsidRPr="00882BCF">
                          <w:rPr>
                            <w:rFonts w:eastAsia="標楷體"/>
                            <w:sz w:val="16"/>
                            <w:szCs w:val="16"/>
                          </w:rPr>
                          <w:t>10</w:t>
                        </w:r>
                        <w:r w:rsidRPr="00882BCF">
                          <w:rPr>
                            <w:rFonts w:eastAsia="標楷體" w:hAnsi="標楷體"/>
                            <w:sz w:val="16"/>
                            <w:szCs w:val="16"/>
                          </w:rPr>
                          <w:t>月</w:t>
                        </w:r>
                        <w:r>
                          <w:rPr>
                            <w:rFonts w:eastAsia="標楷體" w:hint="eastAsia"/>
                            <w:sz w:val="16"/>
                            <w:szCs w:val="16"/>
                          </w:rPr>
                          <w:t>7</w:t>
                        </w:r>
                        <w:r w:rsidRPr="00882BCF">
                          <w:rPr>
                            <w:rFonts w:eastAsia="標楷體" w:hAnsi="標楷體"/>
                            <w:sz w:val="16"/>
                            <w:szCs w:val="16"/>
                          </w:rPr>
                          <w:t>日</w:t>
                        </w:r>
                      </w:smartTag>
                      <w:r w:rsidRPr="00882BCF">
                        <w:rPr>
                          <w:rFonts w:eastAsia="標楷體" w:hAnsi="標楷體"/>
                          <w:sz w:val="16"/>
                          <w:szCs w:val="16"/>
                        </w:rPr>
                        <w:t>經行政會議通過</w:t>
                      </w:r>
                    </w:p>
                  </w:txbxContent>
                </v:textbox>
              </v:shape>
            </w:pict>
          </mc:Fallback>
        </mc:AlternateContent>
      </w:r>
      <w:r w:rsidR="009E303C" w:rsidRPr="00FE42D4">
        <w:rPr>
          <w:rFonts w:eastAsia="標楷體" w:hAnsi="標楷體"/>
          <w:color w:val="FF0000"/>
          <w:kern w:val="0"/>
          <w:sz w:val="28"/>
          <w:szCs w:val="28"/>
        </w:rPr>
        <w:t>第一、報案（二十四小時以內完成）：</w:t>
      </w:r>
    </w:p>
    <w:p w14:paraId="47F32E49" w14:textId="77777777" w:rsidR="009E303C" w:rsidRPr="00FE42D4" w:rsidRDefault="009E303C" w:rsidP="009E303C">
      <w:pPr>
        <w:widowControl/>
        <w:tabs>
          <w:tab w:val="num" w:pos="840"/>
        </w:tabs>
        <w:spacing w:before="100" w:beforeAutospacing="1" w:after="100" w:afterAutospacing="1" w:line="260" w:lineRule="exact"/>
        <w:ind w:left="840" w:hanging="360"/>
        <w:rPr>
          <w:rFonts w:eastAsia="標楷體"/>
          <w:color w:val="000000"/>
          <w:kern w:val="0"/>
        </w:rPr>
      </w:pPr>
      <w:r w:rsidRPr="00FE42D4">
        <w:rPr>
          <w:rFonts w:eastAsia="標楷體"/>
          <w:color w:val="000000"/>
          <w:kern w:val="0"/>
        </w:rPr>
        <w:t>1.</w:t>
      </w:r>
      <w:r w:rsidRPr="00FE42D4">
        <w:rPr>
          <w:rFonts w:eastAsia="標楷體"/>
          <w:color w:val="000000"/>
          <w:kern w:val="0"/>
          <w:sz w:val="14"/>
          <w:szCs w:val="14"/>
        </w:rPr>
        <w:t xml:space="preserve">      </w:t>
      </w:r>
      <w:r w:rsidRPr="00FE42D4">
        <w:rPr>
          <w:rFonts w:eastAsia="標楷體" w:hAnsi="標楷體"/>
          <w:color w:val="000000"/>
          <w:kern w:val="0"/>
        </w:rPr>
        <w:t>財產保管人或使用人應立即向</w:t>
      </w:r>
      <w:r w:rsidR="00893774">
        <w:rPr>
          <w:rFonts w:eastAsia="標楷體" w:hAnsi="標楷體" w:hint="eastAsia"/>
          <w:color w:val="000000"/>
          <w:kern w:val="0"/>
        </w:rPr>
        <w:t>中庄</w:t>
      </w:r>
      <w:r w:rsidRPr="00FE42D4">
        <w:rPr>
          <w:rFonts w:eastAsia="標楷體" w:hAnsi="標楷體"/>
          <w:color w:val="000000"/>
          <w:kern w:val="0"/>
        </w:rPr>
        <w:t>派出所報案之後向總務處辦理後續事項（賠償或註銷之責）。</w:t>
      </w:r>
    </w:p>
    <w:p w14:paraId="5743903E" w14:textId="77777777" w:rsidR="009E303C" w:rsidRPr="00FE42D4" w:rsidRDefault="009E303C" w:rsidP="009E303C">
      <w:pPr>
        <w:widowControl/>
        <w:tabs>
          <w:tab w:val="num" w:pos="840"/>
        </w:tabs>
        <w:spacing w:before="100" w:beforeAutospacing="1" w:after="100" w:afterAutospacing="1" w:line="260" w:lineRule="exact"/>
        <w:ind w:left="840" w:hanging="360"/>
        <w:rPr>
          <w:rFonts w:eastAsia="標楷體"/>
          <w:kern w:val="0"/>
        </w:rPr>
      </w:pPr>
      <w:r w:rsidRPr="00FE42D4">
        <w:rPr>
          <w:rFonts w:eastAsia="標楷體"/>
          <w:kern w:val="0"/>
        </w:rPr>
        <w:t>2.</w:t>
      </w:r>
      <w:r w:rsidRPr="00FE42D4">
        <w:rPr>
          <w:rFonts w:eastAsia="標楷體"/>
          <w:kern w:val="0"/>
          <w:sz w:val="14"/>
          <w:szCs w:val="14"/>
        </w:rPr>
        <w:t xml:space="preserve">      </w:t>
      </w:r>
      <w:r w:rsidRPr="00FE42D4">
        <w:rPr>
          <w:rFonts w:eastAsia="標楷體" w:hAnsi="標楷體"/>
          <w:kern w:val="0"/>
        </w:rPr>
        <w:t>財產保管人或使用人請先保留現場完整、拍照並研判損失情形作成記錄。</w:t>
      </w:r>
    </w:p>
    <w:p w14:paraId="56017FAD" w14:textId="77777777" w:rsidR="009E303C" w:rsidRPr="00FE42D4" w:rsidRDefault="009E303C" w:rsidP="009E303C">
      <w:pPr>
        <w:widowControl/>
        <w:tabs>
          <w:tab w:val="num" w:pos="840"/>
        </w:tabs>
        <w:spacing w:before="100" w:beforeAutospacing="1" w:after="100" w:afterAutospacing="1" w:line="260" w:lineRule="exact"/>
        <w:ind w:left="840" w:hanging="360"/>
        <w:rPr>
          <w:rFonts w:eastAsia="標楷體"/>
          <w:kern w:val="0"/>
        </w:rPr>
      </w:pPr>
      <w:r w:rsidRPr="00FE42D4">
        <w:rPr>
          <w:rFonts w:eastAsia="標楷體"/>
          <w:kern w:val="0"/>
        </w:rPr>
        <w:t>3.</w:t>
      </w:r>
      <w:r w:rsidRPr="00FE42D4">
        <w:rPr>
          <w:rFonts w:eastAsia="標楷體"/>
          <w:kern w:val="0"/>
          <w:sz w:val="14"/>
          <w:szCs w:val="14"/>
        </w:rPr>
        <w:t xml:space="preserve">      </w:t>
      </w:r>
      <w:r w:rsidRPr="00FE42D4">
        <w:rPr>
          <w:rFonts w:eastAsia="標楷體" w:hAnsi="標楷體"/>
          <w:kern w:val="0"/>
        </w:rPr>
        <w:t>警方到校採集指紋、拍照，財產保管、使用人員須同時在場。</w:t>
      </w:r>
    </w:p>
    <w:p w14:paraId="128BF1EF" w14:textId="77777777" w:rsidR="009E303C" w:rsidRPr="00FE42D4" w:rsidRDefault="009E303C" w:rsidP="009E303C">
      <w:pPr>
        <w:widowControl/>
        <w:tabs>
          <w:tab w:val="num" w:pos="840"/>
        </w:tabs>
        <w:spacing w:before="100" w:beforeAutospacing="1" w:after="100" w:afterAutospacing="1" w:line="260" w:lineRule="exact"/>
        <w:ind w:left="840" w:hanging="360"/>
        <w:rPr>
          <w:rFonts w:eastAsia="標楷體"/>
          <w:kern w:val="0"/>
        </w:rPr>
      </w:pPr>
      <w:r w:rsidRPr="00FE42D4">
        <w:rPr>
          <w:rFonts w:eastAsia="標楷體"/>
          <w:kern w:val="0"/>
        </w:rPr>
        <w:t>4.</w:t>
      </w:r>
      <w:r w:rsidRPr="00FE42D4">
        <w:rPr>
          <w:rFonts w:eastAsia="標楷體"/>
          <w:kern w:val="0"/>
          <w:sz w:val="14"/>
          <w:szCs w:val="14"/>
        </w:rPr>
        <w:t xml:space="preserve">      </w:t>
      </w:r>
      <w:r w:rsidRPr="00FE42D4">
        <w:rPr>
          <w:rFonts w:eastAsia="標楷體" w:hAnsi="標楷體"/>
          <w:kern w:val="0"/>
        </w:rPr>
        <w:t>財產保管人或使用人提出失竊報告，報告中詳述案發時間、地點、失竊財物（學校財物和私人財物分開）及失竊報案過程。</w:t>
      </w:r>
    </w:p>
    <w:p w14:paraId="1DCD0863" w14:textId="77777777" w:rsidR="009E303C" w:rsidRPr="00FE42D4" w:rsidRDefault="009E303C" w:rsidP="009E303C">
      <w:pPr>
        <w:widowControl/>
        <w:tabs>
          <w:tab w:val="num" w:pos="840"/>
        </w:tabs>
        <w:spacing w:before="100" w:beforeAutospacing="1" w:after="100" w:afterAutospacing="1" w:line="260" w:lineRule="exact"/>
        <w:ind w:left="840" w:hanging="360"/>
        <w:rPr>
          <w:rFonts w:eastAsia="標楷體"/>
          <w:kern w:val="0"/>
        </w:rPr>
      </w:pPr>
      <w:r w:rsidRPr="00FE42D4">
        <w:rPr>
          <w:rFonts w:eastAsia="標楷體"/>
          <w:kern w:val="0"/>
        </w:rPr>
        <w:t>5.</w:t>
      </w:r>
      <w:r w:rsidRPr="00FE42D4">
        <w:rPr>
          <w:rFonts w:eastAsia="標楷體"/>
          <w:kern w:val="0"/>
          <w:sz w:val="14"/>
          <w:szCs w:val="14"/>
        </w:rPr>
        <w:t xml:space="preserve">      </w:t>
      </w:r>
      <w:r w:rsidRPr="00FE42D4">
        <w:rPr>
          <w:rFonts w:eastAsia="標楷體" w:hAnsi="標楷體"/>
          <w:kern w:val="0"/>
        </w:rPr>
        <w:t>當日由儀器設備使用人或保管人（報案人員）親赴</w:t>
      </w:r>
      <w:r w:rsidR="00893774">
        <w:rPr>
          <w:rFonts w:eastAsia="標楷體" w:hAnsi="標楷體" w:hint="eastAsia"/>
          <w:kern w:val="0"/>
        </w:rPr>
        <w:t>中庄</w:t>
      </w:r>
      <w:r w:rsidRPr="00FE42D4">
        <w:rPr>
          <w:rFonts w:eastAsia="標楷體" w:hAnsi="標楷體"/>
          <w:kern w:val="0"/>
        </w:rPr>
        <w:t>派出所製作筆錄，取得報案三聯單完成報案手續（如係私人財物失竊，失竊人必須到派出所製作筆錄）。</w:t>
      </w:r>
    </w:p>
    <w:p w14:paraId="5DC77808" w14:textId="77777777" w:rsidR="009E303C" w:rsidRPr="00FE42D4" w:rsidRDefault="009E303C" w:rsidP="009E303C">
      <w:pPr>
        <w:widowControl/>
        <w:tabs>
          <w:tab w:val="num" w:pos="480"/>
        </w:tabs>
        <w:spacing w:before="100" w:beforeAutospacing="1" w:after="100" w:afterAutospacing="1" w:line="260" w:lineRule="exact"/>
        <w:ind w:left="480" w:hanging="480"/>
        <w:rPr>
          <w:rFonts w:eastAsia="標楷體"/>
          <w:color w:val="FF0000"/>
          <w:kern w:val="0"/>
          <w:sz w:val="28"/>
          <w:szCs w:val="28"/>
        </w:rPr>
      </w:pPr>
      <w:r w:rsidRPr="00FE42D4">
        <w:rPr>
          <w:rFonts w:eastAsia="標楷體" w:hAnsi="標楷體"/>
          <w:color w:val="FF0000"/>
          <w:kern w:val="0"/>
          <w:sz w:val="28"/>
          <w:szCs w:val="28"/>
        </w:rPr>
        <w:t>第二、報請上級核備（需經歷三個月完成）</w:t>
      </w:r>
    </w:p>
    <w:p w14:paraId="4854C257" w14:textId="77777777" w:rsidR="009E303C" w:rsidRPr="00893774" w:rsidRDefault="009E303C" w:rsidP="009E303C">
      <w:pPr>
        <w:widowControl/>
        <w:tabs>
          <w:tab w:val="num" w:pos="910"/>
        </w:tabs>
        <w:spacing w:before="100" w:beforeAutospacing="1" w:after="100" w:afterAutospacing="1" w:line="260" w:lineRule="exact"/>
        <w:ind w:left="840" w:hanging="360"/>
        <w:rPr>
          <w:rFonts w:eastAsia="標楷體"/>
          <w:kern w:val="0"/>
        </w:rPr>
      </w:pPr>
      <w:r w:rsidRPr="00FE42D4">
        <w:rPr>
          <w:rFonts w:eastAsia="標楷體"/>
          <w:kern w:val="0"/>
        </w:rPr>
        <w:t>1.</w:t>
      </w:r>
      <w:r w:rsidRPr="00FE42D4">
        <w:rPr>
          <w:rFonts w:eastAsia="標楷體"/>
          <w:kern w:val="0"/>
          <w:sz w:val="14"/>
          <w:szCs w:val="14"/>
        </w:rPr>
        <w:t xml:space="preserve">      </w:t>
      </w:r>
      <w:r w:rsidRPr="00FE42D4">
        <w:rPr>
          <w:rFonts w:eastAsia="標楷體" w:hAnsi="標楷體"/>
          <w:kern w:val="0"/>
        </w:rPr>
        <w:t>會議記錄：由總務</w:t>
      </w:r>
      <w:r w:rsidR="00893774">
        <w:rPr>
          <w:rFonts w:eastAsia="標楷體" w:hAnsi="標楷體" w:hint="eastAsia"/>
          <w:kern w:val="0"/>
        </w:rPr>
        <w:t>主任</w:t>
      </w:r>
      <w:r w:rsidRPr="00FE42D4">
        <w:rPr>
          <w:rFonts w:eastAsia="標楷體" w:hAnsi="標楷體"/>
          <w:kern w:val="0"/>
        </w:rPr>
        <w:t>召集會計主任、財產保管人或使用人、當日值班人員、</w:t>
      </w:r>
      <w:r w:rsidR="00893774">
        <w:rPr>
          <w:rFonts w:eastAsia="標楷體" w:hAnsi="標楷體" w:hint="eastAsia"/>
          <w:kern w:val="0"/>
        </w:rPr>
        <w:t>教官</w:t>
      </w:r>
      <w:r w:rsidRPr="00FE42D4">
        <w:rPr>
          <w:rFonts w:eastAsia="標楷體" w:hAnsi="標楷體"/>
          <w:kern w:val="0"/>
        </w:rPr>
        <w:t>、學校警衛等相關單位開會，做成會議記錄。</w:t>
      </w:r>
      <w:r w:rsidRPr="00FE42D4">
        <w:rPr>
          <w:rStyle w:val="a6"/>
          <w:rFonts w:eastAsia="標楷體"/>
          <w:kern w:val="0"/>
        </w:rPr>
        <w:footnoteReference w:id="18"/>
      </w:r>
    </w:p>
    <w:p w14:paraId="76B071F9" w14:textId="77777777" w:rsidR="009E303C" w:rsidRPr="00FE42D4" w:rsidRDefault="009E303C" w:rsidP="009E303C">
      <w:pPr>
        <w:widowControl/>
        <w:tabs>
          <w:tab w:val="num" w:pos="840"/>
        </w:tabs>
        <w:spacing w:before="100" w:beforeAutospacing="1" w:after="100" w:afterAutospacing="1" w:line="260" w:lineRule="exact"/>
        <w:ind w:left="840" w:hanging="360"/>
        <w:rPr>
          <w:rFonts w:eastAsia="標楷體"/>
          <w:color w:val="0000FF"/>
          <w:kern w:val="0"/>
        </w:rPr>
      </w:pPr>
      <w:r w:rsidRPr="00FE42D4">
        <w:rPr>
          <w:rFonts w:eastAsia="標楷體" w:hAnsi="標楷體"/>
          <w:color w:val="0000FF"/>
          <w:kern w:val="0"/>
        </w:rPr>
        <w:t>（以上必須在第一個月完成，會議記錄應報部備查）</w:t>
      </w:r>
    </w:p>
    <w:p w14:paraId="6A114CA6" w14:textId="77777777" w:rsidR="009E303C" w:rsidRPr="00FE42D4" w:rsidRDefault="009E303C" w:rsidP="009E303C">
      <w:pPr>
        <w:widowControl/>
        <w:tabs>
          <w:tab w:val="num" w:pos="720"/>
        </w:tabs>
        <w:spacing w:before="100" w:beforeAutospacing="1" w:after="100" w:afterAutospacing="1" w:line="260" w:lineRule="exact"/>
        <w:ind w:left="840" w:hanging="300"/>
        <w:rPr>
          <w:rFonts w:eastAsia="標楷體"/>
          <w:kern w:val="0"/>
        </w:rPr>
      </w:pPr>
      <w:r w:rsidRPr="00FE42D4">
        <w:rPr>
          <w:rFonts w:eastAsia="標楷體"/>
          <w:kern w:val="0"/>
        </w:rPr>
        <w:t xml:space="preserve">2. </w:t>
      </w:r>
      <w:r w:rsidRPr="00FE42D4">
        <w:rPr>
          <w:rFonts w:eastAsia="標楷體" w:hAnsi="標楷體"/>
          <w:kern w:val="0"/>
        </w:rPr>
        <w:t>警方調查期間，財產保管人或使用人應隨時至</w:t>
      </w:r>
      <w:r w:rsidR="00893774">
        <w:rPr>
          <w:rFonts w:eastAsia="標楷體" w:hAnsi="標楷體" w:hint="eastAsia"/>
          <w:kern w:val="0"/>
        </w:rPr>
        <w:t>中庄</w:t>
      </w:r>
      <w:r w:rsidRPr="00FE42D4">
        <w:rPr>
          <w:rFonts w:eastAsia="標楷體" w:hAnsi="標楷體"/>
          <w:kern w:val="0"/>
        </w:rPr>
        <w:t>派出所關切案情進度，並請值班警員在報案三聯單蓋章（押日期）以示負責。</w:t>
      </w:r>
    </w:p>
    <w:p w14:paraId="34B66B6D" w14:textId="77777777" w:rsidR="009E303C" w:rsidRPr="00FE42D4" w:rsidRDefault="009E303C" w:rsidP="009E303C">
      <w:pPr>
        <w:widowControl/>
        <w:tabs>
          <w:tab w:val="num" w:pos="900"/>
        </w:tabs>
        <w:spacing w:before="100" w:beforeAutospacing="1" w:after="100" w:afterAutospacing="1" w:line="260" w:lineRule="exact"/>
        <w:ind w:left="900" w:hanging="360"/>
        <w:rPr>
          <w:rFonts w:eastAsia="標楷體"/>
          <w:color w:val="0000FF"/>
          <w:kern w:val="0"/>
        </w:rPr>
      </w:pPr>
      <w:r w:rsidRPr="00FE42D4">
        <w:rPr>
          <w:rFonts w:eastAsia="標楷體" w:hAnsi="標楷體"/>
          <w:color w:val="0000FF"/>
          <w:kern w:val="0"/>
        </w:rPr>
        <w:t>（以上必須在第二個月完成，關切進度必須請承辦警員在三聯單上蓋章後留存備查）</w:t>
      </w:r>
    </w:p>
    <w:p w14:paraId="5543F662" w14:textId="77777777" w:rsidR="009E303C" w:rsidRPr="00FE42D4" w:rsidRDefault="009E303C" w:rsidP="009E303C">
      <w:pPr>
        <w:widowControl/>
        <w:numPr>
          <w:ilvl w:val="0"/>
          <w:numId w:val="16"/>
        </w:numPr>
        <w:spacing w:before="100" w:beforeAutospacing="1" w:after="100" w:afterAutospacing="1" w:line="260" w:lineRule="exact"/>
        <w:rPr>
          <w:rFonts w:eastAsia="標楷體"/>
          <w:kern w:val="0"/>
        </w:rPr>
      </w:pPr>
      <w:r w:rsidRPr="00FE42D4">
        <w:rPr>
          <w:rFonts w:eastAsia="標楷體" w:hAnsi="標楷體"/>
          <w:kern w:val="0"/>
        </w:rPr>
        <w:t>將失竊報告、報案三聯單、現場照片、值勤或值班紀錄、保全記錄、財產減損單、改善計畫（包含人為改善、環境改善等），彙整函送教育部（轉呈總務司）。</w:t>
      </w:r>
    </w:p>
    <w:p w14:paraId="2B4FF9E0" w14:textId="77777777" w:rsidR="007A2063" w:rsidRPr="00FE42D4" w:rsidRDefault="007A2063" w:rsidP="007A2063">
      <w:pPr>
        <w:widowControl/>
        <w:spacing w:before="100" w:beforeAutospacing="1" w:after="100" w:afterAutospacing="1" w:line="260" w:lineRule="exact"/>
        <w:ind w:left="480"/>
        <w:rPr>
          <w:rFonts w:eastAsia="標楷體"/>
          <w:color w:val="0000FF"/>
          <w:kern w:val="0"/>
        </w:rPr>
      </w:pPr>
      <w:r w:rsidRPr="00FE42D4">
        <w:rPr>
          <w:rFonts w:eastAsia="標楷體" w:hAnsi="標楷體"/>
          <w:color w:val="0000FF"/>
          <w:kern w:val="0"/>
        </w:rPr>
        <w:t>（以上必須在第三個月完成，留存備查後轉呈教育部）</w:t>
      </w:r>
    </w:p>
    <w:p w14:paraId="3631CBE9" w14:textId="77777777" w:rsidR="009E303C" w:rsidRPr="00FE42D4" w:rsidRDefault="009E303C" w:rsidP="009E303C">
      <w:pPr>
        <w:widowControl/>
        <w:spacing w:before="100" w:beforeAutospacing="1" w:after="100" w:afterAutospacing="1" w:line="260" w:lineRule="exact"/>
        <w:rPr>
          <w:rFonts w:eastAsia="標楷體"/>
          <w:color w:val="FF0000"/>
          <w:kern w:val="0"/>
          <w:sz w:val="28"/>
          <w:szCs w:val="28"/>
        </w:rPr>
      </w:pPr>
      <w:r w:rsidRPr="00FE42D4">
        <w:rPr>
          <w:rFonts w:eastAsia="標楷體" w:hAnsi="標楷體"/>
          <w:color w:val="FF0000"/>
          <w:kern w:val="0"/>
          <w:sz w:val="28"/>
          <w:szCs w:val="28"/>
        </w:rPr>
        <w:t>第三、教育部總務司回覆核准後，辦理財產減損手續。</w:t>
      </w:r>
    </w:p>
    <w:p w14:paraId="2F6872B3" w14:textId="77777777" w:rsidR="009E303C" w:rsidRPr="00FE42D4" w:rsidRDefault="009E303C" w:rsidP="009E303C">
      <w:pPr>
        <w:widowControl/>
        <w:spacing w:before="100" w:beforeAutospacing="1" w:after="100" w:afterAutospacing="1" w:line="260" w:lineRule="exact"/>
        <w:ind w:leftChars="225" w:left="540"/>
        <w:rPr>
          <w:rFonts w:eastAsia="標楷體"/>
          <w:color w:val="000000"/>
          <w:kern w:val="0"/>
        </w:rPr>
      </w:pPr>
      <w:r w:rsidRPr="00FE42D4">
        <w:rPr>
          <w:rFonts w:eastAsia="標楷體" w:hAnsi="標楷體"/>
          <w:color w:val="000000"/>
          <w:kern w:val="0"/>
        </w:rPr>
        <w:t>按照本校財產管理規定辦理核銷。</w:t>
      </w:r>
    </w:p>
    <w:p w14:paraId="55051AB0" w14:textId="77777777" w:rsidR="009E303C" w:rsidRPr="00FE42D4" w:rsidRDefault="009E303C" w:rsidP="009E303C">
      <w:pPr>
        <w:widowControl/>
        <w:spacing w:before="100" w:beforeAutospacing="1" w:after="100" w:afterAutospacing="1" w:line="260" w:lineRule="exact"/>
        <w:rPr>
          <w:rFonts w:eastAsia="標楷體"/>
          <w:color w:val="FF0000"/>
          <w:kern w:val="0"/>
          <w:sz w:val="28"/>
          <w:szCs w:val="28"/>
        </w:rPr>
      </w:pPr>
      <w:r w:rsidRPr="00FE42D4">
        <w:rPr>
          <w:rFonts w:eastAsia="標楷體" w:hAnsi="標楷體"/>
          <w:color w:val="FF0000"/>
          <w:kern w:val="0"/>
          <w:sz w:val="28"/>
          <w:szCs w:val="28"/>
        </w:rPr>
        <w:t>備註：國有財產問題負責單位聯絡人電話：</w:t>
      </w:r>
    </w:p>
    <w:p w14:paraId="3FDDADBA" w14:textId="77777777" w:rsidR="009E303C" w:rsidRPr="00FE42D4" w:rsidRDefault="009E303C" w:rsidP="009E303C">
      <w:pPr>
        <w:widowControl/>
        <w:spacing w:before="100" w:beforeAutospacing="1" w:after="100" w:afterAutospacing="1" w:line="260" w:lineRule="exact"/>
        <w:ind w:leftChars="225" w:left="540"/>
        <w:rPr>
          <w:rFonts w:eastAsia="標楷體"/>
          <w:color w:val="000000"/>
          <w:kern w:val="0"/>
        </w:rPr>
      </w:pPr>
      <w:r w:rsidRPr="00FE42D4">
        <w:rPr>
          <w:rFonts w:eastAsia="標楷體" w:hAnsi="標楷體"/>
          <w:color w:val="000000"/>
          <w:kern w:val="0"/>
        </w:rPr>
        <w:t>教育部總務司（</w:t>
      </w:r>
      <w:r w:rsidRPr="00FE42D4">
        <w:rPr>
          <w:rFonts w:eastAsia="標楷體"/>
          <w:color w:val="000000"/>
          <w:kern w:val="0"/>
        </w:rPr>
        <w:t>02</w:t>
      </w:r>
      <w:r w:rsidRPr="00FE42D4">
        <w:rPr>
          <w:rFonts w:eastAsia="標楷體" w:hAnsi="標楷體"/>
          <w:color w:val="000000"/>
          <w:kern w:val="0"/>
        </w:rPr>
        <w:t>）</w:t>
      </w:r>
      <w:r w:rsidRPr="00FE42D4">
        <w:rPr>
          <w:rFonts w:eastAsia="標楷體"/>
          <w:color w:val="000000"/>
          <w:kern w:val="0"/>
        </w:rPr>
        <w:t>23976759</w:t>
      </w:r>
    </w:p>
    <w:p w14:paraId="365E7F9A" w14:textId="64712D50" w:rsidR="000B307A" w:rsidRDefault="009E303C" w:rsidP="00C428DE">
      <w:pPr>
        <w:widowControl/>
        <w:spacing w:before="100" w:beforeAutospacing="1" w:after="100" w:afterAutospacing="1" w:line="300" w:lineRule="exact"/>
        <w:ind w:firstLineChars="200" w:firstLine="480"/>
        <w:rPr>
          <w:rFonts w:eastAsia="標楷體" w:hAnsi="標楷體" w:hint="eastAsia"/>
          <w:b/>
          <w:sz w:val="28"/>
          <w:szCs w:val="28"/>
        </w:rPr>
      </w:pPr>
      <w:r w:rsidRPr="00FE42D4">
        <w:rPr>
          <w:rFonts w:eastAsia="標楷體" w:hAnsi="標楷體"/>
          <w:color w:val="000000"/>
          <w:kern w:val="0"/>
        </w:rPr>
        <w:t>本校</w:t>
      </w:r>
      <w:r w:rsidR="00846EE1">
        <w:rPr>
          <w:rFonts w:eastAsia="標楷體" w:hAnsi="標楷體" w:hint="eastAsia"/>
          <w:color w:val="000000"/>
          <w:kern w:val="0"/>
        </w:rPr>
        <w:t>總務處主任</w:t>
      </w:r>
      <w:r w:rsidRPr="00FE42D4">
        <w:rPr>
          <w:rFonts w:eastAsia="標楷體"/>
          <w:color w:val="000000"/>
          <w:kern w:val="0"/>
        </w:rPr>
        <w:t xml:space="preserve"> </w:t>
      </w:r>
      <w:r w:rsidR="00846EE1">
        <w:rPr>
          <w:rFonts w:eastAsia="標楷體" w:hint="eastAsia"/>
          <w:color w:val="000000"/>
          <w:kern w:val="0"/>
        </w:rPr>
        <w:t>唐勝明</w:t>
      </w:r>
      <w:r w:rsidRPr="00FE42D4">
        <w:rPr>
          <w:rFonts w:eastAsia="標楷體" w:hAnsi="標楷體"/>
          <w:color w:val="000000"/>
          <w:kern w:val="0"/>
        </w:rPr>
        <w:t>（</w:t>
      </w:r>
      <w:r w:rsidRPr="00FE42D4">
        <w:rPr>
          <w:rFonts w:eastAsia="標楷體"/>
          <w:color w:val="000000"/>
          <w:kern w:val="0"/>
        </w:rPr>
        <w:t>07</w:t>
      </w:r>
      <w:r w:rsidRPr="00FE42D4">
        <w:rPr>
          <w:rFonts w:eastAsia="標楷體" w:hAnsi="標楷體"/>
          <w:color w:val="000000"/>
          <w:kern w:val="0"/>
        </w:rPr>
        <w:t>）</w:t>
      </w:r>
      <w:r w:rsidRPr="00FE42D4">
        <w:rPr>
          <w:rFonts w:eastAsia="標楷體"/>
          <w:color w:val="000000"/>
          <w:kern w:val="0"/>
        </w:rPr>
        <w:t>7</w:t>
      </w:r>
      <w:r w:rsidR="00846EE1">
        <w:rPr>
          <w:rFonts w:eastAsia="標楷體" w:hint="eastAsia"/>
          <w:color w:val="000000"/>
          <w:kern w:val="0"/>
        </w:rPr>
        <w:t>019888</w:t>
      </w:r>
      <w:r w:rsidRPr="00FE42D4">
        <w:rPr>
          <w:rFonts w:eastAsia="標楷體" w:hAnsi="標楷體"/>
          <w:color w:val="000000"/>
          <w:kern w:val="0"/>
        </w:rPr>
        <w:t>分機</w:t>
      </w:r>
      <w:r w:rsidR="00846EE1">
        <w:rPr>
          <w:rFonts w:eastAsia="標楷體" w:hAnsi="標楷體" w:hint="eastAsia"/>
          <w:color w:val="000000"/>
          <w:kern w:val="0"/>
        </w:rPr>
        <w:t>40</w:t>
      </w:r>
      <w:r w:rsidR="0065324E" w:rsidRPr="00FE42D4">
        <w:rPr>
          <w:rFonts w:eastAsia="標楷體"/>
          <w:color w:val="000000"/>
          <w:kern w:val="0"/>
        </w:rPr>
        <w:br w:type="page"/>
      </w:r>
      <w:r w:rsidR="008B3999">
        <w:rPr>
          <w:noProof/>
        </w:rPr>
        <w:lastRenderedPageBreak/>
        <w:drawing>
          <wp:anchor distT="0" distB="0" distL="114300" distR="114300" simplePos="0" relativeHeight="251661824" behindDoc="0" locked="0" layoutInCell="1" allowOverlap="1" wp14:anchorId="47B1EEBA" wp14:editId="1F9CFBB6">
            <wp:simplePos x="0" y="0"/>
            <wp:positionH relativeFrom="column">
              <wp:align>center</wp:align>
            </wp:positionH>
            <wp:positionV relativeFrom="paragraph">
              <wp:posOffset>457200</wp:posOffset>
            </wp:positionV>
            <wp:extent cx="6057900" cy="3973195"/>
            <wp:effectExtent l="0" t="0" r="0" b="0"/>
            <wp:wrapSquare wrapText="bothSides"/>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900" cy="3973195"/>
                    </a:xfrm>
                    <a:prstGeom prst="rect">
                      <a:avLst/>
                    </a:prstGeom>
                    <a:noFill/>
                    <a:ln>
                      <a:noFill/>
                    </a:ln>
                  </pic:spPr>
                </pic:pic>
              </a:graphicData>
            </a:graphic>
            <wp14:sizeRelH relativeFrom="page">
              <wp14:pctWidth>0</wp14:pctWidth>
            </wp14:sizeRelH>
            <wp14:sizeRelV relativeFrom="page">
              <wp14:pctHeight>0</wp14:pctHeight>
            </wp14:sizeRelV>
          </wp:anchor>
        </w:drawing>
      </w:r>
      <w:r w:rsidR="0065324E" w:rsidRPr="00FE42D4">
        <w:rPr>
          <w:rFonts w:eastAsia="標楷體" w:hAnsi="標楷體"/>
          <w:b/>
          <w:sz w:val="28"/>
          <w:szCs w:val="28"/>
        </w:rPr>
        <w:t>附錄三、財產管理系統簡介</w:t>
      </w:r>
    </w:p>
    <w:p w14:paraId="62521847" w14:textId="6FCD90A4" w:rsidR="00972E08" w:rsidRPr="00FE42D4" w:rsidRDefault="008B3999" w:rsidP="00A25132">
      <w:pPr>
        <w:widowControl/>
        <w:spacing w:before="100" w:beforeAutospacing="1" w:after="100" w:afterAutospacing="1" w:line="300" w:lineRule="exact"/>
        <w:outlineLvl w:val="0"/>
        <w:rPr>
          <w:rFonts w:eastAsia="標楷體" w:hint="eastAsia"/>
          <w:b/>
          <w:sz w:val="28"/>
          <w:szCs w:val="28"/>
        </w:rPr>
      </w:pPr>
      <w:bookmarkStart w:id="25" w:name="_Toc257358517"/>
      <w:bookmarkStart w:id="26" w:name="_Toc288564598"/>
      <w:bookmarkStart w:id="27" w:name="_Toc288564953"/>
      <w:bookmarkStart w:id="28" w:name="_Toc288565495"/>
      <w:bookmarkStart w:id="29" w:name="_Toc288566127"/>
      <w:bookmarkStart w:id="30" w:name="_Toc288566142"/>
      <w:bookmarkStart w:id="31" w:name="_Toc288566157"/>
      <w:bookmarkStart w:id="32" w:name="_Toc288566873"/>
      <w:bookmarkStart w:id="33" w:name="_Toc333840975"/>
      <w:bookmarkStart w:id="34" w:name="_Toc333841015"/>
      <w:bookmarkStart w:id="35" w:name="_Toc336587920"/>
      <w:bookmarkStart w:id="36" w:name="_Toc339619216"/>
      <w:bookmarkStart w:id="37" w:name="_Toc339619431"/>
      <w:bookmarkStart w:id="38" w:name="_Toc339619515"/>
      <w:r>
        <w:rPr>
          <w:rFonts w:eastAsia="標楷體" w:hAnsi="標楷體"/>
          <w:noProof/>
          <w:kern w:val="0"/>
        </w:rPr>
        <mc:AlternateContent>
          <mc:Choice Requires="wps">
            <w:drawing>
              <wp:anchor distT="0" distB="0" distL="114300" distR="114300" simplePos="0" relativeHeight="251660800" behindDoc="0" locked="0" layoutInCell="1" allowOverlap="1" wp14:anchorId="10204178" wp14:editId="68571500">
                <wp:simplePos x="0" y="0"/>
                <wp:positionH relativeFrom="column">
                  <wp:posOffset>2954655</wp:posOffset>
                </wp:positionH>
                <wp:positionV relativeFrom="paragraph">
                  <wp:posOffset>4367530</wp:posOffset>
                </wp:positionV>
                <wp:extent cx="2971800" cy="3545205"/>
                <wp:effectExtent l="0" t="0" r="635"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545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4A8EA" w14:textId="77777777" w:rsidR="00EB29E5" w:rsidRPr="00FE42D4" w:rsidRDefault="00EB29E5" w:rsidP="00972E08">
                            <w:pPr>
                              <w:widowControl/>
                              <w:spacing w:before="100" w:beforeAutospacing="1" w:after="100" w:afterAutospacing="1" w:line="300" w:lineRule="exact"/>
                              <w:rPr>
                                <w:rFonts w:eastAsia="標楷體"/>
                                <w:kern w:val="0"/>
                              </w:rPr>
                            </w:pPr>
                            <w:r w:rsidRPr="00FE42D4">
                              <w:rPr>
                                <w:rFonts w:eastAsia="標楷體" w:hAnsi="標楷體"/>
                                <w:kern w:val="0"/>
                              </w:rPr>
                              <w:t>二、附表</w:t>
                            </w:r>
                          </w:p>
                          <w:p w14:paraId="07F10103" w14:textId="77777777" w:rsidR="00EB29E5" w:rsidRPr="00FE42D4" w:rsidRDefault="00EB29E5" w:rsidP="00277B04">
                            <w:pPr>
                              <w:numPr>
                                <w:ilvl w:val="1"/>
                                <w:numId w:val="18"/>
                              </w:numPr>
                              <w:tabs>
                                <w:tab w:val="clear" w:pos="1637"/>
                                <w:tab w:val="num" w:pos="900"/>
                              </w:tabs>
                              <w:ind w:left="1757" w:hanging="1397"/>
                              <w:rPr>
                                <w:rFonts w:eastAsia="標楷體"/>
                              </w:rPr>
                            </w:pPr>
                            <w:r w:rsidRPr="00FE42D4">
                              <w:rPr>
                                <w:rFonts w:eastAsia="標楷體" w:hAnsi="標楷體"/>
                              </w:rPr>
                              <w:t>財產驗收單。</w:t>
                            </w:r>
                          </w:p>
                          <w:p w14:paraId="43C08810" w14:textId="77777777" w:rsidR="00EB29E5" w:rsidRPr="00FE42D4" w:rsidRDefault="00EB29E5" w:rsidP="00277B04">
                            <w:pPr>
                              <w:numPr>
                                <w:ilvl w:val="1"/>
                                <w:numId w:val="18"/>
                              </w:numPr>
                              <w:tabs>
                                <w:tab w:val="clear" w:pos="1637"/>
                                <w:tab w:val="num" w:pos="900"/>
                              </w:tabs>
                              <w:ind w:left="1757" w:hanging="1397"/>
                              <w:rPr>
                                <w:rFonts w:eastAsia="標楷體"/>
                              </w:rPr>
                            </w:pPr>
                            <w:r w:rsidRPr="00FE42D4">
                              <w:rPr>
                                <w:rFonts w:eastAsia="標楷體" w:hAnsi="標楷體"/>
                              </w:rPr>
                              <w:t>財產驗收單（圖書及博物）。</w:t>
                            </w:r>
                          </w:p>
                          <w:p w14:paraId="4C309B96" w14:textId="77777777" w:rsidR="00EB29E5" w:rsidRPr="00FE42D4" w:rsidRDefault="00EB29E5" w:rsidP="00277B04">
                            <w:pPr>
                              <w:numPr>
                                <w:ilvl w:val="1"/>
                                <w:numId w:val="18"/>
                              </w:numPr>
                              <w:tabs>
                                <w:tab w:val="clear" w:pos="1637"/>
                                <w:tab w:val="num" w:pos="900"/>
                              </w:tabs>
                              <w:ind w:left="1757" w:hanging="1397"/>
                              <w:rPr>
                                <w:rFonts w:eastAsia="標楷體"/>
                              </w:rPr>
                            </w:pPr>
                            <w:r w:rsidRPr="00FE42D4">
                              <w:rPr>
                                <w:rFonts w:eastAsia="標楷體" w:hAnsi="標楷體"/>
                              </w:rPr>
                              <w:t>財產增加單。</w:t>
                            </w:r>
                          </w:p>
                          <w:p w14:paraId="7FCDB828" w14:textId="77777777" w:rsidR="00EB29E5" w:rsidRPr="00FE42D4" w:rsidRDefault="00EB29E5" w:rsidP="00277B04">
                            <w:pPr>
                              <w:numPr>
                                <w:ilvl w:val="1"/>
                                <w:numId w:val="18"/>
                              </w:numPr>
                              <w:tabs>
                                <w:tab w:val="clear" w:pos="1637"/>
                                <w:tab w:val="num" w:pos="900"/>
                              </w:tabs>
                              <w:ind w:left="1757" w:hanging="1397"/>
                              <w:rPr>
                                <w:rFonts w:eastAsia="標楷體"/>
                              </w:rPr>
                            </w:pPr>
                            <w:r w:rsidRPr="00FE42D4">
                              <w:rPr>
                                <w:rFonts w:eastAsia="標楷體" w:hAnsi="標楷體"/>
                              </w:rPr>
                              <w:t>財產增加單（圖書及博物）。</w:t>
                            </w:r>
                          </w:p>
                          <w:p w14:paraId="121EE19A" w14:textId="77777777" w:rsidR="00EB29E5" w:rsidRPr="00FE42D4" w:rsidRDefault="00EB29E5" w:rsidP="00277B04">
                            <w:pPr>
                              <w:numPr>
                                <w:ilvl w:val="1"/>
                                <w:numId w:val="18"/>
                              </w:numPr>
                              <w:tabs>
                                <w:tab w:val="clear" w:pos="1637"/>
                                <w:tab w:val="num" w:pos="900"/>
                              </w:tabs>
                              <w:ind w:left="1757" w:hanging="1397"/>
                              <w:rPr>
                                <w:rFonts w:eastAsia="標楷體"/>
                              </w:rPr>
                            </w:pPr>
                            <w:r w:rsidRPr="00FE42D4">
                              <w:rPr>
                                <w:rFonts w:eastAsia="標楷體" w:hAnsi="標楷體"/>
                              </w:rPr>
                              <w:t>動產減損報廢單。</w:t>
                            </w:r>
                          </w:p>
                          <w:p w14:paraId="45C18937" w14:textId="77777777" w:rsidR="00EB29E5" w:rsidRPr="00FE42D4" w:rsidRDefault="00EB29E5" w:rsidP="00277B04">
                            <w:pPr>
                              <w:numPr>
                                <w:ilvl w:val="1"/>
                                <w:numId w:val="18"/>
                              </w:numPr>
                              <w:tabs>
                                <w:tab w:val="clear" w:pos="1637"/>
                                <w:tab w:val="num" w:pos="900"/>
                              </w:tabs>
                              <w:ind w:left="1757" w:hanging="1397"/>
                              <w:rPr>
                                <w:rFonts w:eastAsia="標楷體"/>
                              </w:rPr>
                            </w:pPr>
                            <w:r w:rsidRPr="00FE42D4">
                              <w:rPr>
                                <w:rFonts w:eastAsia="標楷體" w:hAnsi="標楷體"/>
                              </w:rPr>
                              <w:t>財產移動單。</w:t>
                            </w:r>
                          </w:p>
                          <w:p w14:paraId="2CB9ECA2" w14:textId="77777777" w:rsidR="00EB29E5" w:rsidRPr="00FE42D4" w:rsidRDefault="00EB29E5" w:rsidP="00277B04">
                            <w:pPr>
                              <w:numPr>
                                <w:ilvl w:val="1"/>
                                <w:numId w:val="18"/>
                              </w:numPr>
                              <w:tabs>
                                <w:tab w:val="clear" w:pos="1637"/>
                                <w:tab w:val="num" w:pos="900"/>
                              </w:tabs>
                              <w:ind w:left="1757" w:hanging="1397"/>
                              <w:rPr>
                                <w:rFonts w:eastAsia="標楷體"/>
                              </w:rPr>
                            </w:pPr>
                            <w:r w:rsidRPr="00FE42D4">
                              <w:rPr>
                                <w:rFonts w:eastAsia="標楷體" w:hAnsi="標楷體"/>
                              </w:rPr>
                              <w:t>非消耗性物品移動單。</w:t>
                            </w:r>
                          </w:p>
                          <w:p w14:paraId="73B7BAAC" w14:textId="77777777" w:rsidR="00EB29E5" w:rsidRPr="00FE42D4" w:rsidRDefault="00EB29E5" w:rsidP="00277B04">
                            <w:pPr>
                              <w:numPr>
                                <w:ilvl w:val="1"/>
                                <w:numId w:val="18"/>
                              </w:numPr>
                              <w:tabs>
                                <w:tab w:val="clear" w:pos="1637"/>
                                <w:tab w:val="num" w:pos="900"/>
                              </w:tabs>
                              <w:ind w:left="1757" w:hanging="1397"/>
                              <w:rPr>
                                <w:rFonts w:eastAsia="標楷體"/>
                              </w:rPr>
                            </w:pPr>
                            <w:r w:rsidRPr="00FE42D4">
                              <w:rPr>
                                <w:rFonts w:eastAsia="標楷體" w:hAnsi="標楷體"/>
                              </w:rPr>
                              <w:t>非消耗性物品增加單。</w:t>
                            </w:r>
                          </w:p>
                          <w:p w14:paraId="6A813EAF" w14:textId="77777777" w:rsidR="00EB29E5" w:rsidRPr="00FE42D4" w:rsidRDefault="00EB29E5" w:rsidP="00277B04">
                            <w:pPr>
                              <w:numPr>
                                <w:ilvl w:val="1"/>
                                <w:numId w:val="18"/>
                              </w:numPr>
                              <w:tabs>
                                <w:tab w:val="clear" w:pos="1637"/>
                                <w:tab w:val="num" w:pos="900"/>
                              </w:tabs>
                              <w:ind w:left="1757" w:hanging="1397"/>
                              <w:rPr>
                                <w:rFonts w:eastAsia="標楷體"/>
                              </w:rPr>
                            </w:pPr>
                            <w:r w:rsidRPr="00FE42D4">
                              <w:rPr>
                                <w:rFonts w:eastAsia="標楷體" w:hAnsi="標楷體"/>
                              </w:rPr>
                              <w:t>財產增減表。</w:t>
                            </w:r>
                          </w:p>
                          <w:p w14:paraId="7B4EB67B" w14:textId="77777777" w:rsidR="00EB29E5" w:rsidRPr="00972E08" w:rsidRDefault="00EB29E5" w:rsidP="00277B04">
                            <w:pPr>
                              <w:numPr>
                                <w:ilvl w:val="1"/>
                                <w:numId w:val="18"/>
                              </w:numPr>
                              <w:tabs>
                                <w:tab w:val="clear" w:pos="1637"/>
                                <w:tab w:val="num" w:pos="900"/>
                              </w:tabs>
                              <w:ind w:left="1757" w:hanging="1397"/>
                              <w:rPr>
                                <w:rFonts w:eastAsia="標楷體" w:hint="eastAsia"/>
                              </w:rPr>
                            </w:pPr>
                            <w:r w:rsidRPr="00FE42D4">
                              <w:rPr>
                                <w:rFonts w:eastAsia="標楷體" w:hAnsi="標楷體"/>
                              </w:rPr>
                              <w:t>折舊明細表。</w:t>
                            </w:r>
                          </w:p>
                          <w:p w14:paraId="15BB9701" w14:textId="77777777" w:rsidR="00EB29E5" w:rsidRDefault="00EB29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04178" id="Text Box 29" o:spid="_x0000_s1033" type="#_x0000_t202" style="position:absolute;margin-left:232.65pt;margin-top:343.9pt;width:234pt;height:279.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" filled="f" stroked="f">
                <v:textbox>
                  <w:txbxContent>
                    <w:p w14:paraId="40A4A8EA" w14:textId="77777777" w:rsidR="00EB29E5" w:rsidRPr="00FE42D4" w:rsidRDefault="00EB29E5" w:rsidP="00972E08">
                      <w:pPr>
                        <w:widowControl/>
                        <w:spacing w:before="100" w:beforeAutospacing="1" w:after="100" w:afterAutospacing="1" w:line="300" w:lineRule="exact"/>
                        <w:rPr>
                          <w:rFonts w:eastAsia="標楷體"/>
                          <w:kern w:val="0"/>
                        </w:rPr>
                      </w:pPr>
                      <w:r w:rsidRPr="00FE42D4">
                        <w:rPr>
                          <w:rFonts w:eastAsia="標楷體" w:hAnsi="標楷體"/>
                          <w:kern w:val="0"/>
                        </w:rPr>
                        <w:t>二、附表</w:t>
                      </w:r>
                    </w:p>
                    <w:p w14:paraId="07F10103" w14:textId="77777777" w:rsidR="00EB29E5" w:rsidRPr="00FE42D4" w:rsidRDefault="00EB29E5" w:rsidP="00277B04">
                      <w:pPr>
                        <w:numPr>
                          <w:ilvl w:val="1"/>
                          <w:numId w:val="18"/>
                        </w:numPr>
                        <w:tabs>
                          <w:tab w:val="clear" w:pos="1637"/>
                          <w:tab w:val="num" w:pos="900"/>
                        </w:tabs>
                        <w:ind w:left="1757" w:hanging="1397"/>
                        <w:rPr>
                          <w:rFonts w:eastAsia="標楷體"/>
                        </w:rPr>
                      </w:pPr>
                      <w:r w:rsidRPr="00FE42D4">
                        <w:rPr>
                          <w:rFonts w:eastAsia="標楷體" w:hAnsi="標楷體"/>
                        </w:rPr>
                        <w:t>財產驗收單。</w:t>
                      </w:r>
                    </w:p>
                    <w:p w14:paraId="43C08810" w14:textId="77777777" w:rsidR="00EB29E5" w:rsidRPr="00FE42D4" w:rsidRDefault="00EB29E5" w:rsidP="00277B04">
                      <w:pPr>
                        <w:numPr>
                          <w:ilvl w:val="1"/>
                          <w:numId w:val="18"/>
                        </w:numPr>
                        <w:tabs>
                          <w:tab w:val="clear" w:pos="1637"/>
                          <w:tab w:val="num" w:pos="900"/>
                        </w:tabs>
                        <w:ind w:left="1757" w:hanging="1397"/>
                        <w:rPr>
                          <w:rFonts w:eastAsia="標楷體"/>
                        </w:rPr>
                      </w:pPr>
                      <w:r w:rsidRPr="00FE42D4">
                        <w:rPr>
                          <w:rFonts w:eastAsia="標楷體" w:hAnsi="標楷體"/>
                        </w:rPr>
                        <w:t>財產驗收單（圖書及博物）。</w:t>
                      </w:r>
                    </w:p>
                    <w:p w14:paraId="4C309B96" w14:textId="77777777" w:rsidR="00EB29E5" w:rsidRPr="00FE42D4" w:rsidRDefault="00EB29E5" w:rsidP="00277B04">
                      <w:pPr>
                        <w:numPr>
                          <w:ilvl w:val="1"/>
                          <w:numId w:val="18"/>
                        </w:numPr>
                        <w:tabs>
                          <w:tab w:val="clear" w:pos="1637"/>
                          <w:tab w:val="num" w:pos="900"/>
                        </w:tabs>
                        <w:ind w:left="1757" w:hanging="1397"/>
                        <w:rPr>
                          <w:rFonts w:eastAsia="標楷體"/>
                        </w:rPr>
                      </w:pPr>
                      <w:r w:rsidRPr="00FE42D4">
                        <w:rPr>
                          <w:rFonts w:eastAsia="標楷體" w:hAnsi="標楷體"/>
                        </w:rPr>
                        <w:t>財產增加單。</w:t>
                      </w:r>
                    </w:p>
                    <w:p w14:paraId="7FCDB828" w14:textId="77777777" w:rsidR="00EB29E5" w:rsidRPr="00FE42D4" w:rsidRDefault="00EB29E5" w:rsidP="00277B04">
                      <w:pPr>
                        <w:numPr>
                          <w:ilvl w:val="1"/>
                          <w:numId w:val="18"/>
                        </w:numPr>
                        <w:tabs>
                          <w:tab w:val="clear" w:pos="1637"/>
                          <w:tab w:val="num" w:pos="900"/>
                        </w:tabs>
                        <w:ind w:left="1757" w:hanging="1397"/>
                        <w:rPr>
                          <w:rFonts w:eastAsia="標楷體"/>
                        </w:rPr>
                      </w:pPr>
                      <w:r w:rsidRPr="00FE42D4">
                        <w:rPr>
                          <w:rFonts w:eastAsia="標楷體" w:hAnsi="標楷體"/>
                        </w:rPr>
                        <w:t>財產增加單（圖書及博物）。</w:t>
                      </w:r>
                    </w:p>
                    <w:p w14:paraId="121EE19A" w14:textId="77777777" w:rsidR="00EB29E5" w:rsidRPr="00FE42D4" w:rsidRDefault="00EB29E5" w:rsidP="00277B04">
                      <w:pPr>
                        <w:numPr>
                          <w:ilvl w:val="1"/>
                          <w:numId w:val="18"/>
                        </w:numPr>
                        <w:tabs>
                          <w:tab w:val="clear" w:pos="1637"/>
                          <w:tab w:val="num" w:pos="900"/>
                        </w:tabs>
                        <w:ind w:left="1757" w:hanging="1397"/>
                        <w:rPr>
                          <w:rFonts w:eastAsia="標楷體"/>
                        </w:rPr>
                      </w:pPr>
                      <w:r w:rsidRPr="00FE42D4">
                        <w:rPr>
                          <w:rFonts w:eastAsia="標楷體" w:hAnsi="標楷體"/>
                        </w:rPr>
                        <w:t>動產減損報廢單。</w:t>
                      </w:r>
                    </w:p>
                    <w:p w14:paraId="45C18937" w14:textId="77777777" w:rsidR="00EB29E5" w:rsidRPr="00FE42D4" w:rsidRDefault="00EB29E5" w:rsidP="00277B04">
                      <w:pPr>
                        <w:numPr>
                          <w:ilvl w:val="1"/>
                          <w:numId w:val="18"/>
                        </w:numPr>
                        <w:tabs>
                          <w:tab w:val="clear" w:pos="1637"/>
                          <w:tab w:val="num" w:pos="900"/>
                        </w:tabs>
                        <w:ind w:left="1757" w:hanging="1397"/>
                        <w:rPr>
                          <w:rFonts w:eastAsia="標楷體"/>
                        </w:rPr>
                      </w:pPr>
                      <w:r w:rsidRPr="00FE42D4">
                        <w:rPr>
                          <w:rFonts w:eastAsia="標楷體" w:hAnsi="標楷體"/>
                        </w:rPr>
                        <w:t>財產移動單。</w:t>
                      </w:r>
                    </w:p>
                    <w:p w14:paraId="2CB9ECA2" w14:textId="77777777" w:rsidR="00EB29E5" w:rsidRPr="00FE42D4" w:rsidRDefault="00EB29E5" w:rsidP="00277B04">
                      <w:pPr>
                        <w:numPr>
                          <w:ilvl w:val="1"/>
                          <w:numId w:val="18"/>
                        </w:numPr>
                        <w:tabs>
                          <w:tab w:val="clear" w:pos="1637"/>
                          <w:tab w:val="num" w:pos="900"/>
                        </w:tabs>
                        <w:ind w:left="1757" w:hanging="1397"/>
                        <w:rPr>
                          <w:rFonts w:eastAsia="標楷體"/>
                        </w:rPr>
                      </w:pPr>
                      <w:r w:rsidRPr="00FE42D4">
                        <w:rPr>
                          <w:rFonts w:eastAsia="標楷體" w:hAnsi="標楷體"/>
                        </w:rPr>
                        <w:t>非消耗性物品移動單。</w:t>
                      </w:r>
                    </w:p>
                    <w:p w14:paraId="73B7BAAC" w14:textId="77777777" w:rsidR="00EB29E5" w:rsidRPr="00FE42D4" w:rsidRDefault="00EB29E5" w:rsidP="00277B04">
                      <w:pPr>
                        <w:numPr>
                          <w:ilvl w:val="1"/>
                          <w:numId w:val="18"/>
                        </w:numPr>
                        <w:tabs>
                          <w:tab w:val="clear" w:pos="1637"/>
                          <w:tab w:val="num" w:pos="900"/>
                        </w:tabs>
                        <w:ind w:left="1757" w:hanging="1397"/>
                        <w:rPr>
                          <w:rFonts w:eastAsia="標楷體"/>
                        </w:rPr>
                      </w:pPr>
                      <w:r w:rsidRPr="00FE42D4">
                        <w:rPr>
                          <w:rFonts w:eastAsia="標楷體" w:hAnsi="標楷體"/>
                        </w:rPr>
                        <w:t>非消耗性物品增加單。</w:t>
                      </w:r>
                    </w:p>
                    <w:p w14:paraId="6A813EAF" w14:textId="77777777" w:rsidR="00EB29E5" w:rsidRPr="00FE42D4" w:rsidRDefault="00EB29E5" w:rsidP="00277B04">
                      <w:pPr>
                        <w:numPr>
                          <w:ilvl w:val="1"/>
                          <w:numId w:val="18"/>
                        </w:numPr>
                        <w:tabs>
                          <w:tab w:val="clear" w:pos="1637"/>
                          <w:tab w:val="num" w:pos="900"/>
                        </w:tabs>
                        <w:ind w:left="1757" w:hanging="1397"/>
                        <w:rPr>
                          <w:rFonts w:eastAsia="標楷體"/>
                        </w:rPr>
                      </w:pPr>
                      <w:r w:rsidRPr="00FE42D4">
                        <w:rPr>
                          <w:rFonts w:eastAsia="標楷體" w:hAnsi="標楷體"/>
                        </w:rPr>
                        <w:t>財產增減表。</w:t>
                      </w:r>
                    </w:p>
                    <w:p w14:paraId="7B4EB67B" w14:textId="77777777" w:rsidR="00EB29E5" w:rsidRPr="00972E08" w:rsidRDefault="00EB29E5" w:rsidP="00277B04">
                      <w:pPr>
                        <w:numPr>
                          <w:ilvl w:val="1"/>
                          <w:numId w:val="18"/>
                        </w:numPr>
                        <w:tabs>
                          <w:tab w:val="clear" w:pos="1637"/>
                          <w:tab w:val="num" w:pos="900"/>
                        </w:tabs>
                        <w:ind w:left="1757" w:hanging="1397"/>
                        <w:rPr>
                          <w:rFonts w:eastAsia="標楷體" w:hint="eastAsia"/>
                        </w:rPr>
                      </w:pPr>
                      <w:r w:rsidRPr="00FE42D4">
                        <w:rPr>
                          <w:rFonts w:eastAsia="標楷體" w:hAnsi="標楷體"/>
                        </w:rPr>
                        <w:t>折舊明細表。</w:t>
                      </w:r>
                    </w:p>
                    <w:p w14:paraId="15BB9701" w14:textId="77777777" w:rsidR="00EB29E5" w:rsidRDefault="00EB29E5"/>
                  </w:txbxContent>
                </v:textbox>
              </v:shape>
            </w:pict>
          </mc:Fallback>
        </mc:AlternateContent>
      </w:r>
      <w:bookmarkEnd w:id="25"/>
      <w:bookmarkEnd w:id="26"/>
      <w:bookmarkEnd w:id="27"/>
      <w:bookmarkEnd w:id="28"/>
      <w:bookmarkEnd w:id="29"/>
      <w:bookmarkEnd w:id="30"/>
      <w:bookmarkEnd w:id="31"/>
      <w:bookmarkEnd w:id="32"/>
      <w:bookmarkEnd w:id="33"/>
      <w:bookmarkEnd w:id="34"/>
      <w:bookmarkEnd w:id="35"/>
      <w:bookmarkEnd w:id="36"/>
      <w:bookmarkEnd w:id="37"/>
      <w:bookmarkEnd w:id="38"/>
      <w:r w:rsidR="00972E08" w:rsidRPr="00972E08">
        <w:rPr>
          <w:rFonts w:eastAsia="標楷體" w:hint="eastAsia"/>
          <w:b/>
          <w:sz w:val="28"/>
          <w:szCs w:val="28"/>
        </w:rPr>
        <w:t xml:space="preserve"> </w:t>
      </w:r>
    </w:p>
    <w:p w14:paraId="027A33C3" w14:textId="77777777" w:rsidR="00874924" w:rsidRPr="00FE42D4" w:rsidRDefault="00874924" w:rsidP="0065324E">
      <w:pPr>
        <w:widowControl/>
        <w:spacing w:before="100" w:beforeAutospacing="1" w:after="100" w:afterAutospacing="1" w:line="300" w:lineRule="exact"/>
        <w:rPr>
          <w:rFonts w:eastAsia="標楷體"/>
        </w:rPr>
      </w:pPr>
      <w:r w:rsidRPr="00FE42D4">
        <w:rPr>
          <w:rFonts w:eastAsia="標楷體" w:hAnsi="標楷體"/>
        </w:rPr>
        <w:t>一、財產電腦管理系統選項</w:t>
      </w:r>
    </w:p>
    <w:p w14:paraId="25207CC2" w14:textId="77777777" w:rsidR="0065324E" w:rsidRPr="00FE42D4" w:rsidRDefault="0065324E" w:rsidP="00277B04">
      <w:pPr>
        <w:widowControl/>
        <w:numPr>
          <w:ilvl w:val="0"/>
          <w:numId w:val="18"/>
        </w:numPr>
        <w:tabs>
          <w:tab w:val="clear" w:pos="1157"/>
          <w:tab w:val="num" w:pos="900"/>
        </w:tabs>
        <w:spacing w:before="100" w:beforeAutospacing="1" w:after="100" w:afterAutospacing="1" w:line="300" w:lineRule="exact"/>
        <w:ind w:hanging="797"/>
        <w:rPr>
          <w:rFonts w:eastAsia="標楷體"/>
          <w:kern w:val="0"/>
        </w:rPr>
      </w:pPr>
      <w:r w:rsidRPr="00FE42D4">
        <w:rPr>
          <w:rFonts w:eastAsia="標楷體" w:hAnsi="標楷體"/>
          <w:kern w:val="0"/>
        </w:rPr>
        <w:t>財產單據</w:t>
      </w:r>
      <w:r w:rsidRPr="00FE42D4">
        <w:rPr>
          <w:rFonts w:eastAsia="標楷體"/>
          <w:kern w:val="0"/>
        </w:rPr>
        <w:t>-</w:t>
      </w:r>
      <w:r w:rsidRPr="00FE42D4">
        <w:rPr>
          <w:rFonts w:eastAsia="標楷體" w:hAnsi="標楷體"/>
          <w:kern w:val="0"/>
        </w:rPr>
        <w:t>動產選項。</w:t>
      </w:r>
    </w:p>
    <w:p w14:paraId="6A5EEBCD" w14:textId="77777777" w:rsidR="0065324E" w:rsidRPr="00FE42D4" w:rsidRDefault="0065324E" w:rsidP="00277B04">
      <w:pPr>
        <w:widowControl/>
        <w:numPr>
          <w:ilvl w:val="0"/>
          <w:numId w:val="18"/>
        </w:numPr>
        <w:tabs>
          <w:tab w:val="clear" w:pos="1157"/>
          <w:tab w:val="num" w:pos="900"/>
        </w:tabs>
        <w:spacing w:before="100" w:beforeAutospacing="1" w:after="100" w:afterAutospacing="1" w:line="300" w:lineRule="exact"/>
        <w:ind w:hanging="797"/>
        <w:rPr>
          <w:rFonts w:eastAsia="標楷體"/>
          <w:kern w:val="0"/>
        </w:rPr>
      </w:pPr>
      <w:r w:rsidRPr="00FE42D4">
        <w:rPr>
          <w:rFonts w:eastAsia="標楷體" w:hAnsi="標楷體"/>
          <w:kern w:val="0"/>
        </w:rPr>
        <w:t>財產單據</w:t>
      </w:r>
      <w:r w:rsidRPr="00FE42D4">
        <w:rPr>
          <w:rFonts w:eastAsia="標楷體"/>
          <w:kern w:val="0"/>
        </w:rPr>
        <w:t>-</w:t>
      </w:r>
      <w:r w:rsidRPr="00FE42D4">
        <w:rPr>
          <w:rFonts w:eastAsia="標楷體" w:hAnsi="標楷體"/>
          <w:kern w:val="0"/>
        </w:rPr>
        <w:t>不動產選項。</w:t>
      </w:r>
    </w:p>
    <w:p w14:paraId="568919B2" w14:textId="77777777" w:rsidR="0065324E" w:rsidRPr="00FE42D4" w:rsidRDefault="0065324E" w:rsidP="00277B04">
      <w:pPr>
        <w:widowControl/>
        <w:numPr>
          <w:ilvl w:val="0"/>
          <w:numId w:val="18"/>
        </w:numPr>
        <w:tabs>
          <w:tab w:val="clear" w:pos="1157"/>
          <w:tab w:val="num" w:pos="900"/>
        </w:tabs>
        <w:spacing w:before="100" w:beforeAutospacing="1" w:after="100" w:afterAutospacing="1" w:line="300" w:lineRule="exact"/>
        <w:ind w:hanging="797"/>
        <w:rPr>
          <w:rFonts w:eastAsia="標楷體"/>
          <w:kern w:val="0"/>
        </w:rPr>
      </w:pPr>
      <w:r w:rsidRPr="00FE42D4">
        <w:rPr>
          <w:rFonts w:eastAsia="標楷體" w:hAnsi="標楷體"/>
          <w:kern w:val="0"/>
        </w:rPr>
        <w:t>非消耗號品單據處理選項。</w:t>
      </w:r>
    </w:p>
    <w:p w14:paraId="64ABB607" w14:textId="77777777" w:rsidR="0065324E" w:rsidRPr="00FE42D4" w:rsidRDefault="0065324E" w:rsidP="00277B04">
      <w:pPr>
        <w:widowControl/>
        <w:numPr>
          <w:ilvl w:val="0"/>
          <w:numId w:val="18"/>
        </w:numPr>
        <w:tabs>
          <w:tab w:val="clear" w:pos="1157"/>
          <w:tab w:val="num" w:pos="900"/>
        </w:tabs>
        <w:spacing w:before="100" w:beforeAutospacing="1" w:after="100" w:afterAutospacing="1" w:line="300" w:lineRule="exact"/>
        <w:ind w:hanging="797"/>
        <w:rPr>
          <w:rFonts w:eastAsia="標楷體"/>
          <w:kern w:val="0"/>
        </w:rPr>
      </w:pPr>
      <w:r w:rsidRPr="00FE42D4">
        <w:rPr>
          <w:rFonts w:eastAsia="標楷體" w:hAnsi="標楷體"/>
          <w:kern w:val="0"/>
        </w:rPr>
        <w:t>財產物品資料查詢選項。</w:t>
      </w:r>
    </w:p>
    <w:p w14:paraId="2A7307C1" w14:textId="77777777" w:rsidR="0065324E" w:rsidRPr="00FE42D4" w:rsidRDefault="0065324E" w:rsidP="00277B04">
      <w:pPr>
        <w:widowControl/>
        <w:numPr>
          <w:ilvl w:val="0"/>
          <w:numId w:val="18"/>
        </w:numPr>
        <w:tabs>
          <w:tab w:val="clear" w:pos="1157"/>
          <w:tab w:val="num" w:pos="900"/>
        </w:tabs>
        <w:spacing w:before="100" w:beforeAutospacing="1" w:after="100" w:afterAutospacing="1" w:line="300" w:lineRule="exact"/>
        <w:ind w:hanging="797"/>
        <w:rPr>
          <w:rFonts w:eastAsia="標楷體"/>
          <w:kern w:val="0"/>
        </w:rPr>
      </w:pPr>
      <w:r w:rsidRPr="00FE42D4">
        <w:rPr>
          <w:rFonts w:eastAsia="標楷體" w:hAnsi="標楷體"/>
          <w:kern w:val="0"/>
        </w:rPr>
        <w:t>批次處理選項。</w:t>
      </w:r>
    </w:p>
    <w:p w14:paraId="19FD4F75" w14:textId="77777777" w:rsidR="0065324E" w:rsidRPr="00FE42D4" w:rsidRDefault="0065324E" w:rsidP="00277B04">
      <w:pPr>
        <w:widowControl/>
        <w:numPr>
          <w:ilvl w:val="0"/>
          <w:numId w:val="18"/>
        </w:numPr>
        <w:tabs>
          <w:tab w:val="clear" w:pos="1157"/>
          <w:tab w:val="num" w:pos="900"/>
        </w:tabs>
        <w:spacing w:before="100" w:beforeAutospacing="1" w:after="100" w:afterAutospacing="1" w:line="300" w:lineRule="exact"/>
        <w:ind w:hanging="797"/>
        <w:rPr>
          <w:rFonts w:eastAsia="標楷體"/>
          <w:kern w:val="0"/>
        </w:rPr>
      </w:pPr>
      <w:r w:rsidRPr="00FE42D4">
        <w:rPr>
          <w:rFonts w:eastAsia="標楷體" w:hAnsi="標楷體"/>
          <w:kern w:val="0"/>
        </w:rPr>
        <w:t>盤點作業選項。</w:t>
      </w:r>
    </w:p>
    <w:p w14:paraId="25DDF4E7" w14:textId="77777777" w:rsidR="0065324E" w:rsidRPr="00FE42D4" w:rsidRDefault="0065324E" w:rsidP="00277B04">
      <w:pPr>
        <w:widowControl/>
        <w:numPr>
          <w:ilvl w:val="0"/>
          <w:numId w:val="18"/>
        </w:numPr>
        <w:tabs>
          <w:tab w:val="clear" w:pos="1157"/>
          <w:tab w:val="num" w:pos="900"/>
        </w:tabs>
        <w:spacing w:before="100" w:beforeAutospacing="1" w:after="100" w:afterAutospacing="1" w:line="300" w:lineRule="exact"/>
        <w:ind w:hanging="797"/>
        <w:rPr>
          <w:rFonts w:eastAsia="標楷體"/>
          <w:kern w:val="0"/>
        </w:rPr>
      </w:pPr>
      <w:r w:rsidRPr="00FE42D4">
        <w:rPr>
          <w:rFonts w:eastAsia="標楷體" w:hAnsi="標楷體"/>
          <w:kern w:val="0"/>
        </w:rPr>
        <w:t>財產報表</w:t>
      </w:r>
      <w:r w:rsidRPr="00FE42D4">
        <w:rPr>
          <w:rFonts w:eastAsia="標楷體"/>
          <w:kern w:val="0"/>
        </w:rPr>
        <w:t>-</w:t>
      </w:r>
      <w:r w:rsidRPr="00FE42D4">
        <w:rPr>
          <w:rFonts w:eastAsia="標楷體" w:hAnsi="標楷體"/>
          <w:kern w:val="0"/>
        </w:rPr>
        <w:t>標準月季年報表選項。</w:t>
      </w:r>
    </w:p>
    <w:p w14:paraId="4F08FAA3" w14:textId="77777777" w:rsidR="0065324E" w:rsidRPr="00FE42D4" w:rsidRDefault="0065324E" w:rsidP="00277B04">
      <w:pPr>
        <w:widowControl/>
        <w:numPr>
          <w:ilvl w:val="0"/>
          <w:numId w:val="18"/>
        </w:numPr>
        <w:tabs>
          <w:tab w:val="clear" w:pos="1157"/>
          <w:tab w:val="num" w:pos="900"/>
        </w:tabs>
        <w:spacing w:before="100" w:beforeAutospacing="1" w:after="100" w:afterAutospacing="1" w:line="300" w:lineRule="exact"/>
        <w:ind w:hanging="797"/>
        <w:rPr>
          <w:rFonts w:eastAsia="標楷體"/>
          <w:kern w:val="0"/>
        </w:rPr>
      </w:pPr>
      <w:r w:rsidRPr="00FE42D4">
        <w:rPr>
          <w:rFonts w:eastAsia="標楷體" w:hAnsi="標楷體"/>
          <w:kern w:val="0"/>
        </w:rPr>
        <w:t>財產報表</w:t>
      </w:r>
      <w:r w:rsidRPr="00FE42D4">
        <w:rPr>
          <w:rFonts w:eastAsia="標楷體"/>
          <w:kern w:val="0"/>
        </w:rPr>
        <w:t>-</w:t>
      </w:r>
      <w:r w:rsidRPr="00FE42D4">
        <w:rPr>
          <w:rFonts w:eastAsia="標楷體" w:hAnsi="標楷體"/>
          <w:kern w:val="0"/>
        </w:rPr>
        <w:t>動產選項。</w:t>
      </w:r>
    </w:p>
    <w:p w14:paraId="26842C50" w14:textId="77777777" w:rsidR="0065324E" w:rsidRPr="00FE42D4" w:rsidRDefault="0065324E" w:rsidP="00277B04">
      <w:pPr>
        <w:widowControl/>
        <w:numPr>
          <w:ilvl w:val="0"/>
          <w:numId w:val="18"/>
        </w:numPr>
        <w:tabs>
          <w:tab w:val="clear" w:pos="1157"/>
          <w:tab w:val="num" w:pos="900"/>
        </w:tabs>
        <w:spacing w:before="100" w:beforeAutospacing="1" w:after="100" w:afterAutospacing="1" w:line="300" w:lineRule="exact"/>
        <w:ind w:hanging="797"/>
        <w:rPr>
          <w:rFonts w:eastAsia="標楷體"/>
          <w:kern w:val="0"/>
        </w:rPr>
      </w:pPr>
      <w:r w:rsidRPr="00FE42D4">
        <w:rPr>
          <w:rFonts w:eastAsia="標楷體" w:hAnsi="標楷體"/>
          <w:kern w:val="0"/>
        </w:rPr>
        <w:t>財產報表</w:t>
      </w:r>
      <w:r w:rsidRPr="00FE42D4">
        <w:rPr>
          <w:rFonts w:eastAsia="標楷體"/>
          <w:kern w:val="0"/>
        </w:rPr>
        <w:t>-</w:t>
      </w:r>
      <w:r w:rsidRPr="00FE42D4">
        <w:rPr>
          <w:rFonts w:eastAsia="標楷體" w:hAnsi="標楷體"/>
          <w:kern w:val="0"/>
        </w:rPr>
        <w:t>不動產。</w:t>
      </w:r>
    </w:p>
    <w:p w14:paraId="37A4BE86" w14:textId="77777777" w:rsidR="0065324E" w:rsidRPr="00FE42D4" w:rsidRDefault="0065324E" w:rsidP="00277B04">
      <w:pPr>
        <w:widowControl/>
        <w:numPr>
          <w:ilvl w:val="0"/>
          <w:numId w:val="18"/>
        </w:numPr>
        <w:tabs>
          <w:tab w:val="clear" w:pos="1157"/>
          <w:tab w:val="num" w:pos="900"/>
        </w:tabs>
        <w:spacing w:before="100" w:beforeAutospacing="1" w:after="100" w:afterAutospacing="1" w:line="300" w:lineRule="exact"/>
        <w:ind w:hanging="797"/>
        <w:rPr>
          <w:rFonts w:eastAsia="標楷體"/>
          <w:kern w:val="0"/>
        </w:rPr>
      </w:pPr>
      <w:r w:rsidRPr="00FE42D4">
        <w:rPr>
          <w:rFonts w:eastAsia="標楷體" w:hAnsi="標楷體"/>
          <w:kern w:val="0"/>
        </w:rPr>
        <w:t>非消耗性報表。</w:t>
      </w:r>
    </w:p>
    <w:p w14:paraId="462DDCC4" w14:textId="77777777" w:rsidR="0065324E" w:rsidRPr="00FE42D4" w:rsidRDefault="0065324E" w:rsidP="00277B04">
      <w:pPr>
        <w:widowControl/>
        <w:numPr>
          <w:ilvl w:val="0"/>
          <w:numId w:val="18"/>
        </w:numPr>
        <w:tabs>
          <w:tab w:val="clear" w:pos="1157"/>
          <w:tab w:val="num" w:pos="900"/>
        </w:tabs>
        <w:spacing w:before="100" w:beforeAutospacing="1" w:after="100" w:afterAutospacing="1" w:line="300" w:lineRule="exact"/>
        <w:ind w:hanging="797"/>
        <w:rPr>
          <w:rFonts w:eastAsia="標楷體"/>
          <w:kern w:val="0"/>
        </w:rPr>
      </w:pPr>
      <w:r w:rsidRPr="00FE42D4">
        <w:rPr>
          <w:rFonts w:eastAsia="標楷體" w:hAnsi="標楷體"/>
          <w:kern w:val="0"/>
        </w:rPr>
        <w:t>財物分類選項。</w:t>
      </w:r>
    </w:p>
    <w:p w14:paraId="687B2CFB" w14:textId="77777777" w:rsidR="0065324E" w:rsidRPr="00FE42D4" w:rsidRDefault="0065324E" w:rsidP="00277B04">
      <w:pPr>
        <w:widowControl/>
        <w:numPr>
          <w:ilvl w:val="0"/>
          <w:numId w:val="18"/>
        </w:numPr>
        <w:tabs>
          <w:tab w:val="clear" w:pos="1157"/>
          <w:tab w:val="num" w:pos="900"/>
        </w:tabs>
        <w:spacing w:before="100" w:beforeAutospacing="1" w:after="100" w:afterAutospacing="1" w:line="300" w:lineRule="exact"/>
        <w:ind w:hanging="797"/>
        <w:rPr>
          <w:rFonts w:eastAsia="標楷體"/>
          <w:kern w:val="0"/>
        </w:rPr>
      </w:pPr>
      <w:r w:rsidRPr="00FE42D4">
        <w:rPr>
          <w:rFonts w:eastAsia="標楷體" w:hAnsi="標楷體"/>
          <w:kern w:val="0"/>
        </w:rPr>
        <w:t>機關設定選項。</w:t>
      </w:r>
    </w:p>
    <w:p w14:paraId="58799AF5" w14:textId="77777777" w:rsidR="0065324E" w:rsidRPr="00FE42D4" w:rsidRDefault="0065324E" w:rsidP="00277B04">
      <w:pPr>
        <w:widowControl/>
        <w:numPr>
          <w:ilvl w:val="0"/>
          <w:numId w:val="18"/>
        </w:numPr>
        <w:tabs>
          <w:tab w:val="clear" w:pos="1157"/>
          <w:tab w:val="num" w:pos="900"/>
        </w:tabs>
        <w:spacing w:before="100" w:beforeAutospacing="1" w:after="100" w:afterAutospacing="1" w:line="300" w:lineRule="exact"/>
        <w:ind w:hanging="797"/>
        <w:rPr>
          <w:rFonts w:eastAsia="標楷體"/>
          <w:kern w:val="0"/>
        </w:rPr>
      </w:pPr>
      <w:r w:rsidRPr="00FE42D4">
        <w:rPr>
          <w:rFonts w:eastAsia="標楷體" w:hAnsi="標楷體"/>
          <w:kern w:val="0"/>
        </w:rPr>
        <w:t>詞庫及代碼設定選項。</w:t>
      </w:r>
    </w:p>
    <w:p w14:paraId="4C3A99EC" w14:textId="77777777" w:rsidR="0065324E" w:rsidRPr="00FE42D4" w:rsidRDefault="0065324E" w:rsidP="00277B04">
      <w:pPr>
        <w:widowControl/>
        <w:numPr>
          <w:ilvl w:val="0"/>
          <w:numId w:val="18"/>
        </w:numPr>
        <w:tabs>
          <w:tab w:val="clear" w:pos="1157"/>
          <w:tab w:val="num" w:pos="900"/>
        </w:tabs>
        <w:spacing w:before="100" w:beforeAutospacing="1" w:after="100" w:afterAutospacing="1" w:line="300" w:lineRule="exact"/>
        <w:ind w:hanging="797"/>
        <w:rPr>
          <w:rFonts w:eastAsia="標楷體"/>
          <w:kern w:val="0"/>
        </w:rPr>
      </w:pPr>
      <w:r w:rsidRPr="00FE42D4">
        <w:rPr>
          <w:rFonts w:eastAsia="標楷體" w:hAnsi="標楷體"/>
          <w:kern w:val="0"/>
        </w:rPr>
        <w:t>權限管理選項。</w:t>
      </w:r>
    </w:p>
    <w:p w14:paraId="7F2FC24E" w14:textId="77777777" w:rsidR="0065324E" w:rsidRPr="00FE42D4" w:rsidRDefault="0065324E" w:rsidP="00277B04">
      <w:pPr>
        <w:widowControl/>
        <w:numPr>
          <w:ilvl w:val="0"/>
          <w:numId w:val="18"/>
        </w:numPr>
        <w:tabs>
          <w:tab w:val="clear" w:pos="1157"/>
          <w:tab w:val="num" w:pos="900"/>
        </w:tabs>
        <w:spacing w:before="100" w:beforeAutospacing="1" w:after="100" w:afterAutospacing="1" w:line="300" w:lineRule="exact"/>
        <w:ind w:hanging="797"/>
        <w:rPr>
          <w:rFonts w:eastAsia="標楷體"/>
          <w:kern w:val="0"/>
        </w:rPr>
      </w:pPr>
      <w:r w:rsidRPr="00FE42D4">
        <w:rPr>
          <w:rFonts w:eastAsia="標楷體" w:hAnsi="標楷體"/>
          <w:kern w:val="0"/>
        </w:rPr>
        <w:t>折舊作業選項。</w:t>
      </w:r>
    </w:p>
    <w:p w14:paraId="663E26CA" w14:textId="77777777" w:rsidR="0065324E" w:rsidRPr="00FE42D4" w:rsidRDefault="0065324E" w:rsidP="00277B04">
      <w:pPr>
        <w:widowControl/>
        <w:numPr>
          <w:ilvl w:val="0"/>
          <w:numId w:val="18"/>
        </w:numPr>
        <w:tabs>
          <w:tab w:val="clear" w:pos="1157"/>
          <w:tab w:val="num" w:pos="900"/>
        </w:tabs>
        <w:spacing w:before="100" w:beforeAutospacing="1" w:after="100" w:afterAutospacing="1" w:line="300" w:lineRule="exact"/>
        <w:ind w:hanging="797"/>
        <w:rPr>
          <w:rFonts w:eastAsia="標楷體"/>
          <w:kern w:val="0"/>
        </w:rPr>
      </w:pPr>
      <w:r w:rsidRPr="00FE42D4">
        <w:rPr>
          <w:rFonts w:eastAsia="標楷體" w:hAnsi="標楷體"/>
          <w:kern w:val="0"/>
        </w:rPr>
        <w:t>請購轉財物選項。</w:t>
      </w:r>
    </w:p>
    <w:p w14:paraId="79630858" w14:textId="77777777" w:rsidR="00265035" w:rsidRDefault="00265035" w:rsidP="00265035">
      <w:pPr>
        <w:pStyle w:val="1"/>
        <w:rPr>
          <w:rFonts w:ascii="標楷體" w:eastAsia="標楷體" w:hAnsi="標楷體" w:hint="eastAsia"/>
          <w:sz w:val="28"/>
          <w:szCs w:val="28"/>
        </w:rPr>
      </w:pPr>
      <w:r>
        <w:rPr>
          <w:rFonts w:eastAsia="標楷體" w:hAnsi="標楷體"/>
        </w:rPr>
        <w:br w:type="page"/>
      </w:r>
      <w:bookmarkStart w:id="39" w:name="_Toc255973142"/>
      <w:bookmarkStart w:id="40" w:name="_Toc255973216"/>
      <w:bookmarkStart w:id="41" w:name="_Toc255975812"/>
      <w:bookmarkStart w:id="42" w:name="_Toc255975888"/>
      <w:bookmarkStart w:id="43" w:name="_Toc255975957"/>
      <w:bookmarkStart w:id="44" w:name="_Toc255976050"/>
      <w:bookmarkStart w:id="45" w:name="_Toc256062121"/>
      <w:bookmarkStart w:id="46" w:name="_Toc256062185"/>
      <w:bookmarkStart w:id="47" w:name="_Toc339619516"/>
      <w:r w:rsidRPr="00161C00">
        <w:rPr>
          <w:rFonts w:ascii="標楷體" w:eastAsia="標楷體" w:hAnsi="標楷體" w:hint="eastAsia"/>
          <w:sz w:val="28"/>
          <w:szCs w:val="28"/>
        </w:rPr>
        <w:lastRenderedPageBreak/>
        <w:t>附錄</w:t>
      </w:r>
      <w:r w:rsidR="00EB29E5">
        <w:rPr>
          <w:rFonts w:ascii="標楷體" w:eastAsia="標楷體" w:hAnsi="標楷體" w:hint="eastAsia"/>
          <w:sz w:val="28"/>
          <w:szCs w:val="28"/>
        </w:rPr>
        <w:t>三</w:t>
      </w:r>
      <w:r w:rsidRPr="00161C00">
        <w:rPr>
          <w:rFonts w:ascii="標楷體" w:eastAsia="標楷體" w:hAnsi="標楷體" w:hint="eastAsia"/>
          <w:sz w:val="28"/>
          <w:szCs w:val="28"/>
        </w:rPr>
        <w:t>、私立學校購置不動產審查作業要點</w:t>
      </w:r>
      <w:bookmarkEnd w:id="39"/>
      <w:bookmarkEnd w:id="40"/>
      <w:bookmarkEnd w:id="41"/>
      <w:bookmarkEnd w:id="42"/>
      <w:bookmarkEnd w:id="43"/>
      <w:bookmarkEnd w:id="44"/>
      <w:bookmarkEnd w:id="45"/>
      <w:bookmarkEnd w:id="46"/>
      <w:bookmarkEnd w:id="47"/>
    </w:p>
    <w:p w14:paraId="67440690" w14:textId="77777777" w:rsidR="00265035" w:rsidRPr="00516464" w:rsidRDefault="00265035" w:rsidP="00265035">
      <w:pPr>
        <w:rPr>
          <w:rFonts w:ascii="標楷體" w:eastAsia="標楷體" w:hAnsi="標楷體" w:hint="eastAsia"/>
        </w:rPr>
      </w:pPr>
      <w:r w:rsidRPr="00516464">
        <w:rPr>
          <w:rFonts w:ascii="標楷體" w:eastAsia="標楷體" w:hAnsi="標楷體" w:hint="eastAsia"/>
        </w:rPr>
        <w:t>壹、目的：為保障學校權益，並建立學校合理取得不動產之制度，特定訂本要點。</w:t>
      </w:r>
    </w:p>
    <w:p w14:paraId="37BCA00C" w14:textId="77777777" w:rsidR="00265035" w:rsidRPr="00516464" w:rsidRDefault="00265035" w:rsidP="00265035">
      <w:pPr>
        <w:rPr>
          <w:rFonts w:eastAsia="標楷體"/>
        </w:rPr>
      </w:pPr>
      <w:r w:rsidRPr="00516464">
        <w:rPr>
          <w:rFonts w:eastAsia="標楷體" w:hAnsi="標楷體"/>
        </w:rPr>
        <w:t>貳、參考法規：</w:t>
      </w:r>
    </w:p>
    <w:p w14:paraId="5A54CF1D" w14:textId="77777777" w:rsidR="00265035" w:rsidRDefault="00265035" w:rsidP="00265035">
      <w:pPr>
        <w:ind w:leftChars="204" w:left="980" w:hangingChars="204" w:hanging="490"/>
        <w:rPr>
          <w:rFonts w:eastAsia="標楷體" w:hAnsi="標楷體" w:hint="eastAsia"/>
        </w:rPr>
      </w:pPr>
      <w:r w:rsidRPr="00516464">
        <w:rPr>
          <w:rFonts w:eastAsia="標楷體" w:hAnsi="標楷體"/>
        </w:rPr>
        <w:t>一、私立學校第二十九條、第三十條、第三十八條、第五九條、第六十條、第六十一條及私立學校法施行細則第二十條、第二十二條、第四十二條定辦理。</w:t>
      </w:r>
    </w:p>
    <w:p w14:paraId="029A74D0" w14:textId="77777777" w:rsidR="00265035" w:rsidRDefault="00265035" w:rsidP="00265035">
      <w:pPr>
        <w:ind w:leftChars="204" w:left="980" w:hangingChars="204" w:hanging="490"/>
        <w:rPr>
          <w:rFonts w:eastAsia="標楷體" w:hAnsi="標楷體" w:hint="eastAsia"/>
        </w:rPr>
      </w:pPr>
      <w:r w:rsidRPr="00516464">
        <w:rPr>
          <w:rFonts w:eastAsia="標楷體" w:hAnsi="標楷體"/>
        </w:rPr>
        <w:t>二、教育部七十五年六月四日臺（七五）技字第二三八六</w:t>
      </w:r>
      <w:r w:rsidRPr="00516464">
        <w:rPr>
          <w:rFonts w:eastAsia="MS Mincho"/>
        </w:rPr>
        <w:t>〇</w:t>
      </w:r>
      <w:r w:rsidRPr="00516464">
        <w:rPr>
          <w:rFonts w:eastAsia="標楷體" w:hAnsi="標楷體"/>
        </w:rPr>
        <w:t>號函（私立學校購置原校區以外之土地需符合之條件）。</w:t>
      </w:r>
    </w:p>
    <w:p w14:paraId="7A800AE7" w14:textId="77777777" w:rsidR="00265035" w:rsidRDefault="00265035" w:rsidP="00265035">
      <w:pPr>
        <w:ind w:leftChars="204" w:left="980" w:hangingChars="204" w:hanging="490"/>
        <w:rPr>
          <w:rFonts w:eastAsia="標楷體" w:hAnsi="標楷體" w:hint="eastAsia"/>
        </w:rPr>
      </w:pPr>
      <w:r w:rsidRPr="00516464">
        <w:rPr>
          <w:rFonts w:eastAsia="標楷體" w:hAnsi="標楷體"/>
        </w:rPr>
        <w:t>三、教育部</w:t>
      </w:r>
      <w:smartTag w:uri="urn:schemas-microsoft-com:office:smarttags" w:element="chsdate">
        <w:smartTagPr>
          <w:attr w:name="Year" w:val="1990"/>
          <w:attr w:name="Month" w:val="7"/>
          <w:attr w:name="Day" w:val="5"/>
          <w:attr w:name="IsLunarDate" w:val="False"/>
          <w:attr w:name="IsROCDate" w:val="False"/>
        </w:smartTagPr>
        <w:r w:rsidRPr="00516464">
          <w:rPr>
            <w:rFonts w:eastAsia="標楷體" w:hAnsi="標楷體"/>
          </w:rPr>
          <w:t>九十年七月五日</w:t>
        </w:r>
      </w:smartTag>
      <w:r w:rsidRPr="00516464">
        <w:rPr>
          <w:rFonts w:eastAsia="標楷體" w:hAnsi="標楷體"/>
        </w:rPr>
        <w:t>台（九</w:t>
      </w:r>
      <w:r w:rsidRPr="00516464">
        <w:rPr>
          <w:rFonts w:eastAsia="MS Mincho"/>
        </w:rPr>
        <w:t>〇</w:t>
      </w:r>
      <w:r w:rsidRPr="00516464">
        <w:rPr>
          <w:rFonts w:eastAsia="標楷體" w:hAnsi="標楷體"/>
        </w:rPr>
        <w:t>）會字第九</w:t>
      </w:r>
      <w:r w:rsidRPr="00516464">
        <w:rPr>
          <w:rFonts w:eastAsia="MS Mincho"/>
        </w:rPr>
        <w:t>〇〇</w:t>
      </w:r>
      <w:r w:rsidRPr="00516464">
        <w:rPr>
          <w:rFonts w:eastAsia="標楷體" w:hAnsi="標楷體"/>
        </w:rPr>
        <w:t>八</w:t>
      </w:r>
      <w:r w:rsidRPr="00516464">
        <w:rPr>
          <w:rFonts w:eastAsia="MS Mincho"/>
        </w:rPr>
        <w:t>〇</w:t>
      </w:r>
      <w:r w:rsidRPr="00516464">
        <w:rPr>
          <w:rFonts w:eastAsia="標楷體" w:hAnsi="標楷體"/>
        </w:rPr>
        <w:t>九一二號函规定（專科以上私立学校向金融機構洽辦融資業務）。</w:t>
      </w:r>
    </w:p>
    <w:p w14:paraId="1D2F3ABB" w14:textId="77777777" w:rsidR="00265035" w:rsidRDefault="00265035" w:rsidP="00265035">
      <w:pPr>
        <w:ind w:leftChars="204" w:left="980" w:hangingChars="204" w:hanging="490"/>
        <w:rPr>
          <w:rFonts w:eastAsia="標楷體" w:hAnsi="標楷體" w:hint="eastAsia"/>
        </w:rPr>
      </w:pPr>
      <w:r w:rsidRPr="00516464">
        <w:rPr>
          <w:rFonts w:eastAsia="標楷體" w:hAnsi="標楷體"/>
        </w:rPr>
        <w:t>四、各级各類私立學設立標準、大學及分部設立標準、私立學校分部設立標準程序及管理辦法、私立學校申請設立分部注意事項。</w:t>
      </w:r>
    </w:p>
    <w:p w14:paraId="37ECD740" w14:textId="77777777" w:rsidR="00265035" w:rsidRPr="00516464" w:rsidRDefault="00265035" w:rsidP="00265035">
      <w:pPr>
        <w:ind w:leftChars="204" w:left="980" w:hangingChars="204" w:hanging="490"/>
        <w:rPr>
          <w:rFonts w:eastAsia="標楷體"/>
        </w:rPr>
      </w:pPr>
      <w:r w:rsidRPr="00516464">
        <w:rPr>
          <w:rFonts w:eastAsia="標楷體" w:hAnsi="標楷體"/>
        </w:rPr>
        <w:t>五、民法、土地法、土地登記规則、國有財產法、建築法、環境影響評估法、水土保持法、土坡地建築管理辦法、都市計畫法、非都市土地使用管制規則、不動產估價計規則、行政程序法、請願法、行政訴訟法、行政院暨所各機關處理人民陳案件要等相關規定。</w:t>
      </w:r>
    </w:p>
    <w:p w14:paraId="140A7863" w14:textId="77777777" w:rsidR="00265035" w:rsidRPr="00516464" w:rsidRDefault="00265035" w:rsidP="00265035">
      <w:pPr>
        <w:ind w:left="461" w:hangingChars="192" w:hanging="461"/>
        <w:rPr>
          <w:rFonts w:eastAsia="標楷體"/>
        </w:rPr>
      </w:pPr>
      <w:r w:rsidRPr="00516464">
        <w:rPr>
          <w:rFonts w:eastAsia="標楷體" w:hAnsi="標楷體"/>
        </w:rPr>
        <w:t>叁、審理時間：本部受理案件處理時程一般以一個月為原則，如有特殊情形或交易金額達三千萬以上之不動產，則適度延長期間。</w:t>
      </w:r>
    </w:p>
    <w:p w14:paraId="70B9220A" w14:textId="77777777" w:rsidR="00265035" w:rsidRPr="00516464" w:rsidRDefault="00265035" w:rsidP="00265035">
      <w:pPr>
        <w:rPr>
          <w:rFonts w:eastAsia="標楷體"/>
        </w:rPr>
      </w:pPr>
      <w:r w:rsidRPr="00516464">
        <w:rPr>
          <w:rFonts w:eastAsia="標楷體" w:hAnsi="標楷體"/>
        </w:rPr>
        <w:t>肆、審核原則：私立學校購置不動產應符合下列條件，並經本部核准後，始可購置。</w:t>
      </w:r>
    </w:p>
    <w:p w14:paraId="095BBCB1" w14:textId="77777777" w:rsidR="00265035" w:rsidRPr="00516464" w:rsidRDefault="00265035" w:rsidP="00265035">
      <w:pPr>
        <w:ind w:firstLineChars="198" w:firstLine="475"/>
        <w:rPr>
          <w:rFonts w:eastAsia="標楷體"/>
        </w:rPr>
      </w:pPr>
      <w:r w:rsidRPr="00516464">
        <w:rPr>
          <w:rFonts w:eastAsia="標楷體" w:hAnsi="標楷體"/>
        </w:rPr>
        <w:t>一、購置必要性：</w:t>
      </w:r>
    </w:p>
    <w:p w14:paraId="1F628AE0" w14:textId="77777777" w:rsidR="00265035" w:rsidRDefault="00265035" w:rsidP="00265035">
      <w:pPr>
        <w:ind w:leftChars="321" w:left="900" w:hangingChars="54" w:hanging="130"/>
        <w:rPr>
          <w:rFonts w:eastAsia="標楷體" w:hAnsi="標楷體" w:hint="eastAsia"/>
        </w:rPr>
      </w:pPr>
      <w:r>
        <w:rPr>
          <w:rFonts w:eastAsia="標楷體" w:hint="eastAsia"/>
        </w:rPr>
        <w:t>（一）</w:t>
      </w:r>
      <w:r w:rsidRPr="00516464">
        <w:rPr>
          <w:rFonts w:eastAsia="標楷體" w:hAnsi="標楷體"/>
        </w:rPr>
        <w:t>私立學校購置不動產，除有特殊因素外應以毗鄰原校區或分部</w:t>
      </w:r>
      <w:r w:rsidRPr="00516464">
        <w:rPr>
          <w:rFonts w:eastAsia="標楷體"/>
        </w:rPr>
        <w:t>(</w:t>
      </w:r>
      <w:r w:rsidRPr="00516464">
        <w:rPr>
          <w:rFonts w:eastAsia="標楷體" w:hAnsi="標楷體"/>
        </w:rPr>
        <w:t>分校</w:t>
      </w:r>
      <w:r w:rsidRPr="00516464">
        <w:rPr>
          <w:rFonts w:eastAsia="標楷體"/>
        </w:rPr>
        <w:t>)</w:t>
      </w:r>
      <w:r>
        <w:rPr>
          <w:rFonts w:eastAsia="標楷體" w:hAnsi="標楷體"/>
        </w:rPr>
        <w:t>者為原則</w:t>
      </w:r>
      <w:r>
        <w:rPr>
          <w:rFonts w:eastAsia="標楷體" w:hAnsi="標楷體" w:hint="eastAsia"/>
        </w:rPr>
        <w:t>。</w:t>
      </w:r>
    </w:p>
    <w:p w14:paraId="22766C2C" w14:textId="77777777" w:rsidR="00265035" w:rsidRDefault="00265035" w:rsidP="00265035">
      <w:pPr>
        <w:ind w:leftChars="320" w:left="1438" w:hangingChars="279" w:hanging="670"/>
        <w:rPr>
          <w:rFonts w:eastAsia="標楷體" w:hAnsi="標楷體" w:hint="eastAsia"/>
        </w:rPr>
      </w:pPr>
      <w:r>
        <w:rPr>
          <w:rFonts w:eastAsia="標楷體" w:hAnsi="標楷體" w:hint="eastAsia"/>
        </w:rPr>
        <w:t>（二）如購置末毗鄰原校區或分部</w:t>
      </w:r>
      <w:r>
        <w:rPr>
          <w:rFonts w:eastAsia="標楷體" w:hAnsi="標楷體" w:hint="eastAsia"/>
        </w:rPr>
        <w:t>(</w:t>
      </w:r>
      <w:r>
        <w:rPr>
          <w:rFonts w:eastAsia="標楷體" w:hAnsi="標楷體" w:hint="eastAsia"/>
        </w:rPr>
        <w:t>分校</w:t>
      </w:r>
      <w:r>
        <w:rPr>
          <w:rFonts w:eastAsia="標楷體" w:hAnsi="標楷體" w:hint="eastAsia"/>
        </w:rPr>
        <w:t>)</w:t>
      </w:r>
      <w:r>
        <w:rPr>
          <w:rFonts w:eastAsia="標楷體" w:hAnsi="標楷體" w:hint="eastAsia"/>
        </w:rPr>
        <w:t>之土地，面積應超過本部「各級各類私立學校設立標準」規定最低校地面積之二分之ㄧ，並依本要點及「私立學校分部設立標準程序及管理辦法」規定辦理。</w:t>
      </w:r>
    </w:p>
    <w:p w14:paraId="3420A1B0" w14:textId="77777777" w:rsidR="00265035" w:rsidRDefault="00265035" w:rsidP="00265035">
      <w:pPr>
        <w:ind w:leftChars="320" w:left="1438" w:hangingChars="279" w:hanging="670"/>
        <w:rPr>
          <w:rFonts w:eastAsia="標楷體" w:hAnsi="標楷體" w:hint="eastAsia"/>
        </w:rPr>
      </w:pPr>
      <w:r>
        <w:rPr>
          <w:rFonts w:eastAsia="標楷體" w:hAnsi="標楷體" w:hint="eastAsia"/>
        </w:rPr>
        <w:t>（三）如因辦理推廣教育需購置不動產，學校應先依大學辦理推廣教育計畫審查要點或專科學校辦理推廣教育作業規定辦理。</w:t>
      </w:r>
    </w:p>
    <w:p w14:paraId="62E79E46" w14:textId="77777777" w:rsidR="00265035" w:rsidRDefault="00265035" w:rsidP="00265035">
      <w:pPr>
        <w:ind w:leftChars="320" w:left="1438" w:hangingChars="279" w:hanging="670"/>
        <w:rPr>
          <w:rFonts w:eastAsia="標楷體" w:hAnsi="標楷體" w:hint="eastAsia"/>
        </w:rPr>
      </w:pPr>
      <w:r>
        <w:rPr>
          <w:rFonts w:eastAsia="標楷體" w:hAnsi="標楷體" w:hint="eastAsia"/>
        </w:rPr>
        <w:t>（四）本部得依照教育政策，審查各地實際情形及校務發展現況作為判斷不動產購置必要性依據。</w:t>
      </w:r>
    </w:p>
    <w:p w14:paraId="6AAFCC41" w14:textId="77777777" w:rsidR="00265035" w:rsidRDefault="00265035" w:rsidP="00265035">
      <w:pPr>
        <w:ind w:leftChars="320" w:left="1438" w:hangingChars="279" w:hanging="670"/>
        <w:rPr>
          <w:rFonts w:eastAsia="標楷體" w:hAnsi="標楷體" w:hint="eastAsia"/>
        </w:rPr>
      </w:pPr>
      <w:r>
        <w:rPr>
          <w:rFonts w:eastAsia="標楷體" w:hAnsi="標楷體" w:hint="eastAsia"/>
        </w:rPr>
        <w:t>（五）若有必要時本部得邀請專家、學者、相關行政機關、地方政府辦理現地會勘，以瞭解購置必要性、變更為學校用地可行性及開發行為對環境影響。</w:t>
      </w:r>
    </w:p>
    <w:p w14:paraId="753BB7DF" w14:textId="77777777" w:rsidR="00265035" w:rsidRDefault="00265035" w:rsidP="00265035">
      <w:pPr>
        <w:ind w:leftChars="320" w:left="1438" w:hangingChars="279" w:hanging="670"/>
        <w:rPr>
          <w:rFonts w:eastAsia="標楷體" w:hAnsi="標楷體" w:hint="eastAsia"/>
        </w:rPr>
      </w:pPr>
      <w:r>
        <w:rPr>
          <w:rFonts w:eastAsia="標楷體" w:hAnsi="標楷體" w:hint="eastAsia"/>
        </w:rPr>
        <w:t>（六）學校須說明使用計畫，如經本部同意購置後，應按使用計畫使用不動產，未按計畫使用者，本部得視實際狀況論以政違失，私立學校法第五十九條規定辦理。如有必要變更原使用計畫，應報部備查後辦理。</w:t>
      </w:r>
    </w:p>
    <w:p w14:paraId="0F09D330" w14:textId="77777777" w:rsidR="00265035" w:rsidRDefault="00265035" w:rsidP="00265035">
      <w:pPr>
        <w:rPr>
          <w:rFonts w:eastAsia="標楷體" w:hAnsi="標楷體" w:hint="eastAsia"/>
        </w:rPr>
      </w:pPr>
      <w:r>
        <w:rPr>
          <w:rFonts w:eastAsia="標楷體" w:hAnsi="標楷體" w:hint="eastAsia"/>
        </w:rPr>
        <w:t xml:space="preserve">    </w:t>
      </w:r>
      <w:r>
        <w:rPr>
          <w:rFonts w:eastAsia="標楷體" w:hAnsi="標楷體" w:hint="eastAsia"/>
        </w:rPr>
        <w:t>二、價格合理性：</w:t>
      </w:r>
    </w:p>
    <w:p w14:paraId="06F77E94" w14:textId="77777777" w:rsidR="00265035" w:rsidRDefault="00265035" w:rsidP="00265035">
      <w:pPr>
        <w:rPr>
          <w:rFonts w:eastAsia="標楷體" w:hAnsi="標楷體" w:hint="eastAsia"/>
        </w:rPr>
      </w:pPr>
      <w:r>
        <w:rPr>
          <w:rFonts w:eastAsia="標楷體" w:hAnsi="標楷體" w:hint="eastAsia"/>
        </w:rPr>
        <w:t xml:space="preserve">       </w:t>
      </w:r>
      <w:r>
        <w:rPr>
          <w:rFonts w:eastAsia="標楷體" w:hAnsi="標楷體" w:hint="eastAsia"/>
        </w:rPr>
        <w:t>（一）需不影響學校財務結構及財務安全性。</w:t>
      </w:r>
    </w:p>
    <w:p w14:paraId="5FBFB8B3" w14:textId="77777777" w:rsidR="00265035" w:rsidRDefault="00265035" w:rsidP="00265035">
      <w:pPr>
        <w:ind w:leftChars="355" w:left="1498" w:hangingChars="269" w:hanging="646"/>
        <w:rPr>
          <w:rFonts w:eastAsia="標楷體" w:hAnsi="標楷體" w:hint="eastAsia"/>
        </w:rPr>
      </w:pPr>
      <w:r>
        <w:rPr>
          <w:rFonts w:eastAsia="標楷體" w:hAnsi="標楷體" w:hint="eastAsia"/>
        </w:rPr>
        <w:t>（二）不動產購置一般以正常市場價格為原則，學校購置私有不動產交易金額達新台幣三千萬以上者應檢附二家估價報告書，如二家估價報告書估價結果差距達交易金額百分之十以上者，本部的得請學校說明或委託不動產估價師，或不動產專業估價機構</w:t>
      </w:r>
      <w:r>
        <w:rPr>
          <w:rFonts w:eastAsia="標楷體" w:hAnsi="標楷體" w:hint="eastAsia"/>
        </w:rPr>
        <w:lastRenderedPageBreak/>
        <w:t>重新估價，交易金額達新台幣五百萬元</w:t>
      </w:r>
      <w:r>
        <w:rPr>
          <w:rFonts w:eastAsia="標楷體" w:hAnsi="標楷體" w:hint="eastAsia"/>
        </w:rPr>
        <w:t>(</w:t>
      </w:r>
      <w:r>
        <w:rPr>
          <w:rFonts w:eastAsia="標楷體" w:hAnsi="標楷體" w:hint="eastAsia"/>
        </w:rPr>
        <w:t>含本數</w:t>
      </w:r>
      <w:r>
        <w:rPr>
          <w:rFonts w:eastAsia="標楷體" w:hAnsi="標楷體" w:hint="eastAsia"/>
        </w:rPr>
        <w:t>)</w:t>
      </w:r>
      <w:r>
        <w:rPr>
          <w:rFonts w:eastAsia="標楷體" w:hAnsi="標楷體" w:hint="eastAsia"/>
        </w:rPr>
        <w:t>以上者，應檢附一家估價報告書，未達新台幣五百萬元者除有必要者外則免附。</w:t>
      </w:r>
    </w:p>
    <w:p w14:paraId="591D8910" w14:textId="77777777" w:rsidR="00265035" w:rsidRDefault="00265035" w:rsidP="00265035">
      <w:pPr>
        <w:ind w:leftChars="355" w:left="1498" w:hangingChars="269" w:hanging="646"/>
        <w:rPr>
          <w:rFonts w:eastAsia="標楷體" w:hAnsi="標楷體" w:hint="eastAsia"/>
        </w:rPr>
      </w:pPr>
      <w:r>
        <w:rPr>
          <w:rFonts w:eastAsia="標楷體" w:hAnsi="標楷體" w:hint="eastAsia"/>
        </w:rPr>
        <w:t>（三）如屬限定價格於估價時應依不動產估價技術規則第六條第二項規定辦理。估價報告書並應分別估價正常價格及限定價格之結果，且逐一載明限定或特定之條件及目前是否符合該條件暨與正常價格差異之原因與合理性，並明確表示該限定價格或特定價格是否足以作為買賣價格之參考。</w:t>
      </w:r>
    </w:p>
    <w:p w14:paraId="5D200314" w14:textId="77777777" w:rsidR="00265035" w:rsidRDefault="00265035" w:rsidP="00265035">
      <w:pPr>
        <w:ind w:leftChars="355" w:left="1498" w:hangingChars="269" w:hanging="646"/>
        <w:rPr>
          <w:rFonts w:eastAsia="標楷體" w:hAnsi="標楷體" w:hint="eastAsia"/>
        </w:rPr>
      </w:pPr>
      <w:r>
        <w:rPr>
          <w:rFonts w:eastAsia="標楷體" w:hAnsi="標楷體" w:hint="eastAsia"/>
        </w:rPr>
        <w:t>（四）讓售同意書成立日前估價者，出具報告日期與讓售同意書成立日期不得逾三個月。但如其適用同一期公告現值且未逾六個月者，得由原不動產估價師，或不動產專業估價機構出具意見書補正之。</w:t>
      </w:r>
    </w:p>
    <w:p w14:paraId="3022EF0F" w14:textId="77777777" w:rsidR="00265035" w:rsidRPr="002168FD" w:rsidRDefault="00265035" w:rsidP="00265035">
      <w:pPr>
        <w:ind w:leftChars="355" w:left="1498" w:hangingChars="269" w:hanging="646"/>
        <w:rPr>
          <w:rFonts w:eastAsia="標楷體" w:hAnsi="標楷體" w:hint="eastAsia"/>
        </w:rPr>
      </w:pPr>
      <w:r>
        <w:rPr>
          <w:rFonts w:eastAsia="標楷體" w:hAnsi="標楷體" w:hint="eastAsia"/>
        </w:rPr>
        <w:t>（五）本部得送請相關學者、專家、不動產估價師或不動產專業估價機構就估價報告書提供審查意見或辦理估價。</w:t>
      </w:r>
    </w:p>
    <w:p w14:paraId="4739CF4A" w14:textId="77777777" w:rsidR="00265035" w:rsidRDefault="00265035" w:rsidP="00265035">
      <w:pPr>
        <w:ind w:left="840" w:hangingChars="350" w:hanging="840"/>
        <w:rPr>
          <w:rFonts w:eastAsia="標楷體" w:hAnsi="標楷體" w:hint="eastAsia"/>
        </w:rPr>
      </w:pPr>
      <w:r>
        <w:rPr>
          <w:rFonts w:eastAsia="標楷體" w:hAnsi="標楷體" w:hint="eastAsia"/>
        </w:rPr>
        <w:t xml:space="preserve">    </w:t>
      </w:r>
      <w:r>
        <w:rPr>
          <w:rFonts w:eastAsia="標楷體" w:hAnsi="標楷體" w:hint="eastAsia"/>
        </w:rPr>
        <w:t>三、程序適當性：</w:t>
      </w:r>
    </w:p>
    <w:p w14:paraId="0FD2369B" w14:textId="77777777" w:rsidR="00265035" w:rsidRDefault="00265035" w:rsidP="00265035">
      <w:pPr>
        <w:ind w:leftChars="370" w:left="1531" w:hangingChars="268" w:hanging="643"/>
        <w:rPr>
          <w:rFonts w:eastAsia="標楷體" w:hAnsi="標楷體" w:hint="eastAsia"/>
        </w:rPr>
      </w:pPr>
      <w:r>
        <w:rPr>
          <w:rFonts w:eastAsia="標楷體" w:hAnsi="標楷體" w:hint="eastAsia"/>
        </w:rPr>
        <w:t>（一）擬購不動產之所有權人如學校之董事或其親戚或與學校有利害關係之人，學校及董事會內部研商購買不動產計劃之程序應符合私立學校法第三十條之應行迴避事項。</w:t>
      </w:r>
    </w:p>
    <w:p w14:paraId="0E85A14B" w14:textId="77777777" w:rsidR="00265035" w:rsidRDefault="00265035" w:rsidP="00265035">
      <w:pPr>
        <w:ind w:leftChars="370" w:left="1531" w:hangingChars="268" w:hanging="643"/>
        <w:rPr>
          <w:rFonts w:eastAsia="標楷體" w:hAnsi="標楷體" w:hint="eastAsia"/>
        </w:rPr>
      </w:pPr>
      <w:r>
        <w:rPr>
          <w:rFonts w:eastAsia="標楷體" w:hAnsi="標楷體" w:hint="eastAsia"/>
        </w:rPr>
        <w:t>（二）本部得請學校說明對不動產所有權人是否已先行支付或以其他名義給予任何利益。</w:t>
      </w:r>
    </w:p>
    <w:p w14:paraId="37896A93" w14:textId="77777777" w:rsidR="00265035" w:rsidRDefault="00265035" w:rsidP="00265035">
      <w:pPr>
        <w:ind w:leftChars="370" w:left="1531" w:hangingChars="268" w:hanging="643"/>
        <w:rPr>
          <w:rFonts w:eastAsia="標楷體" w:hAnsi="標楷體" w:hint="eastAsia"/>
        </w:rPr>
      </w:pPr>
      <w:r>
        <w:rPr>
          <w:rFonts w:eastAsia="標楷體" w:hAnsi="標楷體" w:hint="eastAsia"/>
        </w:rPr>
        <w:t>（三）學校為取得不動產所有權人讓售同意書，得經校務會議紀錄</w:t>
      </w:r>
      <w:r>
        <w:rPr>
          <w:rFonts w:eastAsia="標楷體" w:hAnsi="標楷體" w:hint="eastAsia"/>
        </w:rPr>
        <w:t>(</w:t>
      </w:r>
      <w:r>
        <w:rPr>
          <w:rFonts w:eastAsia="標楷體" w:hAnsi="標楷體" w:hint="eastAsia"/>
        </w:rPr>
        <w:t>如有特殊理由者，得改附行政會議紀錄</w:t>
      </w:r>
      <w:r>
        <w:rPr>
          <w:rFonts w:eastAsia="標楷體" w:hAnsi="標楷體" w:hint="eastAsia"/>
        </w:rPr>
        <w:t>)</w:t>
      </w:r>
      <w:r>
        <w:rPr>
          <w:rFonts w:eastAsia="標楷體" w:hAnsi="標楷體" w:hint="eastAsia"/>
        </w:rPr>
        <w:t>、董事會議記錄</w:t>
      </w:r>
      <w:r>
        <w:rPr>
          <w:rFonts w:eastAsia="標楷體" w:hAnsi="標楷體" w:hint="eastAsia"/>
        </w:rPr>
        <w:t>(</w:t>
      </w:r>
      <w:r>
        <w:rPr>
          <w:rFonts w:eastAsia="標楷體" w:hAnsi="標楷體" w:hint="eastAsia"/>
        </w:rPr>
        <w:t>均應載明擬購置不動產標示</w:t>
      </w:r>
      <w:r>
        <w:rPr>
          <w:rFonts w:eastAsia="標楷體" w:hAnsi="標楷體" w:hint="eastAsia"/>
        </w:rPr>
        <w:t>)</w:t>
      </w:r>
      <w:r>
        <w:rPr>
          <w:rFonts w:eastAsia="標楷體" w:hAnsi="標楷體" w:hint="eastAsia"/>
        </w:rPr>
        <w:t>決議後以擬購不動產總價百分之十以下作為定金，應於買賣契約書中訂立條款，若經本部原則同意購置，則由購置總價中扣除，若本部未核准購置時，地主須無條件返還定金，並應於支付定金後一個月內報不合唄。</w:t>
      </w:r>
    </w:p>
    <w:p w14:paraId="2DCA6950" w14:textId="77777777" w:rsidR="00265035" w:rsidRDefault="00265035" w:rsidP="00265035">
      <w:pPr>
        <w:ind w:leftChars="370" w:left="1531" w:hangingChars="268" w:hanging="643"/>
        <w:rPr>
          <w:rFonts w:eastAsia="標楷體" w:hAnsi="標楷體" w:hint="eastAsia"/>
        </w:rPr>
      </w:pPr>
      <w:r>
        <w:rPr>
          <w:rFonts w:eastAsia="標楷體" w:hAnsi="標楷體" w:hint="eastAsia"/>
        </w:rPr>
        <w:t>（四）擬購標的之最近五年內所有權人若有曾位學校董事會之實質關係者，學校應說明關係人之取得及處分日期、價格及交易當時與學校董事會之關係，以掌握是否屬關係人交易。</w:t>
      </w:r>
    </w:p>
    <w:p w14:paraId="4936E8B8" w14:textId="77777777" w:rsidR="00265035" w:rsidRDefault="00265035" w:rsidP="00265035">
      <w:pPr>
        <w:ind w:leftChars="370" w:left="1531" w:hangingChars="268" w:hanging="643"/>
        <w:rPr>
          <w:rFonts w:eastAsia="標楷體" w:hAnsi="標楷體" w:hint="eastAsia"/>
        </w:rPr>
      </w:pPr>
      <w:r>
        <w:rPr>
          <w:rFonts w:eastAsia="標楷體" w:hAnsi="標楷體" w:hint="eastAsia"/>
        </w:rPr>
        <w:t>（五）擬購置之不動產係屬政府機關公開標售或法院拍賣或私人拍賣者，學校仍應經校務會議紀錄</w:t>
      </w:r>
      <w:r>
        <w:rPr>
          <w:rFonts w:eastAsia="標楷體" w:hAnsi="標楷體" w:hint="eastAsia"/>
        </w:rPr>
        <w:t>(</w:t>
      </w:r>
      <w:r>
        <w:rPr>
          <w:rFonts w:eastAsia="標楷體" w:hAnsi="標楷體" w:hint="eastAsia"/>
        </w:rPr>
        <w:t>如有特殊理由者，得改附行政會議紀錄</w:t>
      </w:r>
      <w:r>
        <w:rPr>
          <w:rFonts w:eastAsia="標楷體" w:hAnsi="標楷體" w:hint="eastAsia"/>
        </w:rPr>
        <w:t>)</w:t>
      </w:r>
      <w:r>
        <w:rPr>
          <w:rFonts w:eastAsia="標楷體" w:hAnsi="標楷體" w:hint="eastAsia"/>
        </w:rPr>
        <w:t>、董事會議紀錄</w:t>
      </w:r>
      <w:r>
        <w:rPr>
          <w:rFonts w:eastAsia="標楷體" w:hAnsi="標楷體" w:hint="eastAsia"/>
        </w:rPr>
        <w:t>(</w:t>
      </w:r>
      <w:r>
        <w:rPr>
          <w:rFonts w:eastAsia="標楷體" w:hAnsi="標楷體" w:hint="eastAsia"/>
        </w:rPr>
        <w:t>應載明擬購置建物摽示</w:t>
      </w:r>
      <w:r>
        <w:rPr>
          <w:rFonts w:eastAsia="標楷體" w:hAnsi="標楷體" w:hint="eastAsia"/>
        </w:rPr>
        <w:t>)</w:t>
      </w:r>
      <w:r>
        <w:rPr>
          <w:rFonts w:eastAsia="標楷體" w:hAnsi="標楷體" w:hint="eastAsia"/>
        </w:rPr>
        <w:t>決議，並依程序報經本部核准後，始得參與競標，並於得標後，依相關規定辦理變更登記為學校所有。</w:t>
      </w:r>
    </w:p>
    <w:p w14:paraId="5A8ABFB2" w14:textId="77777777" w:rsidR="00265035" w:rsidRDefault="00265035" w:rsidP="00265035">
      <w:pPr>
        <w:ind w:leftChars="370" w:left="1531" w:hangingChars="268" w:hanging="643"/>
        <w:rPr>
          <w:rFonts w:eastAsia="標楷體" w:hAnsi="標楷體" w:hint="eastAsia"/>
        </w:rPr>
      </w:pPr>
      <w:r>
        <w:rPr>
          <w:rFonts w:eastAsia="標楷體" w:hAnsi="標楷體" w:hint="eastAsia"/>
        </w:rPr>
        <w:t>（六）學校洽請之不動產估價師或不動產專業估價機構應與交易當事人無關係人或為實質關係人之情事者。</w:t>
      </w:r>
    </w:p>
    <w:p w14:paraId="17E8FC3D" w14:textId="77777777" w:rsidR="00265035" w:rsidRDefault="00265035" w:rsidP="00265035">
      <w:pPr>
        <w:ind w:left="840" w:hangingChars="350" w:hanging="840"/>
        <w:rPr>
          <w:rFonts w:eastAsia="標楷體" w:hAnsi="標楷體" w:hint="eastAsia"/>
        </w:rPr>
      </w:pPr>
      <w:r>
        <w:rPr>
          <w:rFonts w:eastAsia="標楷體" w:hAnsi="標楷體" w:hint="eastAsia"/>
        </w:rPr>
        <w:t>伍、申請文件：</w:t>
      </w:r>
    </w:p>
    <w:p w14:paraId="60216B34" w14:textId="77777777" w:rsidR="00265035" w:rsidRDefault="00265035" w:rsidP="00265035">
      <w:pPr>
        <w:ind w:leftChars="419" w:left="1409" w:hangingChars="168" w:hanging="403"/>
        <w:rPr>
          <w:rFonts w:eastAsia="標楷體" w:hAnsi="標楷體" w:hint="eastAsia"/>
        </w:rPr>
      </w:pPr>
      <w:r>
        <w:rPr>
          <w:rFonts w:eastAsia="標楷體" w:hAnsi="標楷體" w:hint="eastAsia"/>
        </w:rPr>
        <w:t>(</w:t>
      </w:r>
      <w:r>
        <w:rPr>
          <w:rFonts w:eastAsia="標楷體" w:hAnsi="標楷體" w:hint="eastAsia"/>
        </w:rPr>
        <w:t>一</w:t>
      </w:r>
      <w:r>
        <w:rPr>
          <w:rFonts w:eastAsia="標楷體" w:hAnsi="標楷體" w:hint="eastAsia"/>
        </w:rPr>
        <w:t>)</w:t>
      </w:r>
      <w:r>
        <w:rPr>
          <w:rFonts w:eastAsia="標楷體" w:hAnsi="標楷體" w:hint="eastAsia"/>
        </w:rPr>
        <w:t>校務會議紀錄</w:t>
      </w:r>
      <w:r>
        <w:rPr>
          <w:rFonts w:eastAsia="標楷體" w:hAnsi="標楷體" w:hint="eastAsia"/>
        </w:rPr>
        <w:t>(</w:t>
      </w:r>
      <w:r>
        <w:rPr>
          <w:rFonts w:eastAsia="標楷體" w:hAnsi="標楷體" w:hint="eastAsia"/>
        </w:rPr>
        <w:t>如有特殊理由者，得改以附行政會議紀錄</w:t>
      </w:r>
      <w:r>
        <w:rPr>
          <w:rFonts w:eastAsia="標楷體" w:hAnsi="標楷體" w:hint="eastAsia"/>
        </w:rPr>
        <w:t>)</w:t>
      </w:r>
      <w:r>
        <w:rPr>
          <w:rFonts w:eastAsia="標楷體" w:hAnsi="標楷體" w:hint="eastAsia"/>
        </w:rPr>
        <w:t>、董事會議紀錄</w:t>
      </w:r>
      <w:r>
        <w:rPr>
          <w:rFonts w:eastAsia="標楷體" w:hAnsi="標楷體" w:hint="eastAsia"/>
        </w:rPr>
        <w:t>(</w:t>
      </w:r>
      <w:r>
        <w:rPr>
          <w:rFonts w:eastAsia="標楷體" w:hAnsi="標楷體" w:hint="eastAsia"/>
        </w:rPr>
        <w:t>均應載明擬購置不動產標示</w:t>
      </w:r>
      <w:r>
        <w:rPr>
          <w:rFonts w:eastAsia="標楷體" w:hAnsi="標楷體" w:hint="eastAsia"/>
        </w:rPr>
        <w:t>)</w:t>
      </w:r>
      <w:r>
        <w:rPr>
          <w:rFonts w:eastAsia="標楷體" w:hAnsi="標楷體" w:hint="eastAsia"/>
        </w:rPr>
        <w:t>、財團法人登記證書影本。</w:t>
      </w:r>
    </w:p>
    <w:p w14:paraId="7D1A88D2" w14:textId="77777777" w:rsidR="00265035" w:rsidRDefault="00265035" w:rsidP="00265035">
      <w:pPr>
        <w:ind w:leftChars="355" w:left="1406" w:hangingChars="231" w:hanging="554"/>
        <w:rPr>
          <w:rFonts w:eastAsia="標楷體" w:hAnsi="標楷體" w:hint="eastAsia"/>
        </w:rPr>
      </w:pPr>
      <w:r>
        <w:rPr>
          <w:rFonts w:eastAsia="標楷體" w:hAnsi="標楷體" w:hint="eastAsia"/>
        </w:rPr>
        <w:t>（二）擬購不動產之現況、目前使用限制情形</w:t>
      </w:r>
      <w:r>
        <w:rPr>
          <w:rFonts w:eastAsia="標楷體" w:hAnsi="標楷體" w:hint="eastAsia"/>
        </w:rPr>
        <w:t>(</w:t>
      </w:r>
      <w:r>
        <w:rPr>
          <w:rFonts w:eastAsia="標楷體" w:hAnsi="標楷體" w:hint="eastAsia"/>
        </w:rPr>
        <w:t>如位於環境敏感地區，應檢附各單位回覆函</w:t>
      </w:r>
      <w:r>
        <w:rPr>
          <w:rFonts w:eastAsia="標楷體" w:hAnsi="標楷體" w:hint="eastAsia"/>
        </w:rPr>
        <w:t>)</w:t>
      </w:r>
      <w:r>
        <w:rPr>
          <w:rFonts w:eastAsia="標楷體" w:hAnsi="標楷體" w:hint="eastAsia"/>
        </w:rPr>
        <w:t>、使用計畫及學校中長期發展及購地計畫、擬購置土地之可行性評估報告</w:t>
      </w:r>
      <w:r>
        <w:rPr>
          <w:rFonts w:eastAsia="標楷體" w:hAnsi="標楷體" w:hint="eastAsia"/>
        </w:rPr>
        <w:t>(</w:t>
      </w:r>
      <w:r>
        <w:rPr>
          <w:rFonts w:eastAsia="標楷體" w:hAnsi="標楷體" w:hint="eastAsia"/>
        </w:rPr>
        <w:t>學校就擬購置土地之開發、分區及用地變更編定之評估報告</w:t>
      </w:r>
      <w:r>
        <w:rPr>
          <w:rFonts w:eastAsia="標楷體" w:hAnsi="標楷體" w:hint="eastAsia"/>
        </w:rPr>
        <w:t>)</w:t>
      </w:r>
      <w:r>
        <w:rPr>
          <w:rFonts w:eastAsia="標楷體" w:hAnsi="標楷體" w:hint="eastAsia"/>
        </w:rPr>
        <w:t>。</w:t>
      </w:r>
    </w:p>
    <w:p w14:paraId="7DFFE5CF" w14:textId="77777777" w:rsidR="00265035" w:rsidRDefault="00265035" w:rsidP="00265035">
      <w:pPr>
        <w:ind w:leftChars="355" w:left="1406" w:hangingChars="231" w:hanging="554"/>
        <w:rPr>
          <w:rFonts w:eastAsia="標楷體" w:hAnsi="標楷體" w:hint="eastAsia"/>
        </w:rPr>
      </w:pPr>
      <w:r>
        <w:rPr>
          <w:rFonts w:eastAsia="標楷體" w:hAnsi="標楷體" w:hint="eastAsia"/>
        </w:rPr>
        <w:t>（三）土地清冊、地籍圖騰本、三月個內土地登記謄本全份、建物登記謄本全份、學校校舍相關位置配置圖</w:t>
      </w:r>
      <w:r>
        <w:rPr>
          <w:rFonts w:eastAsia="標楷體" w:hAnsi="標楷體" w:hint="eastAsia"/>
        </w:rPr>
        <w:t>(</w:t>
      </w:r>
      <w:r>
        <w:rPr>
          <w:rFonts w:eastAsia="標楷體" w:hAnsi="標楷體" w:hint="eastAsia"/>
        </w:rPr>
        <w:t>未在原校區旁者免附</w:t>
      </w:r>
      <w:r>
        <w:rPr>
          <w:rFonts w:eastAsia="標楷體" w:hAnsi="標楷體" w:hint="eastAsia"/>
        </w:rPr>
        <w:t>)</w:t>
      </w:r>
      <w:r>
        <w:rPr>
          <w:rFonts w:eastAsia="標楷體" w:hAnsi="標楷體" w:hint="eastAsia"/>
        </w:rPr>
        <w:t>、土地買賣價格</w:t>
      </w:r>
      <w:r>
        <w:rPr>
          <w:rFonts w:eastAsia="標楷體" w:hAnsi="標楷體" w:hint="eastAsia"/>
        </w:rPr>
        <w:t>(</w:t>
      </w:r>
      <w:r>
        <w:rPr>
          <w:rFonts w:eastAsia="標楷體" w:hAnsi="標楷體" w:hint="eastAsia"/>
        </w:rPr>
        <w:t>概估價格</w:t>
      </w:r>
      <w:r>
        <w:rPr>
          <w:rFonts w:eastAsia="標楷體" w:hAnsi="標楷體" w:hint="eastAsia"/>
        </w:rPr>
        <w:t>)</w:t>
      </w:r>
      <w:r>
        <w:rPr>
          <w:rFonts w:eastAsia="標楷體" w:hAnsi="標楷體" w:hint="eastAsia"/>
        </w:rPr>
        <w:t>、八個月內土地使用分區證明</w:t>
      </w:r>
      <w:r>
        <w:rPr>
          <w:rFonts w:eastAsia="標楷體" w:hAnsi="標楷體" w:hint="eastAsia"/>
        </w:rPr>
        <w:t>(</w:t>
      </w:r>
      <w:r>
        <w:rPr>
          <w:rFonts w:eastAsia="標楷體" w:hAnsi="標楷體" w:hint="eastAsia"/>
        </w:rPr>
        <w:t>都市計畫區土地</w:t>
      </w:r>
      <w:r>
        <w:rPr>
          <w:rFonts w:eastAsia="標楷體" w:hAnsi="標楷體" w:hint="eastAsia"/>
        </w:rPr>
        <w:t>)</w:t>
      </w:r>
      <w:r>
        <w:rPr>
          <w:rFonts w:eastAsia="標楷體" w:hAnsi="標楷體" w:hint="eastAsia"/>
        </w:rPr>
        <w:t>、環境影響概況說明。</w:t>
      </w:r>
    </w:p>
    <w:p w14:paraId="5D202A69" w14:textId="77777777" w:rsidR="00265035" w:rsidRDefault="00265035" w:rsidP="00265035">
      <w:pPr>
        <w:ind w:leftChars="355" w:left="1406" w:hangingChars="231" w:hanging="554"/>
        <w:rPr>
          <w:rFonts w:eastAsia="標楷體" w:hAnsi="標楷體" w:hint="eastAsia"/>
        </w:rPr>
      </w:pPr>
      <w:r>
        <w:rPr>
          <w:rFonts w:eastAsia="標楷體" w:hAnsi="標楷體" w:hint="eastAsia"/>
        </w:rPr>
        <w:t>（四）經費來源及付款方式說明</w:t>
      </w:r>
      <w:r>
        <w:rPr>
          <w:rFonts w:eastAsia="標楷體" w:hAnsi="標楷體" w:hint="eastAsia"/>
        </w:rPr>
        <w:t>(</w:t>
      </w:r>
      <w:r>
        <w:rPr>
          <w:rFonts w:eastAsia="標楷體" w:hAnsi="標楷體" w:hint="eastAsia"/>
        </w:rPr>
        <w:t>提供資金來源及證明學校購置能力之相關資料，如銀行存款、借款明細表、現金收支概況表、舉債指數及最近一個月內之總分類帳科目彙總表，學校如有借貸情況，則須檢附償債計畫</w:t>
      </w:r>
      <w:r>
        <w:rPr>
          <w:rFonts w:eastAsia="標楷體" w:hAnsi="標楷體" w:hint="eastAsia"/>
        </w:rPr>
        <w:t>)</w:t>
      </w:r>
      <w:r>
        <w:rPr>
          <w:rFonts w:eastAsia="標楷體" w:hAnsi="標楷體" w:hint="eastAsia"/>
        </w:rPr>
        <w:t>。</w:t>
      </w:r>
    </w:p>
    <w:p w14:paraId="3607F3DC" w14:textId="77777777" w:rsidR="00265035" w:rsidRDefault="00265035" w:rsidP="00265035">
      <w:pPr>
        <w:ind w:leftChars="355" w:left="1406" w:hangingChars="231" w:hanging="554"/>
        <w:rPr>
          <w:rFonts w:eastAsia="標楷體" w:hAnsi="標楷體" w:hint="eastAsia"/>
        </w:rPr>
      </w:pPr>
      <w:r>
        <w:rPr>
          <w:rFonts w:eastAsia="標楷體" w:hAnsi="標楷體" w:hint="eastAsia"/>
        </w:rPr>
        <w:lastRenderedPageBreak/>
        <w:t>（五）學校須說明擬購置不動產是否曾經本部核定或審查。</w:t>
      </w:r>
    </w:p>
    <w:p w14:paraId="6A23001B" w14:textId="77777777" w:rsidR="00265035" w:rsidRDefault="00265035" w:rsidP="00265035">
      <w:pPr>
        <w:ind w:left="840" w:hangingChars="350" w:hanging="840"/>
        <w:rPr>
          <w:rFonts w:eastAsia="標楷體" w:hAnsi="標楷體" w:hint="eastAsia"/>
        </w:rPr>
      </w:pPr>
      <w:r>
        <w:rPr>
          <w:rFonts w:eastAsia="標楷體" w:hAnsi="標楷體" w:hint="eastAsia"/>
        </w:rPr>
        <w:t>二、申購私有土地：</w:t>
      </w:r>
    </w:p>
    <w:p w14:paraId="5BC80D0F" w14:textId="77777777" w:rsidR="00265035" w:rsidRDefault="00265035" w:rsidP="00265035">
      <w:pPr>
        <w:ind w:left="840" w:hangingChars="350" w:hanging="840"/>
        <w:rPr>
          <w:rFonts w:eastAsia="標楷體" w:hAnsi="標楷體" w:hint="eastAsia"/>
        </w:rPr>
      </w:pPr>
      <w:r>
        <w:rPr>
          <w:rFonts w:eastAsia="標楷體" w:hAnsi="標楷體" w:hint="eastAsia"/>
        </w:rPr>
        <w:t xml:space="preserve">    (</w:t>
      </w:r>
      <w:r>
        <w:rPr>
          <w:rFonts w:eastAsia="標楷體" w:hAnsi="標楷體" w:hint="eastAsia"/>
        </w:rPr>
        <w:t>一</w:t>
      </w:r>
      <w:r>
        <w:rPr>
          <w:rFonts w:eastAsia="標楷體" w:hAnsi="標楷體" w:hint="eastAsia"/>
        </w:rPr>
        <w:t>)</w:t>
      </w:r>
      <w:r>
        <w:rPr>
          <w:rFonts w:eastAsia="標楷體" w:hAnsi="標楷體" w:hint="eastAsia"/>
        </w:rPr>
        <w:t>校務會議紀錄</w:t>
      </w:r>
      <w:r>
        <w:rPr>
          <w:rFonts w:eastAsia="標楷體" w:hAnsi="標楷體" w:hint="eastAsia"/>
        </w:rPr>
        <w:t>(</w:t>
      </w:r>
      <w:r>
        <w:rPr>
          <w:rFonts w:eastAsia="標楷體" w:hAnsi="標楷體" w:hint="eastAsia"/>
        </w:rPr>
        <w:t>如有特殊理由者，得改附行政會議紀錄</w:t>
      </w:r>
      <w:r>
        <w:rPr>
          <w:rFonts w:eastAsia="標楷體" w:hAnsi="標楷體" w:hint="eastAsia"/>
        </w:rPr>
        <w:t>)</w:t>
      </w:r>
      <w:r>
        <w:rPr>
          <w:rFonts w:eastAsia="標楷體" w:hAnsi="標楷體" w:hint="eastAsia"/>
        </w:rPr>
        <w:t>、董事會議紀錄</w:t>
      </w:r>
      <w:r>
        <w:rPr>
          <w:rFonts w:eastAsia="標楷體" w:hAnsi="標楷體" w:hint="eastAsia"/>
        </w:rPr>
        <w:t>(</w:t>
      </w:r>
      <w:r>
        <w:rPr>
          <w:rFonts w:eastAsia="標楷體" w:hAnsi="標楷體" w:hint="eastAsia"/>
        </w:rPr>
        <w:t>均應載明擬購置不動產標示</w:t>
      </w:r>
      <w:r>
        <w:rPr>
          <w:rFonts w:eastAsia="標楷體" w:hAnsi="標楷體" w:hint="eastAsia"/>
        </w:rPr>
        <w:t>)</w:t>
      </w:r>
      <w:r>
        <w:rPr>
          <w:rFonts w:eastAsia="標楷體" w:hAnsi="標楷體" w:hint="eastAsia"/>
        </w:rPr>
        <w:t>、載明是否為關係人交易之切結書。</w:t>
      </w:r>
    </w:p>
    <w:p w14:paraId="24A9DEF4" w14:textId="77777777" w:rsidR="00265035" w:rsidRDefault="00265035" w:rsidP="00265035">
      <w:pPr>
        <w:ind w:left="840" w:hangingChars="350" w:hanging="840"/>
        <w:rPr>
          <w:rFonts w:eastAsia="標楷體" w:hAnsi="標楷體" w:hint="eastAsia"/>
        </w:rPr>
      </w:pPr>
      <w:r>
        <w:rPr>
          <w:rFonts w:eastAsia="標楷體" w:hAnsi="標楷體" w:hint="eastAsia"/>
        </w:rPr>
        <w:t xml:space="preserve">    (</w:t>
      </w:r>
      <w:r>
        <w:rPr>
          <w:rFonts w:eastAsia="標楷體" w:hAnsi="標楷體" w:hint="eastAsia"/>
        </w:rPr>
        <w:t>二</w:t>
      </w:r>
      <w:r>
        <w:rPr>
          <w:rFonts w:eastAsia="標楷體" w:hAnsi="標楷體" w:hint="eastAsia"/>
        </w:rPr>
        <w:t>)</w:t>
      </w:r>
      <w:r>
        <w:rPr>
          <w:rFonts w:eastAsia="標楷體" w:hAnsi="標楷體" w:hint="eastAsia"/>
        </w:rPr>
        <w:t>擬購土地之現況、使用計畫及學校中長期發展及購地計畫、擬購置土地之可行性評估報告</w:t>
      </w:r>
      <w:r>
        <w:rPr>
          <w:rFonts w:eastAsia="標楷體" w:hAnsi="標楷體" w:hint="eastAsia"/>
        </w:rPr>
        <w:t>(</w:t>
      </w:r>
      <w:r>
        <w:rPr>
          <w:rFonts w:eastAsia="標楷體" w:hAnsi="標楷體" w:hint="eastAsia"/>
        </w:rPr>
        <w:t>學校就擬購置土地之開發、分區及用地變更編定之評估報告</w:t>
      </w:r>
      <w:r>
        <w:rPr>
          <w:rFonts w:eastAsia="標楷體" w:hAnsi="標楷體" w:hint="eastAsia"/>
        </w:rPr>
        <w:t>)</w:t>
      </w:r>
      <w:r>
        <w:rPr>
          <w:rFonts w:eastAsia="標楷體" w:hAnsi="標楷體" w:hint="eastAsia"/>
        </w:rPr>
        <w:t>。</w:t>
      </w:r>
    </w:p>
    <w:p w14:paraId="23DAFCB3" w14:textId="77777777" w:rsidR="00265035" w:rsidRDefault="00265035" w:rsidP="00265035">
      <w:pPr>
        <w:ind w:left="840" w:hangingChars="350" w:hanging="840"/>
        <w:rPr>
          <w:rFonts w:eastAsia="標楷體" w:hAnsi="標楷體" w:hint="eastAsia"/>
        </w:rPr>
      </w:pPr>
      <w:r>
        <w:rPr>
          <w:rFonts w:eastAsia="標楷體" w:hAnsi="標楷體" w:hint="eastAsia"/>
        </w:rPr>
        <w:t xml:space="preserve">    (</w:t>
      </w:r>
      <w:r>
        <w:rPr>
          <w:rFonts w:eastAsia="標楷體" w:hAnsi="標楷體" w:hint="eastAsia"/>
        </w:rPr>
        <w:t>三</w:t>
      </w:r>
      <w:r>
        <w:rPr>
          <w:rFonts w:eastAsia="標楷體" w:hAnsi="標楷體" w:hint="eastAsia"/>
        </w:rPr>
        <w:t>)</w:t>
      </w:r>
      <w:r>
        <w:rPr>
          <w:rFonts w:eastAsia="標楷體" w:hAnsi="標楷體" w:hint="eastAsia"/>
        </w:rPr>
        <w:t>土地清冊、地籍圖騰本、三個月內土地登記謄本全份、學校校舍相關位置配置圖</w:t>
      </w:r>
      <w:r>
        <w:rPr>
          <w:rFonts w:eastAsia="標楷體" w:hAnsi="標楷體" w:hint="eastAsia"/>
        </w:rPr>
        <w:t>(</w:t>
      </w:r>
      <w:r>
        <w:rPr>
          <w:rFonts w:eastAsia="標楷體" w:hAnsi="標楷體" w:hint="eastAsia"/>
        </w:rPr>
        <w:t>未在原校區旁免附</w:t>
      </w:r>
      <w:r>
        <w:rPr>
          <w:rFonts w:eastAsia="標楷體" w:hAnsi="標楷體" w:hint="eastAsia"/>
        </w:rPr>
        <w:t>)</w:t>
      </w:r>
      <w:r>
        <w:rPr>
          <w:rFonts w:eastAsia="標楷體" w:hAnsi="標楷體" w:hint="eastAsia"/>
        </w:rPr>
        <w:t>、土地買賣價格</w:t>
      </w:r>
      <w:r>
        <w:rPr>
          <w:rFonts w:eastAsia="標楷體" w:hAnsi="標楷體" w:hint="eastAsia"/>
        </w:rPr>
        <w:t>(</w:t>
      </w:r>
      <w:r>
        <w:rPr>
          <w:rFonts w:eastAsia="標楷體" w:hAnsi="標楷體" w:hint="eastAsia"/>
        </w:rPr>
        <w:t>應檢附擬購置土地估價報告</w:t>
      </w:r>
      <w:r>
        <w:rPr>
          <w:rFonts w:eastAsia="標楷體" w:hAnsi="標楷體" w:hint="eastAsia"/>
        </w:rPr>
        <w:t>)</w:t>
      </w:r>
      <w:r>
        <w:rPr>
          <w:rFonts w:eastAsia="標楷體" w:hAnsi="標楷體" w:hint="eastAsia"/>
        </w:rPr>
        <w:t>、讓售同意書、八個月內土地使用分區證明</w:t>
      </w:r>
      <w:r>
        <w:rPr>
          <w:rFonts w:eastAsia="標楷體" w:hAnsi="標楷體" w:hint="eastAsia"/>
        </w:rPr>
        <w:t>(</w:t>
      </w:r>
      <w:r>
        <w:rPr>
          <w:rFonts w:eastAsia="標楷體" w:hAnsi="標楷體" w:hint="eastAsia"/>
        </w:rPr>
        <w:t>都市計畫區土地</w:t>
      </w:r>
      <w:r>
        <w:rPr>
          <w:rFonts w:eastAsia="標楷體" w:hAnsi="標楷體" w:hint="eastAsia"/>
        </w:rPr>
        <w:t>)</w:t>
      </w:r>
      <w:r>
        <w:rPr>
          <w:rFonts w:eastAsia="標楷體" w:hAnsi="標楷體" w:hint="eastAsia"/>
        </w:rPr>
        <w:t>、環境影響概況說明。</w:t>
      </w:r>
    </w:p>
    <w:p w14:paraId="231D3280" w14:textId="77777777" w:rsidR="00265035" w:rsidRDefault="00265035" w:rsidP="00265035">
      <w:pPr>
        <w:ind w:left="840" w:hangingChars="350" w:hanging="840"/>
        <w:rPr>
          <w:rFonts w:eastAsia="標楷體" w:hAnsi="標楷體" w:hint="eastAsia"/>
        </w:rPr>
      </w:pPr>
      <w:r>
        <w:rPr>
          <w:rFonts w:eastAsia="標楷體" w:hAnsi="標楷體" w:hint="eastAsia"/>
        </w:rPr>
        <w:t xml:space="preserve">   (</w:t>
      </w:r>
      <w:r>
        <w:rPr>
          <w:rFonts w:eastAsia="標楷體" w:hAnsi="標楷體" w:hint="eastAsia"/>
        </w:rPr>
        <w:t>四</w:t>
      </w:r>
      <w:r>
        <w:rPr>
          <w:rFonts w:eastAsia="標楷體" w:hAnsi="標楷體" w:hint="eastAsia"/>
        </w:rPr>
        <w:t>)</w:t>
      </w:r>
      <w:r>
        <w:rPr>
          <w:rFonts w:eastAsia="標楷體" w:hAnsi="標楷體" w:hint="eastAsia"/>
        </w:rPr>
        <w:t>經費來源及付款方式說明</w:t>
      </w:r>
      <w:r>
        <w:rPr>
          <w:rFonts w:eastAsia="標楷體" w:hAnsi="標楷體" w:hint="eastAsia"/>
        </w:rPr>
        <w:t>(</w:t>
      </w:r>
      <w:r>
        <w:rPr>
          <w:rFonts w:eastAsia="標楷體" w:hAnsi="標楷體" w:hint="eastAsia"/>
        </w:rPr>
        <w:t>提供資金來源及證明學校購置能力之相關資料，如銀行存款、借款明細表、現金收支概況表、舉債指數及最近一個月內之總分類帳科目彙總表，學校如有借貸情況，則須檢附償債計畫</w:t>
      </w:r>
      <w:r>
        <w:rPr>
          <w:rFonts w:eastAsia="標楷體" w:hAnsi="標楷體" w:hint="eastAsia"/>
        </w:rPr>
        <w:t>)</w:t>
      </w:r>
      <w:r>
        <w:rPr>
          <w:rFonts w:eastAsia="標楷體" w:hAnsi="標楷體" w:hint="eastAsia"/>
        </w:rPr>
        <w:t>。</w:t>
      </w:r>
    </w:p>
    <w:p w14:paraId="32271950" w14:textId="77777777" w:rsidR="00265035" w:rsidRDefault="00265035" w:rsidP="00265035">
      <w:pPr>
        <w:ind w:left="840" w:hangingChars="350" w:hanging="840"/>
        <w:rPr>
          <w:rFonts w:eastAsia="標楷體" w:hAnsi="標楷體" w:hint="eastAsia"/>
        </w:rPr>
      </w:pPr>
      <w:r>
        <w:rPr>
          <w:rFonts w:eastAsia="標楷體" w:hAnsi="標楷體" w:hint="eastAsia"/>
        </w:rPr>
        <w:t xml:space="preserve">   (</w:t>
      </w:r>
      <w:r>
        <w:rPr>
          <w:rFonts w:eastAsia="標楷體" w:hAnsi="標楷體" w:hint="eastAsia"/>
        </w:rPr>
        <w:t>五</w:t>
      </w:r>
      <w:r>
        <w:rPr>
          <w:rFonts w:eastAsia="標楷體" w:hAnsi="標楷體" w:hint="eastAsia"/>
        </w:rPr>
        <w:t>)</w:t>
      </w:r>
      <w:r>
        <w:rPr>
          <w:rFonts w:eastAsia="標楷體" w:hAnsi="標楷體" w:hint="eastAsia"/>
        </w:rPr>
        <w:t>學校須說明擬購置不動產是否曾經本部核定或審查。</w:t>
      </w:r>
    </w:p>
    <w:p w14:paraId="2102F079" w14:textId="77777777" w:rsidR="00265035" w:rsidRDefault="00265035" w:rsidP="00265035">
      <w:pPr>
        <w:ind w:left="840" w:hangingChars="350" w:hanging="840"/>
        <w:rPr>
          <w:rFonts w:eastAsia="標楷體" w:hAnsi="標楷體" w:hint="eastAsia"/>
        </w:rPr>
      </w:pPr>
      <w:r>
        <w:rPr>
          <w:rFonts w:eastAsia="標楷體" w:hAnsi="標楷體" w:hint="eastAsia"/>
        </w:rPr>
        <w:t>三、申購斯有建物：</w:t>
      </w:r>
    </w:p>
    <w:p w14:paraId="08D026B4" w14:textId="77777777" w:rsidR="00265035" w:rsidRDefault="00265035" w:rsidP="00265035">
      <w:pPr>
        <w:ind w:left="840" w:hangingChars="350" w:hanging="840"/>
        <w:rPr>
          <w:rFonts w:eastAsia="標楷體" w:hAnsi="標楷體" w:hint="eastAsia"/>
        </w:rPr>
      </w:pPr>
      <w:r>
        <w:rPr>
          <w:rFonts w:eastAsia="標楷體" w:hAnsi="標楷體" w:hint="eastAsia"/>
        </w:rPr>
        <w:t xml:space="preserve">   (</w:t>
      </w:r>
      <w:r>
        <w:rPr>
          <w:rFonts w:eastAsia="標楷體" w:hAnsi="標楷體" w:hint="eastAsia"/>
        </w:rPr>
        <w:t>一</w:t>
      </w:r>
      <w:r>
        <w:rPr>
          <w:rFonts w:eastAsia="標楷體" w:hAnsi="標楷體" w:hint="eastAsia"/>
        </w:rPr>
        <w:t>)</w:t>
      </w:r>
      <w:r>
        <w:rPr>
          <w:rFonts w:eastAsia="標楷體" w:hAnsi="標楷體" w:hint="eastAsia"/>
        </w:rPr>
        <w:t>校務會議紀錄</w:t>
      </w:r>
      <w:r>
        <w:rPr>
          <w:rFonts w:eastAsia="標楷體" w:hAnsi="標楷體" w:hint="eastAsia"/>
        </w:rPr>
        <w:t>(</w:t>
      </w:r>
      <w:r>
        <w:rPr>
          <w:rFonts w:eastAsia="標楷體" w:hAnsi="標楷體" w:hint="eastAsia"/>
        </w:rPr>
        <w:t>如有特殊理由者，得改附行政會議紀錄</w:t>
      </w:r>
      <w:r>
        <w:rPr>
          <w:rFonts w:eastAsia="標楷體" w:hAnsi="標楷體" w:hint="eastAsia"/>
        </w:rPr>
        <w:t>)</w:t>
      </w:r>
      <w:r>
        <w:rPr>
          <w:rFonts w:eastAsia="標楷體" w:hAnsi="標楷體" w:hint="eastAsia"/>
        </w:rPr>
        <w:t>、董事會議紀錄</w:t>
      </w:r>
      <w:r>
        <w:rPr>
          <w:rFonts w:eastAsia="標楷體" w:hAnsi="標楷體" w:hint="eastAsia"/>
        </w:rPr>
        <w:t>(</w:t>
      </w:r>
      <w:r>
        <w:rPr>
          <w:rFonts w:eastAsia="標楷體" w:hAnsi="標楷體" w:hint="eastAsia"/>
        </w:rPr>
        <w:t>均應載明擬購置不動產標示</w:t>
      </w:r>
      <w:r>
        <w:rPr>
          <w:rFonts w:eastAsia="標楷體" w:hAnsi="標楷體" w:hint="eastAsia"/>
        </w:rPr>
        <w:t>)</w:t>
      </w:r>
      <w:r>
        <w:rPr>
          <w:rFonts w:eastAsia="標楷體" w:hAnsi="標楷體" w:hint="eastAsia"/>
        </w:rPr>
        <w:t>、載明是否為關係人交易之切結書。</w:t>
      </w:r>
    </w:p>
    <w:p w14:paraId="34698B94" w14:textId="77777777" w:rsidR="00265035" w:rsidRDefault="00265035" w:rsidP="00265035">
      <w:pPr>
        <w:ind w:left="840" w:hangingChars="350" w:hanging="840"/>
        <w:rPr>
          <w:rFonts w:eastAsia="標楷體" w:hAnsi="標楷體" w:hint="eastAsia"/>
        </w:rPr>
      </w:pPr>
      <w:r>
        <w:rPr>
          <w:rFonts w:eastAsia="標楷體" w:hAnsi="標楷體" w:hint="eastAsia"/>
        </w:rPr>
        <w:t xml:space="preserve">   (</w:t>
      </w:r>
      <w:r>
        <w:rPr>
          <w:rFonts w:eastAsia="標楷體" w:hAnsi="標楷體" w:hint="eastAsia"/>
        </w:rPr>
        <w:t>二</w:t>
      </w:r>
      <w:r>
        <w:rPr>
          <w:rFonts w:eastAsia="標楷體" w:hAnsi="標楷體" w:hint="eastAsia"/>
        </w:rPr>
        <w:t>)</w:t>
      </w:r>
      <w:r w:rsidRPr="007805A5">
        <w:rPr>
          <w:rFonts w:eastAsia="標楷體" w:hAnsi="標楷體" w:hint="eastAsia"/>
        </w:rPr>
        <w:t xml:space="preserve"> </w:t>
      </w:r>
      <w:r>
        <w:rPr>
          <w:rFonts w:eastAsia="標楷體" w:hAnsi="標楷體" w:hint="eastAsia"/>
        </w:rPr>
        <w:t>擬購建物之現況及使用計畫</w:t>
      </w:r>
      <w:r>
        <w:rPr>
          <w:rFonts w:eastAsia="標楷體" w:hAnsi="標楷體" w:hint="eastAsia"/>
        </w:rPr>
        <w:t>(</w:t>
      </w:r>
      <w:r>
        <w:rPr>
          <w:rFonts w:eastAsia="標楷體" w:hAnsi="標楷體" w:hint="eastAsia"/>
        </w:rPr>
        <w:t>如有必要得要球學校不附中長期校務發展計畫</w:t>
      </w:r>
      <w:r>
        <w:rPr>
          <w:rFonts w:eastAsia="標楷體" w:hAnsi="標楷體" w:hint="eastAsia"/>
        </w:rPr>
        <w:t>)</w:t>
      </w:r>
      <w:r>
        <w:rPr>
          <w:rFonts w:eastAsia="標楷體" w:hAnsi="標楷體" w:hint="eastAsia"/>
        </w:rPr>
        <w:t>、擬購建物之可行性評估報告。</w:t>
      </w:r>
    </w:p>
    <w:p w14:paraId="501C6B7B" w14:textId="77777777" w:rsidR="00265035" w:rsidRDefault="00265035" w:rsidP="00265035">
      <w:pPr>
        <w:ind w:left="840" w:hangingChars="350" w:hanging="840"/>
        <w:rPr>
          <w:rFonts w:eastAsia="標楷體" w:hAnsi="標楷體" w:hint="eastAsia"/>
        </w:rPr>
      </w:pPr>
      <w:r>
        <w:rPr>
          <w:rFonts w:eastAsia="標楷體" w:hAnsi="標楷體" w:hint="eastAsia"/>
        </w:rPr>
        <w:t xml:space="preserve">   (</w:t>
      </w:r>
      <w:r>
        <w:rPr>
          <w:rFonts w:eastAsia="標楷體" w:hAnsi="標楷體" w:hint="eastAsia"/>
        </w:rPr>
        <w:t>三</w:t>
      </w:r>
      <w:r>
        <w:rPr>
          <w:rFonts w:eastAsia="標楷體" w:hAnsi="標楷體" w:hint="eastAsia"/>
        </w:rPr>
        <w:t>)</w:t>
      </w:r>
      <w:r>
        <w:rPr>
          <w:rFonts w:eastAsia="標楷體" w:hAnsi="標楷體" w:hint="eastAsia"/>
        </w:rPr>
        <w:t>建物所有權狀影本、三個月內建物登記謄本全份、學校相關位置配置圖、建物買賣價格</w:t>
      </w:r>
      <w:r>
        <w:rPr>
          <w:rFonts w:eastAsia="標楷體" w:hAnsi="標楷體" w:hint="eastAsia"/>
        </w:rPr>
        <w:t>(</w:t>
      </w:r>
      <w:r>
        <w:rPr>
          <w:rFonts w:eastAsia="標楷體" w:hAnsi="標楷體" w:hint="eastAsia"/>
        </w:rPr>
        <w:t>玲應檢附擬購置建物之估價報告</w:t>
      </w:r>
      <w:r>
        <w:rPr>
          <w:rFonts w:eastAsia="標楷體" w:hAnsi="標楷體" w:hint="eastAsia"/>
        </w:rPr>
        <w:t>)</w:t>
      </w:r>
      <w:r>
        <w:rPr>
          <w:rFonts w:eastAsia="標楷體" w:hAnsi="標楷體" w:hint="eastAsia"/>
        </w:rPr>
        <w:t>、讓售同意書、環境影響概況說明、建物符合消防安全、結構安全、水土保持、工務、建管及逃生設施相關規定之證明文件、建物以符合文教用途及可變更之證明文件。</w:t>
      </w:r>
    </w:p>
    <w:p w14:paraId="6D5428CB" w14:textId="77777777" w:rsidR="00265035" w:rsidRDefault="00265035" w:rsidP="00265035">
      <w:pPr>
        <w:ind w:left="840" w:hangingChars="350" w:hanging="840"/>
        <w:rPr>
          <w:rFonts w:eastAsia="標楷體" w:hAnsi="標楷體" w:hint="eastAsia"/>
        </w:rPr>
      </w:pPr>
      <w:r>
        <w:rPr>
          <w:rFonts w:eastAsia="標楷體" w:hAnsi="標楷體" w:hint="eastAsia"/>
        </w:rPr>
        <w:t xml:space="preserve">   (</w:t>
      </w:r>
      <w:r>
        <w:rPr>
          <w:rFonts w:eastAsia="標楷體" w:hAnsi="標楷體" w:hint="eastAsia"/>
        </w:rPr>
        <w:t>四</w:t>
      </w:r>
      <w:r>
        <w:rPr>
          <w:rFonts w:eastAsia="標楷體" w:hAnsi="標楷體" w:hint="eastAsia"/>
        </w:rPr>
        <w:t>)</w:t>
      </w:r>
      <w:r>
        <w:rPr>
          <w:rFonts w:eastAsia="標楷體" w:hAnsi="標楷體" w:hint="eastAsia"/>
        </w:rPr>
        <w:t>經費來源及付款方式說明</w:t>
      </w:r>
      <w:r>
        <w:rPr>
          <w:rFonts w:eastAsia="標楷體" w:hAnsi="標楷體" w:hint="eastAsia"/>
        </w:rPr>
        <w:t>(</w:t>
      </w:r>
      <w:r>
        <w:rPr>
          <w:rFonts w:eastAsia="標楷體" w:hAnsi="標楷體" w:hint="eastAsia"/>
        </w:rPr>
        <w:t>提供資金來源及證明學校購置能力之相關資料，如銀行存款、借款明細表、現金收支概況表、舉債指數及最近一個月內之總分類帳科目彙總表，學校如有借貸情況，則須檢附償債計畫</w:t>
      </w:r>
      <w:r>
        <w:rPr>
          <w:rFonts w:eastAsia="標楷體" w:hAnsi="標楷體" w:hint="eastAsia"/>
        </w:rPr>
        <w:t>)</w:t>
      </w:r>
      <w:r>
        <w:rPr>
          <w:rFonts w:eastAsia="標楷體" w:hAnsi="標楷體" w:hint="eastAsia"/>
        </w:rPr>
        <w:t>。</w:t>
      </w:r>
    </w:p>
    <w:p w14:paraId="50ADEF27" w14:textId="77777777" w:rsidR="00265035" w:rsidRDefault="00265035" w:rsidP="00265035">
      <w:pPr>
        <w:ind w:left="840" w:hangingChars="350" w:hanging="840"/>
        <w:rPr>
          <w:rFonts w:eastAsia="標楷體" w:hAnsi="標楷體" w:hint="eastAsia"/>
        </w:rPr>
      </w:pPr>
      <w:r>
        <w:rPr>
          <w:rFonts w:eastAsia="標楷體" w:hAnsi="標楷體" w:hint="eastAsia"/>
        </w:rPr>
        <w:t xml:space="preserve">   (</w:t>
      </w:r>
      <w:r>
        <w:rPr>
          <w:rFonts w:eastAsia="標楷體" w:hAnsi="標楷體" w:hint="eastAsia"/>
        </w:rPr>
        <w:t>五</w:t>
      </w:r>
      <w:r>
        <w:rPr>
          <w:rFonts w:eastAsia="標楷體" w:hAnsi="標楷體" w:hint="eastAsia"/>
        </w:rPr>
        <w:t>)</w:t>
      </w:r>
      <w:r>
        <w:rPr>
          <w:rFonts w:eastAsia="標楷體" w:hAnsi="標楷體" w:hint="eastAsia"/>
        </w:rPr>
        <w:t>學校須說明擬購置不動產是否曾經本部核定或審查。</w:t>
      </w:r>
    </w:p>
    <w:p w14:paraId="3BBC8B4D" w14:textId="77777777" w:rsidR="00265035" w:rsidRDefault="00265035" w:rsidP="00265035">
      <w:pPr>
        <w:ind w:left="840" w:hangingChars="350" w:hanging="840"/>
        <w:rPr>
          <w:rFonts w:eastAsia="標楷體" w:hAnsi="標楷體" w:hint="eastAsia"/>
        </w:rPr>
      </w:pPr>
      <w:r>
        <w:rPr>
          <w:rFonts w:eastAsia="標楷體" w:hAnsi="標楷體" w:hint="eastAsia"/>
        </w:rPr>
        <w:t>陸、學校後續應辦理事項：</w:t>
      </w:r>
    </w:p>
    <w:p w14:paraId="4B38E489" w14:textId="77777777" w:rsidR="00265035" w:rsidRDefault="00265035" w:rsidP="00265035">
      <w:pPr>
        <w:ind w:left="840" w:hangingChars="350" w:hanging="840"/>
        <w:rPr>
          <w:rFonts w:eastAsia="標楷體" w:hAnsi="標楷體" w:hint="eastAsia"/>
        </w:rPr>
      </w:pPr>
      <w:r>
        <w:rPr>
          <w:rFonts w:eastAsia="標楷體" w:hAnsi="標楷體" w:hint="eastAsia"/>
        </w:rPr>
        <w:t xml:space="preserve">   (</w:t>
      </w:r>
      <w:r>
        <w:rPr>
          <w:rFonts w:eastAsia="標楷體" w:hAnsi="標楷體" w:hint="eastAsia"/>
        </w:rPr>
        <w:t>一</w:t>
      </w:r>
      <w:r>
        <w:rPr>
          <w:rFonts w:eastAsia="標楷體" w:hAnsi="標楷體" w:hint="eastAsia"/>
        </w:rPr>
        <w:t>)</w:t>
      </w:r>
      <w:r>
        <w:rPr>
          <w:rFonts w:eastAsia="標楷體" w:hAnsi="標楷體" w:hint="eastAsia"/>
        </w:rPr>
        <w:t>經本部核准購置不動產後，學校應依一般購置不動產之程序付款，惟如依法上不得開發使用或使用用途與現行法令不符者，應請學校於契約書中訂立條款，若於辦理用地變更或使用用途變更不成時除供有土地外，應辦理解除契約。</w:t>
      </w:r>
    </w:p>
    <w:p w14:paraId="60A43442" w14:textId="77777777" w:rsidR="00265035" w:rsidRDefault="00265035" w:rsidP="00265035">
      <w:pPr>
        <w:ind w:left="840" w:hangingChars="350" w:hanging="840"/>
        <w:rPr>
          <w:rFonts w:eastAsia="標楷體" w:hAnsi="標楷體" w:hint="eastAsia"/>
        </w:rPr>
      </w:pPr>
      <w:r>
        <w:rPr>
          <w:rFonts w:eastAsia="標楷體" w:hAnsi="標楷體" w:hint="eastAsia"/>
        </w:rPr>
        <w:t xml:space="preserve">   (</w:t>
      </w:r>
      <w:r>
        <w:rPr>
          <w:rFonts w:eastAsia="標楷體" w:hAnsi="標楷體" w:hint="eastAsia"/>
        </w:rPr>
        <w:t>二</w:t>
      </w:r>
      <w:r>
        <w:rPr>
          <w:rFonts w:eastAsia="標楷體" w:hAnsi="標楷體" w:hint="eastAsia"/>
        </w:rPr>
        <w:t>)</w:t>
      </w:r>
      <w:r>
        <w:rPr>
          <w:rFonts w:eastAsia="標楷體" w:hAnsi="標楷體" w:hint="eastAsia"/>
        </w:rPr>
        <w:t>為保全學校對不動產所有權移轉之請求權，學校應於契約書中訂立不動產所有權人同意向地政機關辦理預告登記或設定抵押權登記之條款。</w:t>
      </w:r>
    </w:p>
    <w:p w14:paraId="1675B5AD" w14:textId="77777777" w:rsidR="00265035" w:rsidRDefault="00265035" w:rsidP="00265035">
      <w:pPr>
        <w:ind w:left="840" w:hangingChars="350" w:hanging="840"/>
        <w:rPr>
          <w:rFonts w:eastAsia="標楷體" w:hAnsi="標楷體" w:hint="eastAsia"/>
        </w:rPr>
      </w:pPr>
      <w:r>
        <w:rPr>
          <w:rFonts w:eastAsia="標楷體" w:hAnsi="標楷體" w:hint="eastAsia"/>
        </w:rPr>
        <w:t xml:space="preserve">   (</w:t>
      </w:r>
      <w:r>
        <w:rPr>
          <w:rFonts w:eastAsia="標楷體" w:hAnsi="標楷體" w:hint="eastAsia"/>
        </w:rPr>
        <w:t>三</w:t>
      </w:r>
      <w:r>
        <w:rPr>
          <w:rFonts w:eastAsia="標楷體" w:hAnsi="標楷體" w:hint="eastAsia"/>
        </w:rPr>
        <w:t>)</w:t>
      </w:r>
      <w:r>
        <w:rPr>
          <w:rFonts w:eastAsia="標楷體" w:hAnsi="標楷體" w:hint="eastAsia"/>
        </w:rPr>
        <w:t>本部得視實際情形函請相關單位依都市計劃法第二十七條第一項第四款或非都市土地使用管制規則辦煙專案變更。</w:t>
      </w:r>
    </w:p>
    <w:p w14:paraId="3CC75E54" w14:textId="77777777" w:rsidR="00265035" w:rsidRDefault="00265035" w:rsidP="00265035">
      <w:pPr>
        <w:ind w:left="840" w:hangingChars="350" w:hanging="840"/>
        <w:rPr>
          <w:rFonts w:eastAsia="標楷體" w:hAnsi="標楷體" w:hint="eastAsia"/>
        </w:rPr>
      </w:pPr>
      <w:r>
        <w:rPr>
          <w:rFonts w:eastAsia="標楷體" w:hAnsi="標楷體" w:hint="eastAsia"/>
        </w:rPr>
        <w:t xml:space="preserve">   (</w:t>
      </w:r>
      <w:r>
        <w:rPr>
          <w:rFonts w:eastAsia="標楷體" w:hAnsi="標楷體" w:hint="eastAsia"/>
        </w:rPr>
        <w:t>四</w:t>
      </w:r>
      <w:r>
        <w:rPr>
          <w:rFonts w:eastAsia="標楷體" w:hAnsi="標楷體" w:hint="eastAsia"/>
        </w:rPr>
        <w:t>)</w:t>
      </w:r>
      <w:r>
        <w:rPr>
          <w:rFonts w:eastAsia="標楷體" w:hAnsi="標楷體" w:hint="eastAsia"/>
        </w:rPr>
        <w:t>本部原則同意購置不動產之私立學校，應按季提報後續不動產應辦理事項之執行報告。</w:t>
      </w:r>
    </w:p>
    <w:p w14:paraId="477A83FF" w14:textId="77777777" w:rsidR="00265035" w:rsidRDefault="00265035" w:rsidP="00265035">
      <w:pPr>
        <w:ind w:left="840" w:hangingChars="350" w:hanging="840"/>
        <w:rPr>
          <w:rFonts w:eastAsia="標楷體" w:hAnsi="標楷體" w:hint="eastAsia"/>
        </w:rPr>
      </w:pPr>
      <w:r>
        <w:rPr>
          <w:rFonts w:eastAsia="標楷體" w:hAnsi="標楷體" w:hint="eastAsia"/>
        </w:rPr>
        <w:t xml:space="preserve">   (</w:t>
      </w:r>
      <w:r>
        <w:rPr>
          <w:rFonts w:eastAsia="標楷體" w:hAnsi="標楷體" w:hint="eastAsia"/>
        </w:rPr>
        <w:t>五</w:t>
      </w:r>
      <w:r>
        <w:rPr>
          <w:rFonts w:eastAsia="標楷體" w:hAnsi="標楷體" w:hint="eastAsia"/>
        </w:rPr>
        <w:t>)</w:t>
      </w:r>
      <w:r>
        <w:rPr>
          <w:rFonts w:eastAsia="標楷體" w:hAnsi="標楷體" w:hint="eastAsia"/>
        </w:rPr>
        <w:t>購買進度、成果及支付費用情形，應於學校相關會議報告說明並列入紀錄。</w:t>
      </w:r>
    </w:p>
    <w:p w14:paraId="4226B26A" w14:textId="77777777" w:rsidR="00265035" w:rsidRDefault="00265035" w:rsidP="00265035">
      <w:pPr>
        <w:ind w:left="840" w:hangingChars="350" w:hanging="840"/>
        <w:rPr>
          <w:rFonts w:eastAsia="標楷體" w:hAnsi="標楷體" w:hint="eastAsia"/>
        </w:rPr>
      </w:pPr>
      <w:r>
        <w:rPr>
          <w:rFonts w:eastAsia="標楷體" w:hAnsi="標楷體" w:hint="eastAsia"/>
        </w:rPr>
        <w:t>二、不需辦理土地變更者：</w:t>
      </w:r>
    </w:p>
    <w:p w14:paraId="6197721C" w14:textId="77777777" w:rsidR="00265035" w:rsidRDefault="00265035" w:rsidP="00265035">
      <w:pPr>
        <w:ind w:leftChars="99" w:left="502" w:hangingChars="110" w:hanging="264"/>
        <w:rPr>
          <w:rFonts w:eastAsia="標楷體" w:hAnsi="標楷體" w:hint="eastAsia"/>
        </w:rPr>
      </w:pPr>
      <w:r>
        <w:rPr>
          <w:rFonts w:eastAsia="標楷體" w:hAnsi="標楷體" w:hint="eastAsia"/>
        </w:rPr>
        <w:t xml:space="preserve">  </w:t>
      </w:r>
      <w:r>
        <w:rPr>
          <w:rFonts w:eastAsia="標楷體" w:hAnsi="標楷體" w:hint="eastAsia"/>
        </w:rPr>
        <w:t>經本部核准購置不動產後，學校應依法成所有權變更登記，並依私立法第三十八條規定辦理財團法人變更登記。</w:t>
      </w:r>
    </w:p>
    <w:p w14:paraId="0A0181B4" w14:textId="77777777" w:rsidR="00265035" w:rsidRPr="003E7386" w:rsidRDefault="00265035" w:rsidP="00265035">
      <w:pPr>
        <w:ind w:left="840" w:hangingChars="350" w:hanging="840"/>
        <w:rPr>
          <w:rFonts w:eastAsia="標楷體" w:hAnsi="標楷體" w:hint="eastAsia"/>
        </w:rPr>
      </w:pPr>
      <w:r>
        <w:rPr>
          <w:rFonts w:eastAsia="標楷體" w:hAnsi="標楷體" w:hint="eastAsia"/>
        </w:rPr>
        <w:t>三、校取得不動產之交易金額達新台幣五百萬元</w:t>
      </w:r>
      <w:r>
        <w:rPr>
          <w:rFonts w:eastAsia="標楷體" w:hAnsi="標楷體" w:hint="eastAsia"/>
        </w:rPr>
        <w:t>(</w:t>
      </w:r>
      <w:r>
        <w:rPr>
          <w:rFonts w:eastAsia="標楷體" w:hAnsi="標楷體" w:hint="eastAsia"/>
        </w:rPr>
        <w:t>含本數</w:t>
      </w:r>
      <w:r>
        <w:rPr>
          <w:rFonts w:eastAsia="標楷體" w:hAnsi="標楷體" w:hint="eastAsia"/>
        </w:rPr>
        <w:t>)</w:t>
      </w:r>
      <w:r>
        <w:rPr>
          <w:rFonts w:eastAsia="標楷體" w:hAnsi="標楷體" w:hint="eastAsia"/>
        </w:rPr>
        <w:t>以上者，應自事實發生之日起五日</w:t>
      </w:r>
    </w:p>
    <w:p w14:paraId="76D98E95" w14:textId="77777777" w:rsidR="00265035" w:rsidRDefault="00265035" w:rsidP="00265035">
      <w:pPr>
        <w:ind w:leftChars="197" w:left="474" w:hanging="1"/>
        <w:rPr>
          <w:rFonts w:eastAsia="標楷體" w:hAnsi="標楷體" w:hint="eastAsia"/>
        </w:rPr>
      </w:pPr>
      <w:r>
        <w:rPr>
          <w:rFonts w:eastAsia="標楷體" w:hAnsi="標楷體" w:hint="eastAsia"/>
        </w:rPr>
        <w:t>內於學校網站內明顯易見處公告本次交易，並檢公告資料向本部申報，交易標的最近五年內所</w:t>
      </w:r>
      <w:r>
        <w:rPr>
          <w:rFonts w:eastAsia="標楷體" w:hAnsi="標楷體" w:hint="eastAsia"/>
        </w:rPr>
        <w:lastRenderedPageBreak/>
        <w:t>有權人曾為學校之實質關係人者，尚應公告關係人之取得日期、價格及交易當時與學校之關係。</w:t>
      </w:r>
    </w:p>
    <w:p w14:paraId="133FF32D" w14:textId="77777777" w:rsidR="00265035" w:rsidRDefault="00265035" w:rsidP="00265035">
      <w:pPr>
        <w:rPr>
          <w:rFonts w:eastAsia="標楷體" w:hAnsi="標楷體" w:hint="eastAsia"/>
        </w:rPr>
      </w:pPr>
      <w:r>
        <w:rPr>
          <w:rFonts w:eastAsia="標楷體" w:hAnsi="標楷體" w:hint="eastAsia"/>
        </w:rPr>
        <w:t>四、本部得要求學校檢附不動產所有權人收款證明。</w:t>
      </w:r>
    </w:p>
    <w:p w14:paraId="1760C15E" w14:textId="77777777" w:rsidR="00265035" w:rsidRDefault="00265035" w:rsidP="00265035">
      <w:pPr>
        <w:ind w:left="490" w:hangingChars="204" w:hanging="490"/>
        <w:rPr>
          <w:rFonts w:eastAsia="標楷體" w:hAnsi="標楷體" w:hint="eastAsia"/>
        </w:rPr>
      </w:pPr>
      <w:r>
        <w:rPr>
          <w:rFonts w:eastAsia="標楷體" w:hAnsi="標楷體" w:hint="eastAsia"/>
        </w:rPr>
        <w:t>五、未獲本部核准購置者，學校得依行政程序法第一百六十八條提出陳情，或依訴願法及行政訴訟法起行政救濟。</w:t>
      </w:r>
    </w:p>
    <w:p w14:paraId="75E6F994" w14:textId="77777777" w:rsidR="00265035" w:rsidRDefault="00265035" w:rsidP="00265035">
      <w:pPr>
        <w:rPr>
          <w:rFonts w:eastAsia="標楷體" w:hAnsi="標楷體" w:hint="eastAsia"/>
        </w:rPr>
      </w:pPr>
      <w:r>
        <w:rPr>
          <w:rFonts w:eastAsia="標楷體" w:hAnsi="標楷體" w:hint="eastAsia"/>
        </w:rPr>
        <w:t>柒、附則：</w:t>
      </w:r>
    </w:p>
    <w:p w14:paraId="39019914" w14:textId="77777777" w:rsidR="00265035" w:rsidRDefault="00265035" w:rsidP="00265035">
      <w:pPr>
        <w:ind w:left="461" w:hangingChars="192" w:hanging="461"/>
        <w:rPr>
          <w:rFonts w:eastAsia="標楷體" w:hAnsi="標楷體" w:hint="eastAsia"/>
        </w:rPr>
      </w:pPr>
      <w:r>
        <w:rPr>
          <w:rFonts w:eastAsia="標楷體" w:hAnsi="標楷體" w:hint="eastAsia"/>
        </w:rPr>
        <w:t>一、本要點所稱依法得辦理估價之專業機構係指登記有案、具有估價師簽證、章程或營業登記證載明以不動產或其他固定資產之鑑價為營業項目之機構。</w:t>
      </w:r>
    </w:p>
    <w:p w14:paraId="0D5A66EA" w14:textId="77777777" w:rsidR="00265035" w:rsidRDefault="00265035" w:rsidP="00265035">
      <w:pPr>
        <w:ind w:left="461" w:hangingChars="192" w:hanging="461"/>
        <w:rPr>
          <w:rFonts w:eastAsia="標楷體" w:hAnsi="標楷體" w:hint="eastAsia"/>
        </w:rPr>
      </w:pPr>
      <w:r>
        <w:rPr>
          <w:rFonts w:eastAsia="標楷體" w:hAnsi="標楷體" w:hint="eastAsia"/>
        </w:rPr>
        <w:t>二、依本要點所委託之評價機構或簽證會計師所出具之意見，如有須為隱匿之情勢，估價機溝及簽證會計師應負法律上之責任，本部並將予以公告。</w:t>
      </w:r>
    </w:p>
    <w:p w14:paraId="602ADFE5" w14:textId="77777777" w:rsidR="00265035" w:rsidRDefault="00265035" w:rsidP="00265035">
      <w:pPr>
        <w:ind w:left="461" w:hangingChars="192" w:hanging="461"/>
        <w:rPr>
          <w:rFonts w:eastAsia="標楷體" w:hAnsi="標楷體" w:hint="eastAsia"/>
        </w:rPr>
      </w:pPr>
      <w:r>
        <w:rPr>
          <w:rFonts w:eastAsia="標楷體" w:hAnsi="標楷體" w:hint="eastAsia"/>
        </w:rPr>
        <w:t>三、本要點所稱私有不動產指非公有或公營事業、農田水利會之不動產。</w:t>
      </w:r>
    </w:p>
    <w:p w14:paraId="67DC3991" w14:textId="77777777" w:rsidR="00265035" w:rsidRDefault="00265035" w:rsidP="00265035">
      <w:pPr>
        <w:rPr>
          <w:rFonts w:eastAsia="標楷體" w:hAnsi="標楷體" w:hint="eastAsia"/>
        </w:rPr>
      </w:pPr>
      <w:r>
        <w:rPr>
          <w:rFonts w:eastAsia="標楷體" w:hAnsi="標楷體" w:hint="eastAsia"/>
        </w:rPr>
        <w:t>四、學校購制後不動產之處分（含抵押權設定），應依私立學校法第六十一條規定辦理。</w:t>
      </w:r>
    </w:p>
    <w:p w14:paraId="069966AA" w14:textId="77777777" w:rsidR="00265035" w:rsidRDefault="00265035" w:rsidP="00265035">
      <w:pPr>
        <w:ind w:left="461" w:hangingChars="192" w:hanging="461"/>
        <w:rPr>
          <w:rFonts w:eastAsia="標楷體" w:hAnsi="標楷體" w:hint="eastAsia"/>
        </w:rPr>
      </w:pPr>
      <w:r>
        <w:rPr>
          <w:rFonts w:eastAsia="標楷體" w:hAnsi="標楷體" w:hint="eastAsia"/>
        </w:rPr>
        <w:t>五、學校購置不動產程序及作業等，如涉有行政違失，本部將依私立學校法第五十九條規定辦理。</w:t>
      </w:r>
    </w:p>
    <w:p w14:paraId="46044C51" w14:textId="77777777" w:rsidR="00265035" w:rsidRPr="003E7386" w:rsidRDefault="00265035" w:rsidP="00265035">
      <w:pPr>
        <w:rPr>
          <w:rFonts w:eastAsia="標楷體" w:hAnsi="標楷體" w:hint="eastAsia"/>
        </w:rPr>
      </w:pPr>
      <w:r>
        <w:rPr>
          <w:rFonts w:eastAsia="標楷體" w:hAnsi="標楷體" w:hint="eastAsia"/>
        </w:rPr>
        <w:t>六、購置不動產應列入會計師年度查核報告中專章表達。</w:t>
      </w:r>
    </w:p>
    <w:p w14:paraId="2DF0A0FC" w14:textId="77777777" w:rsidR="00972E08" w:rsidRDefault="00C428DE" w:rsidP="009D09A2">
      <w:pPr>
        <w:pStyle w:val="1"/>
        <w:rPr>
          <w:rFonts w:eastAsia="標楷體" w:hAnsi="標楷體" w:hint="eastAsia"/>
          <w:sz w:val="28"/>
          <w:szCs w:val="28"/>
        </w:rPr>
      </w:pPr>
      <w:r>
        <w:rPr>
          <w:rFonts w:eastAsia="標楷體" w:hAnsi="標楷體"/>
        </w:rPr>
        <w:br w:type="page"/>
      </w:r>
      <w:bookmarkStart w:id="48" w:name="_Toc339619517"/>
      <w:r w:rsidR="00EA0EAD" w:rsidRPr="009D09A2">
        <w:rPr>
          <w:rFonts w:ascii="標楷體" w:eastAsia="標楷體" w:hAnsi="標楷體" w:hint="eastAsia"/>
          <w:sz w:val="28"/>
          <w:szCs w:val="28"/>
        </w:rPr>
        <w:lastRenderedPageBreak/>
        <w:t>附錄</w:t>
      </w:r>
      <w:r w:rsidR="00EB29E5" w:rsidRPr="009D09A2">
        <w:rPr>
          <w:rFonts w:ascii="標楷體" w:eastAsia="標楷體" w:hAnsi="標楷體" w:hint="eastAsia"/>
          <w:sz w:val="28"/>
          <w:szCs w:val="28"/>
        </w:rPr>
        <w:t>四</w:t>
      </w:r>
      <w:r w:rsidR="00EA0EAD" w:rsidRPr="009D09A2">
        <w:rPr>
          <w:rFonts w:ascii="標楷體" w:eastAsia="標楷體" w:hAnsi="標楷體" w:hint="eastAsia"/>
          <w:sz w:val="28"/>
          <w:szCs w:val="28"/>
        </w:rPr>
        <w:t>、軟體分類辦法</w:t>
      </w:r>
      <w:bookmarkEnd w:id="48"/>
    </w:p>
    <w:p w14:paraId="035CAA0F" w14:textId="77777777" w:rsidR="00EA0EAD" w:rsidRPr="00802E9E" w:rsidRDefault="00EA0EAD" w:rsidP="00EA0EAD">
      <w:pPr>
        <w:ind w:rightChars="-64" w:right="-154"/>
        <w:jc w:val="center"/>
        <w:rPr>
          <w:rFonts w:ascii="標楷體" w:eastAsia="標楷體" w:hAnsi="標楷體" w:hint="eastAsia"/>
          <w:b/>
          <w:sz w:val="40"/>
          <w:szCs w:val="40"/>
        </w:rPr>
      </w:pPr>
      <w:r w:rsidRPr="00802E9E">
        <w:rPr>
          <w:rFonts w:ascii="標楷體" w:eastAsia="標楷體" w:hAnsi="標楷體" w:hint="eastAsia"/>
          <w:b/>
          <w:sz w:val="40"/>
          <w:szCs w:val="40"/>
        </w:rPr>
        <w:t>電腦軟體分類</w:t>
      </w:r>
    </w:p>
    <w:p w14:paraId="14F4B201" w14:textId="77777777" w:rsidR="00EA0EAD" w:rsidRPr="00EA0EAD" w:rsidRDefault="00EA0EAD" w:rsidP="00EA0EAD">
      <w:pPr>
        <w:spacing w:before="100" w:beforeAutospacing="1" w:after="100" w:afterAutospacing="1"/>
        <w:rPr>
          <w:rFonts w:eastAsia="標楷體"/>
        </w:rPr>
      </w:pPr>
      <w:r>
        <w:rPr>
          <w:rFonts w:eastAsia="標楷體" w:hAnsi="標楷體" w:hint="eastAsia"/>
        </w:rPr>
        <w:t>壹、</w:t>
      </w:r>
      <w:r w:rsidRPr="00EA0EAD">
        <w:rPr>
          <w:rFonts w:eastAsia="標楷體" w:hAnsi="標楷體"/>
        </w:rPr>
        <w:t>依據：行政院主計處電子處理資料中心編印『政府機關軟體管理手冊』之「政府所屬各級行政機關電腦軟體管理作業要點」。前揭要點規定「電腦軟體」係指電腦程式及電腦程式之存放媒體，其增置之方式如下：</w:t>
      </w:r>
    </w:p>
    <w:p w14:paraId="0A5D9ED1" w14:textId="77777777" w:rsidR="00EA0EAD" w:rsidRPr="00802E9E" w:rsidRDefault="00EA0EAD" w:rsidP="00277B04">
      <w:pPr>
        <w:numPr>
          <w:ilvl w:val="0"/>
          <w:numId w:val="22"/>
        </w:numPr>
        <w:tabs>
          <w:tab w:val="left" w:pos="1246"/>
          <w:tab w:val="left" w:pos="1876"/>
        </w:tabs>
        <w:spacing w:before="100" w:beforeAutospacing="1" w:after="100" w:afterAutospacing="1"/>
        <w:ind w:rightChars="-64" w:right="-154" w:firstLine="412"/>
        <w:jc w:val="both"/>
        <w:rPr>
          <w:rFonts w:ascii="標楷體" w:eastAsia="標楷體" w:hAnsi="標楷體" w:hint="eastAsia"/>
        </w:rPr>
      </w:pPr>
      <w:r w:rsidRPr="00802E9E">
        <w:rPr>
          <w:rFonts w:ascii="標楷體" w:eastAsia="標楷體" w:hAnsi="標楷體" w:hint="eastAsia"/>
        </w:rPr>
        <w:t>自行開發</w:t>
      </w:r>
    </w:p>
    <w:p w14:paraId="44A27238" w14:textId="77777777" w:rsidR="00EA0EAD" w:rsidRPr="00802E9E" w:rsidRDefault="00EA0EAD" w:rsidP="00277B04">
      <w:pPr>
        <w:numPr>
          <w:ilvl w:val="0"/>
          <w:numId w:val="22"/>
        </w:numPr>
        <w:tabs>
          <w:tab w:val="left" w:pos="1246"/>
          <w:tab w:val="left" w:pos="1876"/>
        </w:tabs>
        <w:spacing w:before="100" w:beforeAutospacing="1" w:after="100" w:afterAutospacing="1"/>
        <w:ind w:rightChars="-64" w:right="-154" w:firstLine="412"/>
        <w:jc w:val="both"/>
        <w:rPr>
          <w:rFonts w:ascii="標楷體" w:eastAsia="標楷體" w:hAnsi="標楷體" w:hint="eastAsia"/>
        </w:rPr>
      </w:pPr>
      <w:r w:rsidRPr="00802E9E">
        <w:rPr>
          <w:rFonts w:ascii="標楷體" w:eastAsia="標楷體" w:hAnsi="標楷體" w:hint="eastAsia"/>
        </w:rPr>
        <w:t>購置</w:t>
      </w:r>
    </w:p>
    <w:p w14:paraId="2704B453" w14:textId="77777777" w:rsidR="00EA0EAD" w:rsidRPr="00802E9E" w:rsidRDefault="00EA0EAD" w:rsidP="00277B04">
      <w:pPr>
        <w:numPr>
          <w:ilvl w:val="0"/>
          <w:numId w:val="22"/>
        </w:numPr>
        <w:tabs>
          <w:tab w:val="left" w:pos="1246"/>
          <w:tab w:val="left" w:pos="1876"/>
        </w:tabs>
        <w:spacing w:before="100" w:beforeAutospacing="1" w:after="100" w:afterAutospacing="1"/>
        <w:ind w:rightChars="-64" w:right="-154" w:firstLine="412"/>
        <w:jc w:val="both"/>
        <w:rPr>
          <w:rFonts w:ascii="標楷體" w:eastAsia="標楷體" w:hAnsi="標楷體" w:hint="eastAsia"/>
        </w:rPr>
      </w:pPr>
      <w:r w:rsidRPr="00802E9E">
        <w:rPr>
          <w:rFonts w:ascii="標楷體" w:eastAsia="標楷體" w:hAnsi="標楷體" w:hint="eastAsia"/>
        </w:rPr>
        <w:t>委託開發</w:t>
      </w:r>
    </w:p>
    <w:p w14:paraId="7A868FCB" w14:textId="77777777" w:rsidR="00EA0EAD" w:rsidRPr="00802E9E" w:rsidRDefault="00EA0EAD" w:rsidP="00277B04">
      <w:pPr>
        <w:numPr>
          <w:ilvl w:val="0"/>
          <w:numId w:val="22"/>
        </w:numPr>
        <w:tabs>
          <w:tab w:val="left" w:pos="1246"/>
          <w:tab w:val="left" w:pos="1876"/>
        </w:tabs>
        <w:spacing w:before="100" w:beforeAutospacing="1" w:after="100" w:afterAutospacing="1"/>
        <w:ind w:rightChars="-64" w:right="-154" w:firstLine="412"/>
        <w:jc w:val="both"/>
        <w:rPr>
          <w:rFonts w:ascii="標楷體" w:eastAsia="標楷體" w:hAnsi="標楷體" w:hint="eastAsia"/>
        </w:rPr>
      </w:pPr>
      <w:r w:rsidRPr="00802E9E">
        <w:rPr>
          <w:rFonts w:ascii="標楷體" w:eastAsia="標楷體" w:hAnsi="標楷體" w:hint="eastAsia"/>
        </w:rPr>
        <w:t>授權使用</w:t>
      </w:r>
    </w:p>
    <w:p w14:paraId="17474F11" w14:textId="77777777" w:rsidR="00EA0EAD" w:rsidRPr="00802E9E" w:rsidRDefault="00EA0EAD" w:rsidP="00277B04">
      <w:pPr>
        <w:numPr>
          <w:ilvl w:val="0"/>
          <w:numId w:val="22"/>
        </w:numPr>
        <w:tabs>
          <w:tab w:val="left" w:pos="1246"/>
          <w:tab w:val="left" w:pos="1876"/>
        </w:tabs>
        <w:spacing w:before="100" w:beforeAutospacing="1" w:after="100" w:afterAutospacing="1"/>
        <w:ind w:rightChars="-64" w:right="-154" w:firstLine="412"/>
        <w:jc w:val="both"/>
        <w:rPr>
          <w:rFonts w:ascii="標楷體" w:eastAsia="標楷體" w:hAnsi="標楷體" w:hint="eastAsia"/>
        </w:rPr>
      </w:pPr>
      <w:r w:rsidRPr="00802E9E">
        <w:rPr>
          <w:rFonts w:ascii="標楷體" w:eastAsia="標楷體" w:hAnsi="標楷體" w:hint="eastAsia"/>
        </w:rPr>
        <w:t>隨硬體設備附贈</w:t>
      </w:r>
    </w:p>
    <w:p w14:paraId="25B0FD71" w14:textId="77777777" w:rsidR="00EA0EAD" w:rsidRPr="00802E9E" w:rsidRDefault="00EA0EAD" w:rsidP="00277B04">
      <w:pPr>
        <w:numPr>
          <w:ilvl w:val="0"/>
          <w:numId w:val="22"/>
        </w:numPr>
        <w:tabs>
          <w:tab w:val="left" w:pos="1246"/>
          <w:tab w:val="left" w:pos="1876"/>
        </w:tabs>
        <w:spacing w:before="100" w:beforeAutospacing="1" w:after="100" w:afterAutospacing="1"/>
        <w:ind w:rightChars="-64" w:right="-154" w:firstLine="412"/>
        <w:jc w:val="both"/>
        <w:rPr>
          <w:rFonts w:ascii="標楷體" w:eastAsia="標楷體" w:hAnsi="標楷體" w:hint="eastAsia"/>
        </w:rPr>
      </w:pPr>
      <w:r w:rsidRPr="00802E9E">
        <w:rPr>
          <w:rFonts w:ascii="標楷體" w:eastAsia="標楷體" w:hAnsi="標楷體" w:hint="eastAsia"/>
        </w:rPr>
        <w:t>其他機關贈與</w:t>
      </w:r>
    </w:p>
    <w:p w14:paraId="11F7AFB8" w14:textId="77777777" w:rsidR="00EA0EAD" w:rsidRPr="00802E9E" w:rsidRDefault="00EA0EAD" w:rsidP="00277B04">
      <w:pPr>
        <w:numPr>
          <w:ilvl w:val="0"/>
          <w:numId w:val="22"/>
        </w:numPr>
        <w:tabs>
          <w:tab w:val="left" w:pos="1246"/>
          <w:tab w:val="left" w:pos="1876"/>
        </w:tabs>
        <w:spacing w:before="100" w:beforeAutospacing="1" w:after="100" w:afterAutospacing="1"/>
        <w:ind w:rightChars="-64" w:right="-154" w:firstLine="412"/>
        <w:jc w:val="both"/>
        <w:rPr>
          <w:rFonts w:ascii="標楷體" w:eastAsia="標楷體" w:hAnsi="標楷體" w:hint="eastAsia"/>
        </w:rPr>
      </w:pPr>
      <w:r w:rsidRPr="00802E9E">
        <w:rPr>
          <w:rFonts w:ascii="標楷體" w:eastAsia="標楷體" w:hAnsi="標楷體" w:hint="eastAsia"/>
        </w:rPr>
        <w:t>其他合法增置</w:t>
      </w:r>
    </w:p>
    <w:p w14:paraId="661CED40" w14:textId="77777777" w:rsidR="00EA0EAD" w:rsidRPr="00EA0EAD" w:rsidRDefault="00EA0EAD" w:rsidP="00EA0EAD">
      <w:pPr>
        <w:spacing w:before="100" w:beforeAutospacing="1" w:after="100" w:afterAutospacing="1"/>
        <w:rPr>
          <w:rFonts w:ascii="標楷體" w:eastAsia="標楷體" w:hAnsi="標楷體" w:hint="eastAsia"/>
        </w:rPr>
      </w:pPr>
      <w:r w:rsidRPr="00EA0EAD">
        <w:rPr>
          <w:rFonts w:ascii="標楷體" w:eastAsia="標楷體" w:hAnsi="標楷體" w:hint="eastAsia"/>
        </w:rPr>
        <w:t>貳、本校為有效管理電腦軟體，特分類如下：</w:t>
      </w:r>
    </w:p>
    <w:p w14:paraId="7EC68E0F" w14:textId="77777777" w:rsidR="00EA0EAD" w:rsidRPr="00EA0EAD" w:rsidRDefault="00EA0EAD" w:rsidP="00EA0EAD">
      <w:pPr>
        <w:spacing w:before="100" w:beforeAutospacing="1" w:after="100" w:afterAutospacing="1"/>
        <w:rPr>
          <w:rFonts w:eastAsia="標楷體"/>
        </w:rPr>
      </w:pPr>
      <w:r w:rsidRPr="00EA0EAD">
        <w:rPr>
          <w:rFonts w:ascii="標楷體" w:eastAsia="標楷體" w:hAnsi="標楷體"/>
        </w:rPr>
        <w:t>本校授權通用軟體，由</w:t>
      </w:r>
      <w:r w:rsidR="00306F69">
        <w:rPr>
          <w:rFonts w:ascii="標楷體" w:eastAsia="標楷體" w:hAnsi="標楷體" w:hint="eastAsia"/>
        </w:rPr>
        <w:t>教務處設備組</w:t>
      </w:r>
      <w:r w:rsidRPr="00EA0EAD">
        <w:rPr>
          <w:rFonts w:ascii="標楷體" w:eastAsia="標楷體" w:hAnsi="標楷體"/>
        </w:rPr>
        <w:t>統籌採購及維護，軟體清單公佈於</w:t>
      </w:r>
      <w:r w:rsidR="00306F69">
        <w:rPr>
          <w:rFonts w:ascii="標楷體" w:eastAsia="標楷體" w:hAnsi="標楷體" w:hint="eastAsia"/>
        </w:rPr>
        <w:t>本校</w:t>
      </w:r>
      <w:r w:rsidRPr="00EA0EAD">
        <w:rPr>
          <w:rFonts w:ascii="標楷體" w:eastAsia="標楷體" w:hAnsi="標楷體"/>
        </w:rPr>
        <w:t>網站上供各單位查詢，以避</w:t>
      </w:r>
      <w:r w:rsidRPr="00EA0EAD">
        <w:rPr>
          <w:rFonts w:eastAsia="標楷體" w:hAnsi="標楷體"/>
        </w:rPr>
        <w:t>免重複採購。</w:t>
      </w:r>
    </w:p>
    <w:p w14:paraId="2244BF2D" w14:textId="77777777" w:rsidR="00EA0EAD" w:rsidRPr="00780B5A" w:rsidRDefault="00EA0EAD" w:rsidP="00277B04">
      <w:pPr>
        <w:numPr>
          <w:ilvl w:val="0"/>
          <w:numId w:val="21"/>
        </w:numPr>
        <w:tabs>
          <w:tab w:val="clear" w:pos="720"/>
          <w:tab w:val="num" w:pos="900"/>
        </w:tabs>
        <w:spacing w:before="100" w:beforeAutospacing="1" w:after="100" w:afterAutospacing="1"/>
        <w:ind w:left="1218" w:rightChars="-361" w:right="-866" w:hanging="858"/>
        <w:rPr>
          <w:rFonts w:ascii="標楷體" w:eastAsia="標楷體" w:hAnsi="標楷體" w:hint="eastAsia"/>
        </w:rPr>
      </w:pPr>
      <w:r w:rsidRPr="00780B5A">
        <w:rPr>
          <w:rFonts w:ascii="標楷體" w:eastAsia="標楷體" w:hAnsi="標楷體" w:hint="eastAsia"/>
        </w:rPr>
        <w:t>各單位採購本</w:t>
      </w:r>
      <w:r w:rsidRPr="00780B5A">
        <w:rPr>
          <w:rFonts w:ascii="標楷體" w:eastAsia="標楷體" w:hAnsi="標楷體"/>
        </w:rPr>
        <w:t>校授權通用軟體</w:t>
      </w:r>
      <w:r w:rsidRPr="00780B5A">
        <w:rPr>
          <w:rFonts w:ascii="標楷體" w:eastAsia="標楷體" w:hAnsi="標楷體" w:hint="eastAsia"/>
        </w:rPr>
        <w:t>以外之「軟體」：</w:t>
      </w:r>
    </w:p>
    <w:p w14:paraId="4266E036" w14:textId="77777777" w:rsidR="00EA0EAD" w:rsidRPr="00780B5A" w:rsidRDefault="00EA0EAD" w:rsidP="00277B04">
      <w:pPr>
        <w:numPr>
          <w:ilvl w:val="0"/>
          <w:numId w:val="23"/>
        </w:numPr>
        <w:tabs>
          <w:tab w:val="clear" w:pos="960"/>
          <w:tab w:val="left" w:pos="1456"/>
          <w:tab w:val="num" w:pos="1620"/>
        </w:tabs>
        <w:spacing w:before="100" w:beforeAutospacing="1" w:after="100" w:afterAutospacing="1"/>
        <w:ind w:left="2002" w:rightChars="-64" w:right="-154" w:hanging="1282"/>
        <w:jc w:val="both"/>
        <w:rPr>
          <w:rFonts w:ascii="標楷體" w:eastAsia="標楷體" w:hAnsi="標楷體" w:hint="eastAsia"/>
        </w:rPr>
      </w:pPr>
      <w:r w:rsidRPr="00780B5A">
        <w:rPr>
          <w:rFonts w:ascii="標楷體" w:eastAsia="標楷體" w:hAnsi="標楷體" w:hint="eastAsia"/>
        </w:rPr>
        <w:t>擁有永久使用權者，則一律以「軟體」方式辦理並登錄於本校「財產管理系統」。</w:t>
      </w:r>
    </w:p>
    <w:p w14:paraId="7FB460AA" w14:textId="77777777" w:rsidR="00EA0EAD" w:rsidRPr="00780B5A" w:rsidRDefault="00EA0EAD" w:rsidP="00277B04">
      <w:pPr>
        <w:numPr>
          <w:ilvl w:val="0"/>
          <w:numId w:val="23"/>
        </w:numPr>
        <w:tabs>
          <w:tab w:val="clear" w:pos="960"/>
          <w:tab w:val="left" w:pos="1456"/>
          <w:tab w:val="num" w:pos="1620"/>
        </w:tabs>
        <w:spacing w:before="100" w:beforeAutospacing="1" w:after="100" w:afterAutospacing="1"/>
        <w:ind w:left="2002" w:rightChars="-64" w:right="-154" w:hanging="1282"/>
        <w:jc w:val="both"/>
        <w:rPr>
          <w:rFonts w:ascii="標楷體" w:eastAsia="標楷體" w:hAnsi="標楷體" w:hint="eastAsia"/>
        </w:rPr>
      </w:pPr>
      <w:r w:rsidRPr="00780B5A">
        <w:rPr>
          <w:rFonts w:ascii="標楷體" w:eastAsia="標楷體" w:hAnsi="標楷體" w:hint="eastAsia"/>
        </w:rPr>
        <w:t>有明訂使用期限者：</w:t>
      </w:r>
    </w:p>
    <w:p w14:paraId="45ED4CEC" w14:textId="77777777" w:rsidR="00EA0EAD" w:rsidRPr="00780B5A" w:rsidRDefault="00EA0EAD" w:rsidP="00277B04">
      <w:pPr>
        <w:numPr>
          <w:ilvl w:val="1"/>
          <w:numId w:val="21"/>
        </w:numPr>
        <w:tabs>
          <w:tab w:val="clear" w:pos="1004"/>
          <w:tab w:val="num" w:pos="1440"/>
        </w:tabs>
        <w:spacing w:before="100" w:beforeAutospacing="1" w:after="100" w:afterAutospacing="1"/>
        <w:ind w:left="2478" w:hanging="1398"/>
        <w:jc w:val="both"/>
        <w:rPr>
          <w:rFonts w:ascii="標楷體" w:eastAsia="標楷體" w:hAnsi="標楷體" w:hint="eastAsia"/>
        </w:rPr>
      </w:pPr>
      <w:r w:rsidRPr="00780B5A">
        <w:rPr>
          <w:rFonts w:ascii="標楷體" w:eastAsia="標楷體" w:hAnsi="標楷體" w:hint="eastAsia"/>
        </w:rPr>
        <w:t>使用期限在二年（含）以上者，以「軟體」方式辦理並登錄於本校「財產管理系統」。</w:t>
      </w:r>
    </w:p>
    <w:p w14:paraId="3BACDA9E" w14:textId="77777777" w:rsidR="00EA0EAD" w:rsidRPr="00780B5A" w:rsidRDefault="00EA0EAD" w:rsidP="00277B04">
      <w:pPr>
        <w:numPr>
          <w:ilvl w:val="1"/>
          <w:numId w:val="21"/>
        </w:numPr>
        <w:tabs>
          <w:tab w:val="clear" w:pos="1004"/>
          <w:tab w:val="num" w:pos="1440"/>
        </w:tabs>
        <w:spacing w:before="100" w:beforeAutospacing="1" w:after="100" w:afterAutospacing="1"/>
        <w:ind w:left="2478" w:hanging="1398"/>
        <w:jc w:val="both"/>
        <w:rPr>
          <w:rFonts w:ascii="標楷體" w:eastAsia="標楷體" w:hAnsi="標楷體" w:hint="eastAsia"/>
        </w:rPr>
      </w:pPr>
      <w:r w:rsidRPr="00780B5A">
        <w:rPr>
          <w:rFonts w:ascii="標楷體" w:eastAsia="標楷體" w:hAnsi="標楷體" w:hint="eastAsia"/>
        </w:rPr>
        <w:t>使用期限在二年以內者，以「使用權」方式辦理並登錄於本校「財產管理系統」。</w:t>
      </w:r>
    </w:p>
    <w:p w14:paraId="714BB3EA" w14:textId="77777777" w:rsidR="00EA0EAD" w:rsidRPr="00780B5A" w:rsidRDefault="00EA0EAD" w:rsidP="00277B04">
      <w:pPr>
        <w:numPr>
          <w:ilvl w:val="0"/>
          <w:numId w:val="21"/>
        </w:numPr>
        <w:tabs>
          <w:tab w:val="clear" w:pos="720"/>
          <w:tab w:val="num" w:pos="900"/>
        </w:tabs>
        <w:spacing w:before="100" w:beforeAutospacing="1" w:after="100" w:afterAutospacing="1"/>
        <w:ind w:left="1080" w:rightChars="-361" w:right="-866"/>
        <w:jc w:val="both"/>
        <w:rPr>
          <w:rFonts w:ascii="標楷體" w:eastAsia="標楷體" w:hAnsi="標楷體" w:hint="eastAsia"/>
        </w:rPr>
      </w:pPr>
      <w:r w:rsidRPr="00780B5A">
        <w:rPr>
          <w:rFonts w:ascii="標楷體" w:eastAsia="標楷體" w:hAnsi="標楷體" w:hint="eastAsia"/>
        </w:rPr>
        <w:t>委外開發之系統或是網站（頁）設計：</w:t>
      </w:r>
    </w:p>
    <w:p w14:paraId="00421405" w14:textId="77777777" w:rsidR="00EA0EAD" w:rsidRPr="00780B5A" w:rsidRDefault="00EA0EAD" w:rsidP="00277B04">
      <w:pPr>
        <w:numPr>
          <w:ilvl w:val="0"/>
          <w:numId w:val="24"/>
        </w:numPr>
        <w:tabs>
          <w:tab w:val="left" w:pos="1456"/>
          <w:tab w:val="left" w:pos="1960"/>
        </w:tabs>
        <w:spacing w:before="100" w:beforeAutospacing="1" w:after="100" w:afterAutospacing="1"/>
        <w:ind w:rightChars="-64" w:right="-154" w:hanging="240"/>
        <w:jc w:val="both"/>
        <w:rPr>
          <w:rFonts w:ascii="標楷體" w:eastAsia="標楷體" w:hAnsi="標楷體" w:hint="eastAsia"/>
        </w:rPr>
      </w:pPr>
      <w:r w:rsidRPr="00780B5A">
        <w:rPr>
          <w:rFonts w:ascii="標楷體" w:eastAsia="標楷體" w:hAnsi="標楷體" w:hint="eastAsia"/>
        </w:rPr>
        <w:t>資料庫、網站資料放置於本校之主機者：</w:t>
      </w:r>
    </w:p>
    <w:p w14:paraId="0206A89C" w14:textId="77777777" w:rsidR="00EA0EAD" w:rsidRPr="00780B5A" w:rsidRDefault="00EA0EAD" w:rsidP="00277B04">
      <w:pPr>
        <w:numPr>
          <w:ilvl w:val="0"/>
          <w:numId w:val="25"/>
        </w:numPr>
        <w:tabs>
          <w:tab w:val="clear" w:pos="1004"/>
          <w:tab w:val="num" w:pos="1440"/>
        </w:tabs>
        <w:spacing w:before="100" w:beforeAutospacing="1" w:after="100" w:afterAutospacing="1"/>
        <w:ind w:left="2450" w:hanging="1370"/>
        <w:jc w:val="both"/>
        <w:rPr>
          <w:rFonts w:ascii="標楷體" w:eastAsia="標楷體" w:hAnsi="標楷體" w:hint="eastAsia"/>
        </w:rPr>
      </w:pPr>
      <w:r w:rsidRPr="00780B5A">
        <w:rPr>
          <w:rFonts w:ascii="標楷體" w:eastAsia="標楷體" w:hAnsi="標楷體" w:hint="eastAsia"/>
        </w:rPr>
        <w:t>使用期限在二年（含）以上者，以「軟體」方式辦理並登錄於本校「財產管理系統」。</w:t>
      </w:r>
    </w:p>
    <w:p w14:paraId="547F2344" w14:textId="77777777" w:rsidR="00EA0EAD" w:rsidRPr="00780B5A" w:rsidRDefault="00EA0EAD" w:rsidP="00277B04">
      <w:pPr>
        <w:numPr>
          <w:ilvl w:val="0"/>
          <w:numId w:val="25"/>
        </w:numPr>
        <w:tabs>
          <w:tab w:val="clear" w:pos="1004"/>
          <w:tab w:val="num" w:pos="1440"/>
        </w:tabs>
        <w:spacing w:before="100" w:beforeAutospacing="1" w:after="100" w:afterAutospacing="1"/>
        <w:ind w:left="2450" w:hanging="1370"/>
        <w:jc w:val="both"/>
        <w:rPr>
          <w:rFonts w:ascii="標楷體" w:eastAsia="標楷體" w:hAnsi="標楷體" w:hint="eastAsia"/>
        </w:rPr>
      </w:pPr>
      <w:r w:rsidRPr="00780B5A">
        <w:rPr>
          <w:rFonts w:ascii="標楷體" w:eastAsia="標楷體" w:hAnsi="標楷體" w:hint="eastAsia"/>
        </w:rPr>
        <w:t>使用期限在二年以內者，以「使用權」方式辦理並登錄於本校「財產管理系統」。</w:t>
      </w:r>
    </w:p>
    <w:p w14:paraId="2C78D191" w14:textId="77777777" w:rsidR="00EA0EAD" w:rsidRPr="00780B5A" w:rsidRDefault="00EA0EAD" w:rsidP="00277B04">
      <w:pPr>
        <w:numPr>
          <w:ilvl w:val="0"/>
          <w:numId w:val="24"/>
        </w:numPr>
        <w:tabs>
          <w:tab w:val="left" w:pos="1456"/>
          <w:tab w:val="left" w:pos="1960"/>
        </w:tabs>
        <w:spacing w:before="100" w:beforeAutospacing="1" w:after="100" w:afterAutospacing="1"/>
        <w:ind w:rightChars="-64" w:right="-154" w:hanging="240"/>
        <w:jc w:val="both"/>
        <w:rPr>
          <w:rFonts w:ascii="標楷體" w:eastAsia="標楷體" w:hAnsi="標楷體" w:hint="eastAsia"/>
        </w:rPr>
      </w:pPr>
      <w:r w:rsidRPr="00780B5A">
        <w:rPr>
          <w:rFonts w:ascii="標楷體" w:eastAsia="標楷體" w:hAnsi="標楷體" w:hint="eastAsia"/>
        </w:rPr>
        <w:t>資料庫、網站資料放置於校外之主機，由廠商統一維護者：</w:t>
      </w:r>
    </w:p>
    <w:p w14:paraId="320C747A" w14:textId="77777777" w:rsidR="00EA0EAD" w:rsidRPr="00780B5A" w:rsidRDefault="00EA0EAD" w:rsidP="00277B04">
      <w:pPr>
        <w:numPr>
          <w:ilvl w:val="1"/>
          <w:numId w:val="21"/>
        </w:numPr>
        <w:tabs>
          <w:tab w:val="clear" w:pos="1004"/>
          <w:tab w:val="num" w:pos="1440"/>
        </w:tabs>
        <w:spacing w:before="100" w:beforeAutospacing="1" w:after="100" w:afterAutospacing="1"/>
        <w:ind w:left="2478" w:hanging="1398"/>
        <w:jc w:val="both"/>
        <w:rPr>
          <w:rFonts w:ascii="標楷體" w:eastAsia="標楷體" w:hAnsi="標楷體" w:hint="eastAsia"/>
        </w:rPr>
      </w:pPr>
      <w:r w:rsidRPr="00780B5A">
        <w:rPr>
          <w:rFonts w:ascii="標楷體" w:eastAsia="標楷體" w:hAnsi="標楷體" w:hint="eastAsia"/>
        </w:rPr>
        <w:t>使用期限在一年（含）以上者，以「使用權」方式辦理並登錄於本校「財產管理系統」。</w:t>
      </w:r>
    </w:p>
    <w:p w14:paraId="22DD4D21" w14:textId="77777777" w:rsidR="00EA0EAD" w:rsidRPr="00780B5A" w:rsidRDefault="00EA0EAD" w:rsidP="00277B04">
      <w:pPr>
        <w:numPr>
          <w:ilvl w:val="1"/>
          <w:numId w:val="21"/>
        </w:numPr>
        <w:tabs>
          <w:tab w:val="clear" w:pos="1004"/>
          <w:tab w:val="num" w:pos="1440"/>
        </w:tabs>
        <w:spacing w:before="100" w:beforeAutospacing="1" w:after="100" w:afterAutospacing="1"/>
        <w:ind w:left="2478" w:hanging="1398"/>
        <w:jc w:val="both"/>
        <w:rPr>
          <w:rFonts w:ascii="標楷體" w:eastAsia="標楷體" w:hAnsi="標楷體" w:hint="eastAsia"/>
        </w:rPr>
      </w:pPr>
      <w:r w:rsidRPr="00780B5A">
        <w:rPr>
          <w:rFonts w:ascii="標楷體" w:eastAsia="標楷體" w:hAnsi="標楷體" w:hint="eastAsia"/>
        </w:rPr>
        <w:t>使用期限在一年以內者，以「服務費」方式辦理，毋須登錄於本校「財產管理系統」。</w:t>
      </w:r>
    </w:p>
    <w:p w14:paraId="1EE4B88B" w14:textId="77777777" w:rsidR="00EA0EAD" w:rsidRPr="00AA7FB7" w:rsidRDefault="00EA0EAD" w:rsidP="00EA0EAD">
      <w:pPr>
        <w:tabs>
          <w:tab w:val="left" w:pos="1456"/>
          <w:tab w:val="left" w:pos="1960"/>
        </w:tabs>
        <w:spacing w:before="100" w:beforeAutospacing="1" w:after="100" w:afterAutospacing="1"/>
        <w:ind w:left="1232" w:rightChars="-64" w:right="-154"/>
        <w:jc w:val="both"/>
        <w:rPr>
          <w:rFonts w:ascii="標楷體" w:eastAsia="標楷體" w:hAnsi="標楷體" w:hint="eastAsia"/>
          <w:color w:val="76923C"/>
        </w:rPr>
      </w:pPr>
    </w:p>
    <w:p w14:paraId="47885FE6" w14:textId="77777777" w:rsidR="00780B5A" w:rsidRPr="00780B5A" w:rsidRDefault="00EA0EAD" w:rsidP="00780B5A">
      <w:pPr>
        <w:numPr>
          <w:ilvl w:val="0"/>
          <w:numId w:val="6"/>
        </w:numPr>
        <w:spacing w:before="100" w:beforeAutospacing="1" w:after="100" w:afterAutospacing="1"/>
        <w:ind w:left="900" w:hanging="540"/>
        <w:rPr>
          <w:rFonts w:hint="eastAsia"/>
        </w:rPr>
      </w:pPr>
      <w:r w:rsidRPr="00780B5A">
        <w:rPr>
          <w:rFonts w:eastAsia="標楷體" w:hAnsi="標楷體"/>
        </w:rPr>
        <w:t>廠商提供本校免費使用之軟體，若有額外費用需支付廠商，如修改費等，以「服務費」方式辦理，毋須登錄於本校「財產管理系統」。</w:t>
      </w:r>
    </w:p>
    <w:p w14:paraId="55D3C542" w14:textId="77777777" w:rsidR="00780B5A" w:rsidRPr="00780B5A" w:rsidRDefault="00EA0EAD" w:rsidP="00780B5A">
      <w:pPr>
        <w:numPr>
          <w:ilvl w:val="0"/>
          <w:numId w:val="6"/>
        </w:numPr>
        <w:spacing w:before="100" w:beforeAutospacing="1" w:after="100" w:afterAutospacing="1"/>
        <w:ind w:left="964" w:hanging="604"/>
        <w:rPr>
          <w:rFonts w:hint="eastAsia"/>
        </w:rPr>
      </w:pPr>
      <w:r w:rsidRPr="00780B5A">
        <w:rPr>
          <w:rFonts w:ascii="標楷體" w:eastAsia="標楷體" w:hAnsi="標楷體"/>
        </w:rPr>
        <w:t>向廠商購買資料（如光碟、磁片、或自網路下載）之後續更新、修改等費用者，以「服務</w:t>
      </w:r>
      <w:r w:rsidRPr="00780B5A">
        <w:rPr>
          <w:rFonts w:eastAsia="標楷體" w:hAnsi="標楷體"/>
        </w:rPr>
        <w:t>費」方式辦理，毋須登錄於本校「財產管理系統」。</w:t>
      </w:r>
    </w:p>
    <w:p w14:paraId="3843527D" w14:textId="77777777" w:rsidR="00EA0EAD" w:rsidRPr="00780B5A" w:rsidRDefault="00EA0EAD" w:rsidP="00780B5A">
      <w:pPr>
        <w:numPr>
          <w:ilvl w:val="0"/>
          <w:numId w:val="6"/>
        </w:numPr>
        <w:spacing w:before="100" w:beforeAutospacing="1" w:after="100" w:afterAutospacing="1"/>
        <w:ind w:hanging="600"/>
        <w:rPr>
          <w:rFonts w:eastAsia="標楷體"/>
        </w:rPr>
      </w:pPr>
      <w:r w:rsidRPr="00780B5A">
        <w:rPr>
          <w:rFonts w:eastAsia="標楷體" w:hAnsi="標楷體"/>
        </w:rPr>
        <w:t>購買網路資訊使用權之帳號：</w:t>
      </w:r>
    </w:p>
    <w:p w14:paraId="09C05344" w14:textId="77777777" w:rsidR="00780B5A" w:rsidRPr="00780B5A" w:rsidRDefault="00780B5A" w:rsidP="00780B5A">
      <w:pPr>
        <w:spacing w:before="100" w:beforeAutospacing="1" w:after="100" w:afterAutospacing="1"/>
        <w:ind w:firstLineChars="300" w:firstLine="720"/>
        <w:rPr>
          <w:rFonts w:eastAsia="標楷體"/>
        </w:rPr>
      </w:pPr>
      <w:r w:rsidRPr="00780B5A">
        <w:rPr>
          <w:rFonts w:eastAsia="標楷體"/>
        </w:rPr>
        <w:t>1.</w:t>
      </w:r>
      <w:r w:rsidR="00EA0EAD" w:rsidRPr="00780B5A">
        <w:rPr>
          <w:rFonts w:eastAsia="標楷體" w:hAnsi="標楷體"/>
        </w:rPr>
        <w:t>使用期限在一年（含）以上者，以「使用權」方式辦理並登錄於本校「財產管理系統」。</w:t>
      </w:r>
    </w:p>
    <w:p w14:paraId="3247009D" w14:textId="77777777" w:rsidR="00EA0EAD" w:rsidRPr="00780B5A" w:rsidRDefault="00780B5A" w:rsidP="00780B5A">
      <w:pPr>
        <w:spacing w:before="100" w:beforeAutospacing="1" w:after="100" w:afterAutospacing="1"/>
        <w:ind w:firstLineChars="300" w:firstLine="720"/>
        <w:rPr>
          <w:rFonts w:eastAsia="標楷體"/>
        </w:rPr>
      </w:pPr>
      <w:r w:rsidRPr="00780B5A">
        <w:rPr>
          <w:rFonts w:eastAsia="標楷體"/>
        </w:rPr>
        <w:t>2.</w:t>
      </w:r>
      <w:r w:rsidR="00EA0EAD" w:rsidRPr="00780B5A">
        <w:rPr>
          <w:rFonts w:eastAsia="標楷體" w:hAnsi="標楷體"/>
        </w:rPr>
        <w:t>使用期限在一年以內者，以「服務費」方式辦理，毋須登錄於本校「財產管理系統」。</w:t>
      </w:r>
    </w:p>
    <w:p w14:paraId="68EF679E" w14:textId="77777777" w:rsidR="00EA0EAD" w:rsidRPr="00780B5A" w:rsidRDefault="00EA0EAD" w:rsidP="00780B5A">
      <w:pPr>
        <w:jc w:val="both"/>
        <w:rPr>
          <w:rFonts w:eastAsia="標楷體"/>
        </w:rPr>
      </w:pPr>
      <w:r w:rsidRPr="00780B5A">
        <w:rPr>
          <w:rFonts w:eastAsia="標楷體" w:hAnsi="標楷體"/>
        </w:rPr>
        <w:t>◎備註</w:t>
      </w:r>
      <w:r w:rsidRPr="00780B5A">
        <w:rPr>
          <w:rFonts w:eastAsia="標楷體"/>
        </w:rPr>
        <w:t>:</w:t>
      </w:r>
      <w:r w:rsidRPr="00780B5A">
        <w:rPr>
          <w:rFonts w:eastAsia="標楷體" w:hAnsi="標楷體"/>
        </w:rPr>
        <w:t>本『電腦軟體分類』公佈於財產管理系統網站上，供各單位上網查詢，總務處、</w:t>
      </w:r>
      <w:r w:rsidR="00306F69">
        <w:rPr>
          <w:rFonts w:eastAsia="標楷體" w:hAnsi="標楷體" w:hint="eastAsia"/>
        </w:rPr>
        <w:t>設備組</w:t>
      </w:r>
      <w:r w:rsidRPr="00780B5A">
        <w:rPr>
          <w:rFonts w:eastAsia="標楷體" w:hAnsi="標楷體"/>
        </w:rPr>
        <w:t>並得依業務需求隨時更新之。</w:t>
      </w:r>
    </w:p>
    <w:p w14:paraId="4366F768" w14:textId="77777777" w:rsidR="00EA0EAD" w:rsidRPr="00306F69" w:rsidRDefault="00EA0EAD" w:rsidP="00EA0EAD">
      <w:pPr>
        <w:rPr>
          <w:rFonts w:eastAsia="標楷體" w:hAnsi="標楷體" w:hint="eastAsia"/>
          <w:sz w:val="28"/>
          <w:szCs w:val="28"/>
        </w:rPr>
      </w:pPr>
    </w:p>
    <w:sectPr w:rsidR="00EA0EAD" w:rsidRPr="00306F69" w:rsidSect="00C428DE">
      <w:footerReference w:type="even" r:id="rId8"/>
      <w:footerReference w:type="default" r:id="rId9"/>
      <w:pgSz w:w="11906" w:h="16838"/>
      <w:pgMar w:top="851" w:right="851" w:bottom="851" w:left="85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5C847" w14:textId="77777777" w:rsidR="00485837" w:rsidRDefault="00485837">
      <w:r>
        <w:separator/>
      </w:r>
    </w:p>
  </w:endnote>
  <w:endnote w:type="continuationSeparator" w:id="0">
    <w:p w14:paraId="3F977D2A" w14:textId="77777777" w:rsidR="00485837" w:rsidRDefault="00485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DE31" w14:textId="77777777" w:rsidR="00EB29E5" w:rsidRDefault="00EB29E5" w:rsidP="00CE6E7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02DACA2" w14:textId="77777777" w:rsidR="00EB29E5" w:rsidRDefault="00EB29E5" w:rsidP="00736865">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8366" w14:textId="77777777" w:rsidR="00EB29E5" w:rsidRDefault="00EB29E5" w:rsidP="00CE6E7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030C1">
      <w:rPr>
        <w:rStyle w:val="a8"/>
        <w:noProof/>
      </w:rPr>
      <w:t>4</w:t>
    </w:r>
    <w:r>
      <w:rPr>
        <w:rStyle w:val="a8"/>
      </w:rPr>
      <w:fldChar w:fldCharType="end"/>
    </w:r>
  </w:p>
  <w:p w14:paraId="7E9ABD69" w14:textId="77777777" w:rsidR="00EB29E5" w:rsidRDefault="00EB29E5" w:rsidP="00736865">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D941F" w14:textId="77777777" w:rsidR="00485837" w:rsidRDefault="00485837">
      <w:r>
        <w:separator/>
      </w:r>
    </w:p>
  </w:footnote>
  <w:footnote w:type="continuationSeparator" w:id="0">
    <w:p w14:paraId="197737B1" w14:textId="77777777" w:rsidR="00485837" w:rsidRDefault="00485837">
      <w:r>
        <w:continuationSeparator/>
      </w:r>
    </w:p>
  </w:footnote>
  <w:footnote w:id="1">
    <w:p w14:paraId="3F325E79" w14:textId="77777777" w:rsidR="00EB29E5" w:rsidRPr="0012761A" w:rsidRDefault="00EB29E5" w:rsidP="007B1F30">
      <w:pPr>
        <w:pStyle w:val="a5"/>
        <w:spacing w:line="240" w:lineRule="exact"/>
        <w:rPr>
          <w:rFonts w:eastAsia="標楷體"/>
          <w:sz w:val="16"/>
          <w:szCs w:val="16"/>
        </w:rPr>
      </w:pPr>
      <w:r w:rsidRPr="0012761A">
        <w:rPr>
          <w:rStyle w:val="a6"/>
          <w:rFonts w:eastAsia="標楷體"/>
          <w:sz w:val="16"/>
          <w:szCs w:val="16"/>
        </w:rPr>
        <w:footnoteRef/>
      </w:r>
      <w:r w:rsidRPr="0012761A">
        <w:rPr>
          <w:rFonts w:eastAsia="標楷體" w:hAnsi="標楷體"/>
          <w:sz w:val="16"/>
          <w:szCs w:val="16"/>
        </w:rPr>
        <w:t>《財物標準分類》，「主計月報社」，</w:t>
      </w:r>
      <w:smartTag w:uri="urn:schemas-microsoft-com:office:smarttags" w:element="chsdate">
        <w:smartTagPr>
          <w:attr w:name="IsROCDate" w:val="False"/>
          <w:attr w:name="IsLunarDate" w:val="False"/>
          <w:attr w:name="Day" w:val="26"/>
          <w:attr w:name="Month" w:val="8"/>
          <w:attr w:name="Year" w:val="1994"/>
        </w:smartTagPr>
        <w:r w:rsidRPr="0012761A">
          <w:rPr>
            <w:rFonts w:eastAsia="標楷體"/>
            <w:sz w:val="16"/>
            <w:szCs w:val="16"/>
          </w:rPr>
          <w:t>94</w:t>
        </w:r>
        <w:r w:rsidRPr="0012761A">
          <w:rPr>
            <w:rFonts w:eastAsia="標楷體" w:hAnsi="標楷體"/>
            <w:sz w:val="16"/>
            <w:szCs w:val="16"/>
          </w:rPr>
          <w:t>年</w:t>
        </w:r>
        <w:r w:rsidRPr="0012761A">
          <w:rPr>
            <w:rFonts w:eastAsia="標楷體"/>
            <w:sz w:val="16"/>
            <w:szCs w:val="16"/>
          </w:rPr>
          <w:t>8</w:t>
        </w:r>
        <w:r w:rsidRPr="0012761A">
          <w:rPr>
            <w:rFonts w:eastAsia="標楷體" w:hAnsi="標楷體"/>
            <w:sz w:val="16"/>
            <w:szCs w:val="16"/>
          </w:rPr>
          <w:t>月</w:t>
        </w:r>
        <w:r w:rsidRPr="0012761A">
          <w:rPr>
            <w:rFonts w:eastAsia="標楷體"/>
            <w:sz w:val="16"/>
            <w:szCs w:val="16"/>
          </w:rPr>
          <w:t>26</w:t>
        </w:r>
        <w:r w:rsidRPr="0012761A">
          <w:rPr>
            <w:rFonts w:eastAsia="標楷體" w:hAnsi="標楷體"/>
            <w:sz w:val="16"/>
            <w:szCs w:val="16"/>
          </w:rPr>
          <w:t>日</w:t>
        </w:r>
      </w:smartTag>
      <w:r w:rsidRPr="0012761A">
        <w:rPr>
          <w:rFonts w:eastAsia="標楷體" w:hAnsi="標楷體"/>
          <w:sz w:val="16"/>
          <w:szCs w:val="16"/>
        </w:rPr>
        <w:t>增定版。（</w:t>
      </w:r>
      <w:r w:rsidRPr="0012761A">
        <w:rPr>
          <w:rFonts w:eastAsia="標楷體"/>
          <w:sz w:val="16"/>
          <w:szCs w:val="16"/>
        </w:rPr>
        <w:t>http://law.dgbas.gov.tw/</w:t>
      </w:r>
      <w:r w:rsidRPr="0012761A">
        <w:rPr>
          <w:rFonts w:eastAsia="標楷體" w:hAnsi="標楷體"/>
          <w:sz w:val="16"/>
          <w:szCs w:val="16"/>
        </w:rPr>
        <w:t>）</w:t>
      </w:r>
    </w:p>
  </w:footnote>
  <w:footnote w:id="2">
    <w:p w14:paraId="0A5F29E4" w14:textId="77777777" w:rsidR="00EB29E5" w:rsidRPr="0012761A" w:rsidRDefault="00EB29E5" w:rsidP="007B1F30">
      <w:pPr>
        <w:pStyle w:val="a5"/>
        <w:spacing w:line="240" w:lineRule="exact"/>
        <w:rPr>
          <w:rFonts w:eastAsia="標楷體"/>
          <w:sz w:val="16"/>
          <w:szCs w:val="16"/>
        </w:rPr>
      </w:pPr>
      <w:r w:rsidRPr="0012761A">
        <w:rPr>
          <w:rStyle w:val="a6"/>
          <w:rFonts w:eastAsia="標楷體"/>
          <w:sz w:val="16"/>
          <w:szCs w:val="16"/>
        </w:rPr>
        <w:footnoteRef/>
      </w:r>
      <w:r w:rsidRPr="0012761A">
        <w:rPr>
          <w:rFonts w:eastAsia="標楷體" w:hAnsi="標楷體"/>
          <w:sz w:val="16"/>
          <w:szCs w:val="16"/>
        </w:rPr>
        <w:t>《國有公用財產管理手冊》，「國有財產局」，</w:t>
      </w:r>
      <w:smartTag w:uri="urn:schemas-microsoft-com:office:smarttags" w:element="chsdate">
        <w:smartTagPr>
          <w:attr w:name="IsROCDate" w:val="False"/>
          <w:attr w:name="IsLunarDate" w:val="False"/>
          <w:attr w:name="Day" w:val="30"/>
          <w:attr w:name="Month" w:val="06"/>
          <w:attr w:name="Year" w:val="1994"/>
        </w:smartTagPr>
        <w:r w:rsidRPr="0012761A">
          <w:rPr>
            <w:rFonts w:eastAsia="標楷體"/>
            <w:sz w:val="16"/>
            <w:szCs w:val="16"/>
          </w:rPr>
          <w:t>94</w:t>
        </w:r>
        <w:r w:rsidRPr="0012761A">
          <w:rPr>
            <w:rFonts w:eastAsia="標楷體" w:hAnsi="標楷體"/>
            <w:sz w:val="16"/>
            <w:szCs w:val="16"/>
          </w:rPr>
          <w:t>年</w:t>
        </w:r>
        <w:r w:rsidRPr="0012761A">
          <w:rPr>
            <w:rFonts w:eastAsia="標楷體"/>
            <w:sz w:val="16"/>
            <w:szCs w:val="16"/>
          </w:rPr>
          <w:t>06</w:t>
        </w:r>
        <w:r w:rsidRPr="0012761A">
          <w:rPr>
            <w:rFonts w:eastAsia="標楷體" w:hAnsi="標楷體"/>
            <w:sz w:val="16"/>
            <w:szCs w:val="16"/>
          </w:rPr>
          <w:t>月</w:t>
        </w:r>
        <w:r w:rsidRPr="0012761A">
          <w:rPr>
            <w:rFonts w:eastAsia="標楷體"/>
            <w:sz w:val="16"/>
            <w:szCs w:val="16"/>
          </w:rPr>
          <w:t>30</w:t>
        </w:r>
        <w:r w:rsidRPr="0012761A">
          <w:rPr>
            <w:rFonts w:eastAsia="標楷體" w:hAnsi="標楷體"/>
            <w:sz w:val="16"/>
            <w:szCs w:val="16"/>
          </w:rPr>
          <w:t>日</w:t>
        </w:r>
      </w:smartTag>
      <w:r w:rsidRPr="0012761A">
        <w:rPr>
          <w:rFonts w:eastAsia="標楷體" w:hAnsi="標楷體"/>
          <w:sz w:val="16"/>
          <w:szCs w:val="16"/>
        </w:rPr>
        <w:t>修訂。（</w:t>
      </w:r>
      <w:r w:rsidRPr="0012761A">
        <w:rPr>
          <w:rFonts w:eastAsia="標楷體"/>
          <w:sz w:val="16"/>
          <w:szCs w:val="16"/>
        </w:rPr>
        <w:t>http://www.mofnpb.gov.tw</w:t>
      </w:r>
      <w:r w:rsidRPr="0012761A">
        <w:rPr>
          <w:rFonts w:eastAsia="標楷體" w:hAnsi="標楷體"/>
          <w:sz w:val="16"/>
          <w:szCs w:val="16"/>
        </w:rPr>
        <w:t>）</w:t>
      </w:r>
    </w:p>
  </w:footnote>
  <w:footnote w:id="3">
    <w:p w14:paraId="7FD6D2CF" w14:textId="77777777" w:rsidR="00EB29E5" w:rsidRPr="0012761A" w:rsidRDefault="00EB29E5" w:rsidP="007B1F30">
      <w:pPr>
        <w:pStyle w:val="a5"/>
        <w:spacing w:line="240" w:lineRule="exact"/>
        <w:rPr>
          <w:rFonts w:eastAsia="標楷體"/>
          <w:sz w:val="16"/>
          <w:szCs w:val="16"/>
        </w:rPr>
      </w:pPr>
      <w:r w:rsidRPr="0012761A">
        <w:rPr>
          <w:rStyle w:val="a6"/>
          <w:rFonts w:eastAsia="標楷體"/>
          <w:sz w:val="16"/>
          <w:szCs w:val="16"/>
        </w:rPr>
        <w:footnoteRef/>
      </w:r>
      <w:r w:rsidRPr="0012761A">
        <w:rPr>
          <w:rFonts w:eastAsia="標楷體" w:hAnsi="標楷體"/>
          <w:sz w:val="16"/>
          <w:szCs w:val="16"/>
        </w:rPr>
        <w:t>《私立學校法》，「立法院審議議程」，</w:t>
      </w:r>
      <w:smartTag w:uri="urn:schemas-microsoft-com:office:smarttags" w:element="chsdate">
        <w:smartTagPr>
          <w:attr w:name="IsROCDate" w:val="False"/>
          <w:attr w:name="IsLunarDate" w:val="False"/>
          <w:attr w:name="Day" w:val="18"/>
          <w:attr w:name="Month" w:val="1"/>
          <w:attr w:name="Year" w:val="1995"/>
        </w:smartTagPr>
        <w:r w:rsidRPr="0012761A">
          <w:rPr>
            <w:rFonts w:eastAsia="標楷體"/>
            <w:sz w:val="16"/>
            <w:szCs w:val="16"/>
          </w:rPr>
          <w:t>95</w:t>
        </w:r>
        <w:r w:rsidRPr="0012761A">
          <w:rPr>
            <w:rFonts w:eastAsia="標楷體" w:hAnsi="標楷體"/>
            <w:sz w:val="16"/>
            <w:szCs w:val="16"/>
          </w:rPr>
          <w:t>年</w:t>
        </w:r>
        <w:r w:rsidRPr="0012761A">
          <w:rPr>
            <w:rFonts w:eastAsia="標楷體"/>
            <w:sz w:val="16"/>
            <w:szCs w:val="16"/>
          </w:rPr>
          <w:t>1</w:t>
        </w:r>
        <w:r w:rsidRPr="0012761A">
          <w:rPr>
            <w:rFonts w:eastAsia="標楷體" w:hAnsi="標楷體"/>
            <w:sz w:val="16"/>
            <w:szCs w:val="16"/>
          </w:rPr>
          <w:t>月</w:t>
        </w:r>
        <w:r w:rsidRPr="0012761A">
          <w:rPr>
            <w:rFonts w:eastAsia="標楷體"/>
            <w:sz w:val="16"/>
            <w:szCs w:val="16"/>
          </w:rPr>
          <w:t>18</w:t>
        </w:r>
        <w:r w:rsidRPr="0012761A">
          <w:rPr>
            <w:rFonts w:eastAsia="標楷體" w:hAnsi="標楷體"/>
            <w:sz w:val="16"/>
            <w:szCs w:val="16"/>
          </w:rPr>
          <w:t>日</w:t>
        </w:r>
      </w:smartTag>
      <w:r w:rsidRPr="0012761A">
        <w:rPr>
          <w:rFonts w:eastAsia="標楷體" w:hAnsi="標楷體"/>
          <w:sz w:val="16"/>
          <w:szCs w:val="16"/>
        </w:rPr>
        <w:t>修訂。（</w:t>
      </w:r>
      <w:r w:rsidRPr="0012761A">
        <w:rPr>
          <w:rFonts w:eastAsia="標楷體"/>
          <w:sz w:val="16"/>
          <w:szCs w:val="16"/>
        </w:rPr>
        <w:t>http://law.moj.gov.tw/</w:t>
      </w:r>
      <w:r w:rsidRPr="0012761A">
        <w:rPr>
          <w:rFonts w:eastAsia="標楷體" w:hAnsi="標楷體"/>
          <w:sz w:val="16"/>
          <w:szCs w:val="16"/>
        </w:rPr>
        <w:t>）</w:t>
      </w:r>
    </w:p>
  </w:footnote>
  <w:footnote w:id="4">
    <w:p w14:paraId="6F625E3C" w14:textId="77777777" w:rsidR="00EB29E5" w:rsidRPr="0012761A" w:rsidRDefault="00EB29E5" w:rsidP="007B1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eastAsia="標楷體"/>
          <w:sz w:val="16"/>
          <w:szCs w:val="16"/>
        </w:rPr>
      </w:pPr>
      <w:r w:rsidRPr="0012761A">
        <w:rPr>
          <w:rStyle w:val="a6"/>
          <w:rFonts w:eastAsia="標楷體"/>
          <w:sz w:val="16"/>
          <w:szCs w:val="16"/>
        </w:rPr>
        <w:footnoteRef/>
      </w:r>
      <w:r w:rsidRPr="0012761A">
        <w:rPr>
          <w:rFonts w:eastAsia="標楷體" w:hAnsi="標楷體"/>
          <w:bCs/>
          <w:color w:val="000000"/>
          <w:kern w:val="0"/>
          <w:sz w:val="16"/>
          <w:szCs w:val="16"/>
        </w:rPr>
        <w:t>登記單位財產之條件：</w:t>
      </w:r>
      <w:r w:rsidRPr="0012761A">
        <w:rPr>
          <w:rFonts w:eastAsia="標楷體" w:hAnsi="標楷體"/>
          <w:kern w:val="0"/>
          <w:sz w:val="16"/>
          <w:szCs w:val="16"/>
        </w:rPr>
        <w:t>機具設備可使用達</w:t>
      </w:r>
      <w:r w:rsidR="008030C1">
        <w:rPr>
          <w:rFonts w:eastAsia="標楷體" w:hAnsi="標楷體" w:hint="eastAsia"/>
          <w:kern w:val="0"/>
          <w:sz w:val="16"/>
          <w:szCs w:val="16"/>
        </w:rPr>
        <w:t>2</w:t>
      </w:r>
      <w:r w:rsidRPr="0012761A">
        <w:rPr>
          <w:rFonts w:eastAsia="標楷體" w:hAnsi="標楷體"/>
          <w:kern w:val="0"/>
          <w:sz w:val="16"/>
          <w:szCs w:val="16"/>
        </w:rPr>
        <w:t>年以上者，均需登記為單位財產</w:t>
      </w:r>
      <w:r w:rsidRPr="0012761A">
        <w:rPr>
          <w:rFonts w:eastAsia="標楷體"/>
          <w:kern w:val="0"/>
          <w:sz w:val="16"/>
          <w:szCs w:val="16"/>
        </w:rPr>
        <w:t>(</w:t>
      </w:r>
      <w:r w:rsidRPr="0012761A">
        <w:rPr>
          <w:rFonts w:eastAsia="標楷體" w:hAnsi="標楷體"/>
          <w:kern w:val="0"/>
          <w:sz w:val="16"/>
          <w:szCs w:val="16"/>
        </w:rPr>
        <w:t>列產或列管</w:t>
      </w:r>
      <w:r w:rsidRPr="0012761A">
        <w:rPr>
          <w:rFonts w:eastAsia="標楷體"/>
          <w:kern w:val="0"/>
          <w:sz w:val="16"/>
          <w:szCs w:val="16"/>
        </w:rPr>
        <w:t>)</w:t>
      </w:r>
      <w:r w:rsidRPr="0012761A">
        <w:rPr>
          <w:rFonts w:eastAsia="標楷體" w:hAnsi="標楷體"/>
          <w:kern w:val="0"/>
          <w:sz w:val="16"/>
          <w:szCs w:val="16"/>
        </w:rPr>
        <w:t>，不論金額</w:t>
      </w:r>
      <w:r w:rsidRPr="0012761A">
        <w:rPr>
          <w:rFonts w:eastAsia="標楷體"/>
          <w:kern w:val="0"/>
          <w:sz w:val="16"/>
          <w:szCs w:val="16"/>
        </w:rPr>
        <w:t>(</w:t>
      </w:r>
      <w:r w:rsidRPr="0012761A">
        <w:rPr>
          <w:rFonts w:eastAsia="標楷體" w:hAnsi="標楷體"/>
          <w:kern w:val="0"/>
          <w:sz w:val="16"/>
          <w:szCs w:val="16"/>
        </w:rPr>
        <w:t>例如</w:t>
      </w:r>
      <w:r w:rsidRPr="0012761A">
        <w:rPr>
          <w:rFonts w:eastAsia="標楷體"/>
          <w:kern w:val="0"/>
          <w:sz w:val="16"/>
          <w:szCs w:val="16"/>
        </w:rPr>
        <w:t>99</w:t>
      </w:r>
      <w:r w:rsidRPr="0012761A">
        <w:rPr>
          <w:rFonts w:eastAsia="標楷體" w:hAnsi="標楷體"/>
          <w:kern w:val="0"/>
          <w:sz w:val="16"/>
          <w:szCs w:val="16"/>
        </w:rPr>
        <w:t>元的計算機也必需列管</w:t>
      </w:r>
      <w:r w:rsidRPr="0012761A">
        <w:rPr>
          <w:rFonts w:eastAsia="標楷體"/>
          <w:kern w:val="0"/>
          <w:sz w:val="16"/>
          <w:szCs w:val="16"/>
        </w:rPr>
        <w:t>)</w:t>
      </w:r>
      <w:r w:rsidRPr="0012761A">
        <w:rPr>
          <w:rFonts w:eastAsia="標楷體" w:hAnsi="標楷體"/>
          <w:kern w:val="0"/>
          <w:sz w:val="16"/>
          <w:szCs w:val="16"/>
        </w:rPr>
        <w:t>。若單位認定為消耗物品（耗材）或使用年限不達</w:t>
      </w:r>
      <w:r w:rsidR="008030C1">
        <w:rPr>
          <w:rFonts w:eastAsia="標楷體" w:hAnsi="標楷體" w:hint="eastAsia"/>
          <w:kern w:val="0"/>
          <w:sz w:val="16"/>
          <w:szCs w:val="16"/>
        </w:rPr>
        <w:t>2</w:t>
      </w:r>
      <w:r w:rsidRPr="0012761A">
        <w:rPr>
          <w:rFonts w:eastAsia="標楷體" w:hAnsi="標楷體"/>
          <w:kern w:val="0"/>
          <w:sz w:val="16"/>
          <w:szCs w:val="16"/>
        </w:rPr>
        <w:t>年，請在請購單上註明為「維修</w:t>
      </w:r>
      <w:r w:rsidRPr="0012761A">
        <w:rPr>
          <w:rFonts w:eastAsia="標楷體"/>
          <w:kern w:val="0"/>
          <w:sz w:val="16"/>
          <w:szCs w:val="16"/>
        </w:rPr>
        <w:t>(</w:t>
      </w:r>
      <w:r w:rsidRPr="0012761A">
        <w:rPr>
          <w:rFonts w:eastAsia="標楷體" w:hAnsi="標楷體"/>
          <w:kern w:val="0"/>
          <w:sz w:val="16"/>
          <w:szCs w:val="16"/>
        </w:rPr>
        <w:t>更換</w:t>
      </w:r>
      <w:r w:rsidRPr="0012761A">
        <w:rPr>
          <w:rFonts w:eastAsia="標楷體"/>
          <w:kern w:val="0"/>
          <w:sz w:val="16"/>
          <w:szCs w:val="16"/>
        </w:rPr>
        <w:t>)</w:t>
      </w:r>
      <w:r w:rsidRPr="0012761A">
        <w:rPr>
          <w:rFonts w:eastAsia="標楷體" w:hAnsi="標楷體"/>
          <w:kern w:val="0"/>
          <w:sz w:val="16"/>
          <w:szCs w:val="16"/>
        </w:rPr>
        <w:t>」或「消耗物品（耗材）」或「使用年限不達２年」。</w:t>
      </w:r>
    </w:p>
  </w:footnote>
  <w:footnote w:id="5">
    <w:p w14:paraId="2BC61A8F" w14:textId="77777777" w:rsidR="00EB29E5" w:rsidRPr="0012761A" w:rsidRDefault="00EB29E5" w:rsidP="007B1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eastAsia="標楷體"/>
          <w:sz w:val="16"/>
          <w:szCs w:val="16"/>
        </w:rPr>
      </w:pPr>
      <w:r w:rsidRPr="0012761A">
        <w:rPr>
          <w:rStyle w:val="a6"/>
          <w:rFonts w:eastAsia="標楷體"/>
          <w:sz w:val="16"/>
          <w:szCs w:val="16"/>
        </w:rPr>
        <w:footnoteRef/>
      </w:r>
      <w:r w:rsidRPr="0012761A">
        <w:rPr>
          <w:rFonts w:eastAsia="標楷體" w:hAnsi="標楷體"/>
          <w:bCs/>
          <w:color w:val="000000"/>
          <w:kern w:val="0"/>
          <w:sz w:val="16"/>
          <w:szCs w:val="16"/>
        </w:rPr>
        <w:t>「列產」與「列管」之區別：</w:t>
      </w:r>
      <w:r w:rsidRPr="0012761A">
        <w:rPr>
          <w:rFonts w:eastAsia="標楷體" w:hAnsi="標楷體"/>
          <w:kern w:val="0"/>
          <w:sz w:val="16"/>
          <w:szCs w:val="16"/>
        </w:rPr>
        <w:t>「列產」和「列管」僅是單價購置金額一萬元為分界；但「列產」之使用年限依行政院頒行之『財物標準分類』中之「最低使用年限」設定，「列管」之使用年限則均設定為２年。</w:t>
      </w:r>
    </w:p>
  </w:footnote>
  <w:footnote w:id="6">
    <w:p w14:paraId="69F5B60A" w14:textId="77777777" w:rsidR="00EB29E5" w:rsidRPr="0012761A" w:rsidRDefault="00EB29E5">
      <w:pPr>
        <w:pStyle w:val="a5"/>
        <w:rPr>
          <w:rFonts w:eastAsia="標楷體"/>
          <w:sz w:val="16"/>
          <w:szCs w:val="16"/>
        </w:rPr>
      </w:pPr>
      <w:r w:rsidRPr="0012761A">
        <w:rPr>
          <w:rStyle w:val="a6"/>
          <w:rFonts w:eastAsia="標楷體"/>
          <w:sz w:val="16"/>
          <w:szCs w:val="16"/>
        </w:rPr>
        <w:footnoteRef/>
      </w:r>
      <w:r w:rsidRPr="0012761A">
        <w:rPr>
          <w:rFonts w:eastAsia="標楷體" w:hAnsi="標楷體"/>
          <w:sz w:val="16"/>
          <w:szCs w:val="16"/>
        </w:rPr>
        <w:t>一萬元以下，使用年限</w:t>
      </w:r>
      <w:r w:rsidRPr="0012761A">
        <w:rPr>
          <w:rFonts w:eastAsia="標楷體"/>
          <w:sz w:val="16"/>
          <w:szCs w:val="16"/>
        </w:rPr>
        <w:t>2</w:t>
      </w:r>
      <w:r w:rsidRPr="0012761A">
        <w:rPr>
          <w:rFonts w:eastAsia="標楷體" w:hAnsi="標楷體"/>
          <w:sz w:val="16"/>
          <w:szCs w:val="16"/>
        </w:rPr>
        <w:t>年。但耐用度不佳者不宜列入非消耗品。例如：各種簡易型指示牌、折合椅、耳機麥克風、消耗性文具用品等。</w:t>
      </w:r>
    </w:p>
  </w:footnote>
  <w:footnote w:id="7">
    <w:p w14:paraId="12559286" w14:textId="77777777" w:rsidR="00EB29E5" w:rsidRPr="0012761A" w:rsidRDefault="00EB29E5">
      <w:pPr>
        <w:pStyle w:val="a5"/>
        <w:rPr>
          <w:rFonts w:eastAsia="標楷體"/>
          <w:sz w:val="16"/>
          <w:szCs w:val="16"/>
        </w:rPr>
      </w:pPr>
      <w:r w:rsidRPr="0012761A">
        <w:rPr>
          <w:rStyle w:val="a6"/>
          <w:rFonts w:eastAsia="標楷體"/>
          <w:sz w:val="16"/>
          <w:szCs w:val="16"/>
        </w:rPr>
        <w:footnoteRef/>
      </w:r>
      <w:r w:rsidRPr="0012761A">
        <w:rPr>
          <w:rFonts w:eastAsia="標楷體" w:hAnsi="標楷體"/>
          <w:sz w:val="16"/>
          <w:szCs w:val="16"/>
        </w:rPr>
        <w:t>一萬元以下，使用年限</w:t>
      </w:r>
      <w:r w:rsidRPr="0012761A">
        <w:rPr>
          <w:rFonts w:eastAsia="標楷體"/>
          <w:sz w:val="16"/>
          <w:szCs w:val="16"/>
        </w:rPr>
        <w:t>2</w:t>
      </w:r>
      <w:r w:rsidRPr="0012761A">
        <w:rPr>
          <w:rFonts w:eastAsia="標楷體" w:hAnsi="標楷體"/>
          <w:sz w:val="16"/>
          <w:szCs w:val="16"/>
        </w:rPr>
        <w:t>年。但汰換率過高者不宜列入非消耗品。例如：各種充電器材、硬碟、隨身碟、錄音筆等電子消費性產品。</w:t>
      </w:r>
    </w:p>
  </w:footnote>
  <w:footnote w:id="8">
    <w:p w14:paraId="77E2DFF0" w14:textId="77777777" w:rsidR="00EB29E5" w:rsidRPr="0012761A" w:rsidRDefault="00EB29E5">
      <w:pPr>
        <w:pStyle w:val="a5"/>
        <w:rPr>
          <w:rFonts w:eastAsia="標楷體"/>
          <w:sz w:val="16"/>
          <w:szCs w:val="16"/>
        </w:rPr>
      </w:pPr>
      <w:r w:rsidRPr="0012761A">
        <w:rPr>
          <w:rStyle w:val="a6"/>
          <w:rFonts w:eastAsia="標楷體"/>
          <w:sz w:val="16"/>
          <w:szCs w:val="16"/>
        </w:rPr>
        <w:footnoteRef/>
      </w:r>
      <w:r w:rsidRPr="0012761A">
        <w:rPr>
          <w:rFonts w:eastAsia="標楷體" w:hAnsi="標楷體"/>
          <w:sz w:val="16"/>
          <w:szCs w:val="16"/>
        </w:rPr>
        <w:t>未達</w:t>
      </w:r>
      <w:r w:rsidRPr="0012761A">
        <w:rPr>
          <w:rFonts w:eastAsia="標楷體" w:hAnsi="標楷體"/>
          <w:bCs/>
          <w:sz w:val="16"/>
          <w:szCs w:val="16"/>
        </w:rPr>
        <w:t>三千元（不</w:t>
      </w:r>
      <w:r w:rsidRPr="0012761A">
        <w:rPr>
          <w:rFonts w:eastAsia="標楷體" w:hAnsi="標楷體"/>
          <w:sz w:val="16"/>
          <w:szCs w:val="16"/>
        </w:rPr>
        <w:t>含）之物品視同消耗品處理辦法於</w:t>
      </w:r>
      <w:r w:rsidRPr="0012761A">
        <w:rPr>
          <w:rFonts w:eastAsia="標楷體"/>
          <w:sz w:val="16"/>
          <w:szCs w:val="16"/>
        </w:rPr>
        <w:t>97</w:t>
      </w:r>
      <w:r w:rsidRPr="0012761A">
        <w:rPr>
          <w:rFonts w:eastAsia="標楷體" w:hAnsi="標楷體"/>
          <w:sz w:val="16"/>
          <w:szCs w:val="16"/>
        </w:rPr>
        <w:t>年</w:t>
      </w:r>
      <w:r w:rsidRPr="0012761A">
        <w:rPr>
          <w:rFonts w:eastAsia="標楷體"/>
          <w:sz w:val="16"/>
          <w:szCs w:val="16"/>
        </w:rPr>
        <w:t>1</w:t>
      </w:r>
      <w:r w:rsidRPr="0012761A">
        <w:rPr>
          <w:rFonts w:eastAsia="標楷體" w:hAnsi="標楷體"/>
          <w:sz w:val="16"/>
          <w:szCs w:val="16"/>
        </w:rPr>
        <w:t>月於總務會議提出並通過。</w:t>
      </w:r>
    </w:p>
  </w:footnote>
  <w:footnote w:id="9">
    <w:p w14:paraId="55B60268" w14:textId="77777777" w:rsidR="00EB29E5" w:rsidRPr="0012761A" w:rsidRDefault="00EB29E5">
      <w:pPr>
        <w:pStyle w:val="a5"/>
        <w:rPr>
          <w:rFonts w:eastAsia="標楷體" w:hint="eastAsia"/>
          <w:sz w:val="16"/>
          <w:szCs w:val="16"/>
        </w:rPr>
      </w:pPr>
      <w:r w:rsidRPr="0012761A">
        <w:rPr>
          <w:rStyle w:val="a6"/>
          <w:rFonts w:eastAsia="標楷體"/>
          <w:sz w:val="16"/>
          <w:szCs w:val="16"/>
        </w:rPr>
        <w:footnoteRef/>
      </w:r>
      <w:r w:rsidRPr="0012761A">
        <w:rPr>
          <w:rFonts w:eastAsia="標楷體" w:hAnsi="標楷體"/>
          <w:sz w:val="16"/>
          <w:szCs w:val="16"/>
        </w:rPr>
        <w:t>請參照國有公用財產管理手冊第四章財產之經營第三十五條之規定</w:t>
      </w:r>
      <w:r w:rsidRPr="0012761A">
        <w:rPr>
          <w:rFonts w:eastAsia="標楷體" w:hAnsi="標楷體" w:hint="eastAsia"/>
          <w:sz w:val="16"/>
          <w:szCs w:val="16"/>
        </w:rPr>
        <w:t>。</w:t>
      </w:r>
    </w:p>
  </w:footnote>
  <w:footnote w:id="10">
    <w:p w14:paraId="42873250" w14:textId="77777777" w:rsidR="00EB29E5" w:rsidRPr="007F64EF" w:rsidRDefault="00EB29E5">
      <w:pPr>
        <w:pStyle w:val="a5"/>
        <w:rPr>
          <w:rFonts w:eastAsia="標楷體"/>
          <w:sz w:val="16"/>
          <w:szCs w:val="16"/>
        </w:rPr>
      </w:pPr>
      <w:r w:rsidRPr="007F64EF">
        <w:rPr>
          <w:rStyle w:val="a6"/>
          <w:rFonts w:eastAsia="標楷體"/>
          <w:sz w:val="16"/>
          <w:szCs w:val="16"/>
        </w:rPr>
        <w:footnoteRef/>
      </w:r>
      <w:r w:rsidRPr="007F64EF">
        <w:rPr>
          <w:rFonts w:eastAsia="標楷體"/>
          <w:sz w:val="16"/>
          <w:szCs w:val="16"/>
        </w:rPr>
        <w:t xml:space="preserve"> </w:t>
      </w:r>
      <w:r w:rsidRPr="007F64EF">
        <w:rPr>
          <w:rFonts w:eastAsia="標楷體" w:hAnsi="標楷體"/>
          <w:sz w:val="16"/>
          <w:szCs w:val="16"/>
        </w:rPr>
        <w:t>借用單、送修單</w:t>
      </w:r>
      <w:r>
        <w:rPr>
          <w:rFonts w:eastAsia="標楷體" w:hAnsi="標楷體" w:hint="eastAsia"/>
          <w:sz w:val="16"/>
          <w:szCs w:val="16"/>
        </w:rPr>
        <w:t>等，</w:t>
      </w:r>
      <w:r w:rsidRPr="007F64EF">
        <w:rPr>
          <w:rFonts w:eastAsia="標楷體" w:hAnsi="標楷體"/>
          <w:sz w:val="16"/>
          <w:szCs w:val="16"/>
        </w:rPr>
        <w:t>單位自</w:t>
      </w:r>
      <w:r>
        <w:rPr>
          <w:rFonts w:eastAsia="標楷體" w:hAnsi="標楷體" w:hint="eastAsia"/>
          <w:sz w:val="16"/>
          <w:szCs w:val="16"/>
        </w:rPr>
        <w:t>應</w:t>
      </w:r>
      <w:r w:rsidRPr="007F64EF">
        <w:rPr>
          <w:rFonts w:eastAsia="標楷體" w:hAnsi="標楷體"/>
          <w:sz w:val="16"/>
          <w:szCs w:val="16"/>
        </w:rPr>
        <w:t>行設計並留存備查。</w:t>
      </w:r>
    </w:p>
  </w:footnote>
  <w:footnote w:id="11">
    <w:p w14:paraId="57A1FB6E" w14:textId="77777777" w:rsidR="00EB29E5" w:rsidRPr="007F64EF" w:rsidRDefault="00EB29E5">
      <w:pPr>
        <w:pStyle w:val="a5"/>
        <w:rPr>
          <w:rFonts w:eastAsia="標楷體"/>
          <w:sz w:val="16"/>
          <w:szCs w:val="16"/>
        </w:rPr>
      </w:pPr>
      <w:r w:rsidRPr="007F64EF">
        <w:rPr>
          <w:rStyle w:val="a6"/>
          <w:rFonts w:eastAsia="標楷體"/>
          <w:sz w:val="16"/>
          <w:szCs w:val="16"/>
        </w:rPr>
        <w:footnoteRef/>
      </w:r>
      <w:r w:rsidRPr="007F64EF">
        <w:rPr>
          <w:rFonts w:eastAsia="標楷體"/>
          <w:sz w:val="16"/>
          <w:szCs w:val="16"/>
        </w:rPr>
        <w:t xml:space="preserve"> </w:t>
      </w:r>
      <w:r w:rsidRPr="007F64EF">
        <w:rPr>
          <w:rFonts w:eastAsia="標楷體" w:hAnsi="標楷體"/>
          <w:sz w:val="16"/>
          <w:szCs w:val="16"/>
        </w:rPr>
        <w:t>相關單位平日應做好維護保養學校財物之工作。保養維護記錄應記載留底。</w:t>
      </w:r>
    </w:p>
  </w:footnote>
  <w:footnote w:id="12">
    <w:p w14:paraId="7C379907" w14:textId="77777777" w:rsidR="00EB29E5" w:rsidRPr="007F64EF" w:rsidRDefault="00EB29E5">
      <w:pPr>
        <w:pStyle w:val="a5"/>
        <w:rPr>
          <w:rFonts w:eastAsia="標楷體"/>
          <w:sz w:val="16"/>
          <w:szCs w:val="16"/>
        </w:rPr>
      </w:pPr>
      <w:r w:rsidRPr="007F64EF">
        <w:rPr>
          <w:rStyle w:val="a6"/>
          <w:rFonts w:eastAsia="標楷體"/>
          <w:sz w:val="16"/>
          <w:szCs w:val="16"/>
        </w:rPr>
        <w:footnoteRef/>
      </w:r>
      <w:r w:rsidRPr="007F64EF">
        <w:rPr>
          <w:rFonts w:eastAsia="標楷體"/>
          <w:sz w:val="16"/>
          <w:szCs w:val="16"/>
        </w:rPr>
        <w:t xml:space="preserve"> </w:t>
      </w:r>
      <w:r w:rsidRPr="007F64EF">
        <w:rPr>
          <w:rFonts w:eastAsia="標楷體" w:hAnsi="標楷體"/>
          <w:sz w:val="16"/>
          <w:szCs w:val="16"/>
        </w:rPr>
        <w:t>研究室、教室、實驗室之使用應有專人管理，借用鑰匙應經過系辦或管理人同意</w:t>
      </w:r>
      <w:r>
        <w:rPr>
          <w:rFonts w:eastAsia="標楷體" w:hAnsi="標楷體" w:hint="eastAsia"/>
          <w:sz w:val="16"/>
          <w:szCs w:val="16"/>
        </w:rPr>
        <w:t>；</w:t>
      </w:r>
      <w:r w:rsidRPr="007F64EF">
        <w:rPr>
          <w:rFonts w:eastAsia="標楷體" w:hAnsi="標楷體"/>
          <w:sz w:val="16"/>
          <w:szCs w:val="16"/>
        </w:rPr>
        <w:t>集中管理登記。</w:t>
      </w:r>
    </w:p>
  </w:footnote>
  <w:footnote w:id="13">
    <w:p w14:paraId="7BF69B39" w14:textId="77777777" w:rsidR="00EB29E5" w:rsidRPr="005349FA" w:rsidRDefault="00EB29E5">
      <w:pPr>
        <w:pStyle w:val="a5"/>
        <w:rPr>
          <w:rFonts w:hint="eastAsia"/>
        </w:rPr>
      </w:pPr>
      <w:r>
        <w:rPr>
          <w:rStyle w:val="a6"/>
        </w:rPr>
        <w:footnoteRef/>
      </w:r>
      <w:r>
        <w:rPr>
          <w:rFonts w:eastAsia="標楷體" w:hAnsi="標楷體"/>
        </w:rPr>
        <w:t>已屆規定</w:t>
      </w:r>
      <w:r>
        <w:rPr>
          <w:rFonts w:eastAsia="標楷體" w:hAnsi="標楷體" w:hint="eastAsia"/>
        </w:rPr>
        <w:t>使用</w:t>
      </w:r>
      <w:r>
        <w:rPr>
          <w:rFonts w:eastAsia="標楷體" w:hAnsi="標楷體"/>
        </w:rPr>
        <w:t>年限</w:t>
      </w:r>
      <w:r>
        <w:rPr>
          <w:rFonts w:eastAsia="標楷體" w:hAnsi="標楷體" w:hint="eastAsia"/>
        </w:rPr>
        <w:t>且能正常運作之財產設備應繼續延長使用；不得任意棄置、毀損、私自留用或其他用途。</w:t>
      </w:r>
    </w:p>
  </w:footnote>
  <w:footnote w:id="14">
    <w:p w14:paraId="3EADD94F" w14:textId="77777777" w:rsidR="00EB29E5" w:rsidRPr="00D22F54" w:rsidRDefault="00EB29E5">
      <w:pPr>
        <w:pStyle w:val="a5"/>
        <w:rPr>
          <w:rFonts w:eastAsia="標楷體"/>
          <w:sz w:val="16"/>
          <w:szCs w:val="16"/>
        </w:rPr>
      </w:pPr>
      <w:r w:rsidRPr="00D22F54">
        <w:rPr>
          <w:rStyle w:val="a6"/>
          <w:rFonts w:eastAsia="標楷體"/>
          <w:sz w:val="16"/>
          <w:szCs w:val="16"/>
        </w:rPr>
        <w:footnoteRef/>
      </w:r>
      <w:r w:rsidRPr="00D22F54">
        <w:rPr>
          <w:rFonts w:eastAsia="標楷體" w:hAnsi="標楷體"/>
          <w:sz w:val="16"/>
          <w:szCs w:val="16"/>
        </w:rPr>
        <w:t>雖達使用年限，但仍可正常使用者切勿提請報廢申請。一旦提出申請報廢則不可再行留用並提交總務處事務組辦理後續事宜。</w:t>
      </w:r>
      <w:r w:rsidRPr="00D22F54">
        <w:rPr>
          <w:rFonts w:eastAsia="標楷體" w:hAnsi="標楷體"/>
          <w:color w:val="000000"/>
          <w:sz w:val="16"/>
          <w:szCs w:val="16"/>
        </w:rPr>
        <w:t>其拍賣所得一律解繳</w:t>
      </w:r>
      <w:r>
        <w:rPr>
          <w:rFonts w:eastAsia="標楷體" w:hAnsi="標楷體" w:hint="eastAsia"/>
          <w:color w:val="000000"/>
          <w:sz w:val="16"/>
          <w:szCs w:val="16"/>
        </w:rPr>
        <w:t>校庫</w:t>
      </w:r>
      <w:r w:rsidRPr="00D22F54">
        <w:rPr>
          <w:rFonts w:eastAsia="標楷體" w:hAnsi="標楷體"/>
          <w:color w:val="000000"/>
          <w:sz w:val="16"/>
          <w:szCs w:val="16"/>
        </w:rPr>
        <w:t>。</w:t>
      </w:r>
    </w:p>
  </w:footnote>
  <w:footnote w:id="15">
    <w:p w14:paraId="2E76926D" w14:textId="77777777" w:rsidR="00EB29E5" w:rsidRPr="005C7AEE" w:rsidRDefault="00EB29E5">
      <w:pPr>
        <w:pStyle w:val="a5"/>
        <w:rPr>
          <w:rFonts w:eastAsia="標楷體"/>
          <w:sz w:val="16"/>
          <w:szCs w:val="16"/>
        </w:rPr>
      </w:pPr>
      <w:r w:rsidRPr="005C7AEE">
        <w:rPr>
          <w:rStyle w:val="a6"/>
          <w:rFonts w:eastAsia="標楷體"/>
          <w:sz w:val="16"/>
          <w:szCs w:val="16"/>
        </w:rPr>
        <w:footnoteRef/>
      </w:r>
      <w:r w:rsidRPr="005C7AEE">
        <w:rPr>
          <w:rFonts w:eastAsia="標楷體"/>
          <w:sz w:val="16"/>
          <w:szCs w:val="16"/>
        </w:rPr>
        <w:t xml:space="preserve"> </w:t>
      </w:r>
      <w:r w:rsidRPr="005C7AEE">
        <w:rPr>
          <w:rFonts w:eastAsia="標楷體" w:hAnsi="標楷體"/>
          <w:sz w:val="16"/>
          <w:szCs w:val="16"/>
        </w:rPr>
        <w:t>本校訂定失竊防範暨存放處所管理規章請參見（附錄一）；另有關「教育部補助款」儀器設備失竊處理程序請參照（附錄二）。</w:t>
      </w:r>
    </w:p>
  </w:footnote>
  <w:footnote w:id="16">
    <w:p w14:paraId="15DC3A90" w14:textId="77777777" w:rsidR="00EB29E5" w:rsidRPr="008800BD" w:rsidRDefault="00EB29E5">
      <w:pPr>
        <w:pStyle w:val="a5"/>
        <w:rPr>
          <w:rFonts w:hint="eastAsia"/>
          <w:sz w:val="16"/>
          <w:szCs w:val="16"/>
        </w:rPr>
      </w:pPr>
      <w:r w:rsidRPr="008800BD">
        <w:rPr>
          <w:rStyle w:val="a6"/>
          <w:sz w:val="16"/>
          <w:szCs w:val="16"/>
        </w:rPr>
        <w:footnoteRef/>
      </w:r>
      <w:r w:rsidRPr="008800BD">
        <w:rPr>
          <w:rFonts w:eastAsia="標楷體" w:hAnsi="標楷體"/>
          <w:sz w:val="16"/>
          <w:szCs w:val="16"/>
        </w:rPr>
        <w:t>各單位財產保管人，對所使用之財產未盡善良管理人應有之注意，致財產發生損失者，應負賠償責任；賠償之標準以恢復原狀為原則或依行政院頒佈之「財物標準分類」中「最低耐用年限」，按使用年數以平均法折舊計算，並得於簽核奉准後自薪資中扣除。</w:t>
      </w:r>
    </w:p>
  </w:footnote>
  <w:footnote w:id="17">
    <w:p w14:paraId="3CBF6D6C" w14:textId="77777777" w:rsidR="00EB29E5" w:rsidRPr="007A7F25" w:rsidRDefault="00EB29E5">
      <w:pPr>
        <w:pStyle w:val="a5"/>
        <w:rPr>
          <w:rFonts w:eastAsia="標楷體" w:hint="eastAsia"/>
        </w:rPr>
      </w:pPr>
      <w:r w:rsidRPr="007A7F25">
        <w:rPr>
          <w:rStyle w:val="a6"/>
          <w:rFonts w:eastAsia="標楷體"/>
        </w:rPr>
        <w:footnoteRef/>
      </w:r>
      <w:r w:rsidRPr="007A7F25">
        <w:rPr>
          <w:rFonts w:eastAsia="標楷體"/>
        </w:rPr>
        <w:t xml:space="preserve"> </w:t>
      </w:r>
      <w:r w:rsidRPr="007A7F25">
        <w:rPr>
          <w:rFonts w:eastAsia="標楷體" w:hAnsi="標楷體"/>
        </w:rPr>
        <w:t>依據政府採購法第</w:t>
      </w:r>
      <w:r w:rsidRPr="007A7F25">
        <w:rPr>
          <w:rFonts w:eastAsia="標楷體"/>
        </w:rPr>
        <w:t>73</w:t>
      </w:r>
      <w:r w:rsidRPr="007A7F25">
        <w:rPr>
          <w:rFonts w:eastAsia="標楷體" w:hAnsi="標楷體"/>
        </w:rPr>
        <w:t>、</w:t>
      </w:r>
      <w:r w:rsidRPr="007A7F25">
        <w:rPr>
          <w:rFonts w:eastAsia="標楷體"/>
        </w:rPr>
        <w:t>74</w:t>
      </w:r>
      <w:r w:rsidRPr="007A7F25">
        <w:rPr>
          <w:rFonts w:eastAsia="標楷體" w:hAnsi="標楷體"/>
        </w:rPr>
        <w:t>、</w:t>
      </w:r>
      <w:r w:rsidRPr="007A7F25">
        <w:rPr>
          <w:rFonts w:eastAsia="標楷體"/>
        </w:rPr>
        <w:t>75</w:t>
      </w:r>
      <w:r w:rsidRPr="007A7F25">
        <w:rPr>
          <w:rFonts w:eastAsia="標楷體" w:hAnsi="標楷體"/>
        </w:rPr>
        <w:t>條新增驗收第</w:t>
      </w:r>
      <w:r w:rsidRPr="007A7F25">
        <w:rPr>
          <w:rFonts w:eastAsia="標楷體"/>
        </w:rPr>
        <w:t>18</w:t>
      </w:r>
      <w:r w:rsidRPr="007A7F25">
        <w:rPr>
          <w:rFonts w:eastAsia="標楷體" w:hAnsi="標楷體"/>
        </w:rPr>
        <w:t>、</w:t>
      </w:r>
      <w:r w:rsidRPr="007A7F25">
        <w:rPr>
          <w:rFonts w:eastAsia="標楷體"/>
        </w:rPr>
        <w:t>19</w:t>
      </w:r>
      <w:r w:rsidRPr="007A7F25">
        <w:rPr>
          <w:rFonts w:eastAsia="標楷體" w:hAnsi="標楷體"/>
        </w:rPr>
        <w:t>、</w:t>
      </w:r>
      <w:r w:rsidRPr="007A7F25">
        <w:rPr>
          <w:rFonts w:eastAsia="標楷體"/>
        </w:rPr>
        <w:t>20</w:t>
      </w:r>
      <w:r w:rsidRPr="007A7F25">
        <w:rPr>
          <w:rFonts w:eastAsia="標楷體" w:hAnsi="標楷體"/>
        </w:rPr>
        <w:t>條規範。修正日期</w:t>
      </w:r>
      <w:smartTag w:uri="urn:schemas-microsoft-com:office:smarttags" w:element="chsdate">
        <w:smartTagPr>
          <w:attr w:name="IsROCDate" w:val="False"/>
          <w:attr w:name="IsLunarDate" w:val="False"/>
          <w:attr w:name="Day" w:val="16"/>
          <w:attr w:name="Month" w:val="2"/>
          <w:attr w:name="Year" w:val="2009"/>
        </w:smartTagPr>
        <w:r w:rsidRPr="007A7F25">
          <w:rPr>
            <w:rFonts w:eastAsia="標楷體"/>
          </w:rPr>
          <w:t>200</w:t>
        </w:r>
        <w:r>
          <w:rPr>
            <w:rFonts w:eastAsia="標楷體" w:hint="eastAsia"/>
          </w:rPr>
          <w:t>9</w:t>
        </w:r>
        <w:r w:rsidRPr="007A7F25">
          <w:rPr>
            <w:rFonts w:eastAsia="標楷體"/>
          </w:rPr>
          <w:t>/</w:t>
        </w:r>
        <w:r>
          <w:rPr>
            <w:rFonts w:eastAsia="標楷體" w:hint="eastAsia"/>
          </w:rPr>
          <w:t>2</w:t>
        </w:r>
        <w:r w:rsidRPr="007A7F25">
          <w:rPr>
            <w:rFonts w:eastAsia="標楷體"/>
          </w:rPr>
          <w:t>/</w:t>
        </w:r>
        <w:r>
          <w:rPr>
            <w:rFonts w:eastAsia="標楷體" w:hint="eastAsia"/>
          </w:rPr>
          <w:t>16</w:t>
        </w:r>
      </w:smartTag>
    </w:p>
  </w:footnote>
  <w:footnote w:id="18">
    <w:p w14:paraId="16D58A2D" w14:textId="77777777" w:rsidR="00EB29E5" w:rsidRPr="00E92D87" w:rsidRDefault="00EB29E5" w:rsidP="009E303C">
      <w:pPr>
        <w:pStyle w:val="a5"/>
        <w:rPr>
          <w:rFonts w:eastAsia="標楷體"/>
        </w:rPr>
      </w:pPr>
      <w:r w:rsidRPr="00E92D87">
        <w:rPr>
          <w:rStyle w:val="a6"/>
          <w:rFonts w:eastAsia="標楷體"/>
        </w:rPr>
        <w:footnoteRef/>
      </w:r>
      <w:r w:rsidRPr="00E92D87">
        <w:rPr>
          <w:rFonts w:eastAsia="標楷體"/>
        </w:rPr>
        <w:t xml:space="preserve"> </w:t>
      </w:r>
      <w:r>
        <w:rPr>
          <w:rFonts w:eastAsia="標楷體" w:hint="eastAsia"/>
        </w:rPr>
        <w:t>教育部總務司規定</w:t>
      </w:r>
      <w:r w:rsidRPr="00E92D87">
        <w:rPr>
          <w:rFonts w:eastAsia="標楷體" w:hAnsi="標楷體"/>
        </w:rPr>
        <w:t>有關校園安全與管理單位主管與承辦人員均必須參與會議。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40E"/>
    <w:multiLevelType w:val="hybridMultilevel"/>
    <w:tmpl w:val="01E048F2"/>
    <w:lvl w:ilvl="0" w:tplc="38A0E14A">
      <w:start w:val="1"/>
      <w:numFmt w:val="taiwaneseCountingThousand"/>
      <w:lvlText w:val="%1、"/>
      <w:lvlJc w:val="left"/>
      <w:pPr>
        <w:tabs>
          <w:tab w:val="num" w:pos="960"/>
        </w:tabs>
        <w:ind w:left="960" w:hanging="480"/>
      </w:pPr>
      <w:rPr>
        <w:rFonts w:hint="default"/>
        <w:lang w:val="en-US"/>
      </w:rPr>
    </w:lvl>
    <w:lvl w:ilvl="1" w:tplc="4F500484">
      <w:start w:val="1"/>
      <w:numFmt w:val="decimal"/>
      <w:lvlText w:val="%2."/>
      <w:lvlJc w:val="left"/>
      <w:pPr>
        <w:tabs>
          <w:tab w:val="num" w:pos="960"/>
        </w:tabs>
        <w:ind w:left="960" w:hanging="480"/>
      </w:pPr>
      <w:rPr>
        <w:rFonts w:hint="default"/>
        <w:lang w:val="en-US"/>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396ECD"/>
    <w:multiLevelType w:val="hybridMultilevel"/>
    <w:tmpl w:val="B852A2F8"/>
    <w:lvl w:ilvl="0" w:tplc="81564A92">
      <w:start w:val="1"/>
      <w:numFmt w:val="taiwaneseCountingThousand"/>
      <w:lvlText w:val="第%1條"/>
      <w:lvlJc w:val="left"/>
      <w:pPr>
        <w:tabs>
          <w:tab w:val="num" w:pos="960"/>
        </w:tabs>
        <w:ind w:left="960" w:hanging="960"/>
      </w:pPr>
      <w:rPr>
        <w:rFonts w:hint="default"/>
        <w:lang w:val="en-US"/>
      </w:rPr>
    </w:lvl>
    <w:lvl w:ilvl="1" w:tplc="513011B4">
      <w:start w:val="1"/>
      <w:numFmt w:val="taiwaneseCountingThousand"/>
      <w:lvlText w:val="%2、"/>
      <w:lvlJc w:val="left"/>
      <w:pPr>
        <w:tabs>
          <w:tab w:val="num" w:pos="482"/>
        </w:tabs>
        <w:ind w:left="960" w:hanging="480"/>
      </w:pPr>
      <w:rPr>
        <w:rFonts w:hint="eastAsia"/>
        <w:lang w:val="en-US"/>
      </w:rPr>
    </w:lvl>
    <w:lvl w:ilvl="2" w:tplc="0409000F">
      <w:start w:val="1"/>
      <w:numFmt w:val="decimal"/>
      <w:lvlText w:val="%3."/>
      <w:lvlJc w:val="left"/>
      <w:pPr>
        <w:tabs>
          <w:tab w:val="num" w:pos="1440"/>
        </w:tabs>
        <w:ind w:left="1440" w:hanging="480"/>
      </w:pPr>
      <w:rPr>
        <w:rFonts w:hint="default"/>
        <w:lang w:val="en-US"/>
      </w:rPr>
    </w:lvl>
    <w:lvl w:ilvl="3" w:tplc="4F0A9E64">
      <w:start w:val="1"/>
      <w:numFmt w:val="decimal"/>
      <w:lvlText w:val="(%4)"/>
      <w:lvlJc w:val="left"/>
      <w:pPr>
        <w:tabs>
          <w:tab w:val="num" w:pos="1800"/>
        </w:tabs>
        <w:ind w:left="1800" w:hanging="360"/>
      </w:pPr>
      <w:rPr>
        <w:rFonts w:ascii="標楷體" w:hint="default"/>
        <w:lang w:val="en-US"/>
      </w:rPr>
    </w:lvl>
    <w:lvl w:ilvl="4" w:tplc="6B948F76">
      <w:start w:val="1"/>
      <w:numFmt w:val="lowerRoman"/>
      <w:lvlText w:val="%5"/>
      <w:lvlJc w:val="left"/>
      <w:pPr>
        <w:tabs>
          <w:tab w:val="num" w:pos="1922"/>
        </w:tabs>
        <w:ind w:left="2880" w:hanging="960"/>
      </w:pPr>
      <w:rPr>
        <w:rFonts w:hint="default"/>
        <w:lang w:val="en-US"/>
      </w:rPr>
    </w:lvl>
    <w:lvl w:ilvl="5" w:tplc="92F081D8">
      <w:start w:val="1"/>
      <w:numFmt w:val="lowerRoman"/>
      <w:lvlText w:val="%6"/>
      <w:lvlJc w:val="left"/>
      <w:pPr>
        <w:tabs>
          <w:tab w:val="num" w:pos="1922"/>
        </w:tabs>
        <w:ind w:left="2880" w:hanging="480"/>
      </w:pPr>
      <w:rPr>
        <w:rFonts w:hint="eastAsia"/>
        <w:sz w:val="16"/>
        <w:lang w:val="en-US"/>
      </w:rPr>
    </w:lvl>
    <w:lvl w:ilvl="6" w:tplc="0409000F">
      <w:start w:val="1"/>
      <w:numFmt w:val="decimal"/>
      <w:lvlText w:val="%7."/>
      <w:lvlJc w:val="left"/>
      <w:pPr>
        <w:tabs>
          <w:tab w:val="num" w:pos="3360"/>
        </w:tabs>
        <w:ind w:left="3360" w:hanging="480"/>
      </w:pPr>
      <w:rPr>
        <w:rFonts w:hint="default"/>
        <w:lang w:val="en-US"/>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7E3838"/>
    <w:multiLevelType w:val="hybridMultilevel"/>
    <w:tmpl w:val="7518997C"/>
    <w:lvl w:ilvl="0" w:tplc="AC1C4D50">
      <w:start w:val="1"/>
      <w:numFmt w:val="ideographDigital"/>
      <w:lvlText w:val="%1、"/>
      <w:lvlJc w:val="left"/>
      <w:pPr>
        <w:tabs>
          <w:tab w:val="num" w:pos="960"/>
        </w:tabs>
        <w:ind w:left="960" w:hanging="720"/>
      </w:pPr>
      <w:rPr>
        <w:rFonts w:hint="eastAsia"/>
        <w:lang w:val="en-US"/>
      </w:rPr>
    </w:lvl>
    <w:lvl w:ilvl="1" w:tplc="64126202">
      <w:start w:val="2"/>
      <w:numFmt w:val="ideographDigital"/>
      <w:lvlText w:val="%2、"/>
      <w:lvlJc w:val="left"/>
      <w:pPr>
        <w:tabs>
          <w:tab w:val="num" w:pos="1200"/>
        </w:tabs>
        <w:ind w:left="1200" w:hanging="720"/>
      </w:pPr>
      <w:rPr>
        <w:rFonts w:eastAsia="標楷體" w:hint="eastAsia"/>
        <w:b/>
        <w:i w:val="0"/>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B283020"/>
    <w:multiLevelType w:val="hybridMultilevel"/>
    <w:tmpl w:val="56102C20"/>
    <w:lvl w:ilvl="0" w:tplc="C7E89458">
      <w:start w:val="1"/>
      <w:numFmt w:val="ideographDigital"/>
      <w:lvlText w:val="%1、"/>
      <w:lvlJc w:val="left"/>
      <w:pPr>
        <w:tabs>
          <w:tab w:val="num" w:pos="720"/>
        </w:tabs>
        <w:ind w:left="720" w:hanging="720"/>
      </w:pPr>
      <w:rPr>
        <w:rFonts w:hint="eastAsia"/>
        <w:b w:val="0"/>
        <w:i w:val="0"/>
        <w:sz w:val="24"/>
        <w:szCs w:val="24"/>
      </w:rPr>
    </w:lvl>
    <w:lvl w:ilvl="1" w:tplc="DE8AD10A">
      <w:start w:val="1"/>
      <w:numFmt w:val="decimal"/>
      <w:lvlText w:val="%2、"/>
      <w:lvlJc w:val="left"/>
      <w:pPr>
        <w:tabs>
          <w:tab w:val="num" w:pos="1004"/>
        </w:tabs>
        <w:ind w:left="1004" w:hanging="720"/>
      </w:pPr>
      <w:rPr>
        <w:rFonts w:eastAsia="標楷體" w:hint="eastAsia"/>
        <w:b w:val="0"/>
        <w:i w:val="0"/>
        <w:sz w:val="24"/>
        <w:szCs w:val="24"/>
      </w:rPr>
    </w:lvl>
    <w:lvl w:ilvl="2" w:tplc="E7B217D2">
      <w:start w:val="1"/>
      <w:numFmt w:val="decimal"/>
      <w:lvlText w:val="%3、"/>
      <w:lvlJc w:val="left"/>
      <w:pPr>
        <w:tabs>
          <w:tab w:val="num" w:pos="1680"/>
        </w:tabs>
        <w:ind w:left="1680" w:hanging="720"/>
      </w:pPr>
      <w:rPr>
        <w:rFonts w:eastAsia="標楷體" w:hint="eastAsia"/>
        <w:b w:val="0"/>
        <w:i w:val="0"/>
        <w:sz w:val="24"/>
        <w:szCs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350F22"/>
    <w:multiLevelType w:val="multilevel"/>
    <w:tmpl w:val="62501E28"/>
    <w:lvl w:ilvl="0">
      <w:start w:val="1"/>
      <w:numFmt w:val="decimal"/>
      <w:lvlText w:val="%1."/>
      <w:lvlJc w:val="left"/>
      <w:pPr>
        <w:tabs>
          <w:tab w:val="num" w:pos="480"/>
        </w:tabs>
        <w:ind w:left="480" w:hanging="480"/>
      </w:p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1230637A"/>
    <w:multiLevelType w:val="hybridMultilevel"/>
    <w:tmpl w:val="670CD46A"/>
    <w:lvl w:ilvl="0" w:tplc="9DECF942">
      <w:start w:val="1"/>
      <w:numFmt w:val="decimal"/>
      <w:lvlText w:val="%1."/>
      <w:lvlJc w:val="left"/>
      <w:pPr>
        <w:tabs>
          <w:tab w:val="num" w:pos="1157"/>
        </w:tabs>
        <w:ind w:left="1157" w:hanging="360"/>
      </w:pPr>
      <w:rPr>
        <w:rFonts w:hint="default"/>
      </w:rPr>
    </w:lvl>
    <w:lvl w:ilvl="1" w:tplc="9DECF942">
      <w:start w:val="1"/>
      <w:numFmt w:val="decimal"/>
      <w:lvlText w:val="%2."/>
      <w:lvlJc w:val="left"/>
      <w:pPr>
        <w:tabs>
          <w:tab w:val="num" w:pos="1637"/>
        </w:tabs>
        <w:ind w:left="1637" w:hanging="360"/>
      </w:pPr>
      <w:rPr>
        <w:rFonts w:hint="default"/>
      </w:rPr>
    </w:lvl>
    <w:lvl w:ilvl="2" w:tplc="0409001B" w:tentative="1">
      <w:start w:val="1"/>
      <w:numFmt w:val="lowerRoman"/>
      <w:lvlText w:val="%3."/>
      <w:lvlJc w:val="right"/>
      <w:pPr>
        <w:tabs>
          <w:tab w:val="num" w:pos="2237"/>
        </w:tabs>
        <w:ind w:left="2237" w:hanging="480"/>
      </w:pPr>
    </w:lvl>
    <w:lvl w:ilvl="3" w:tplc="0409000F" w:tentative="1">
      <w:start w:val="1"/>
      <w:numFmt w:val="decimal"/>
      <w:lvlText w:val="%4."/>
      <w:lvlJc w:val="left"/>
      <w:pPr>
        <w:tabs>
          <w:tab w:val="num" w:pos="2717"/>
        </w:tabs>
        <w:ind w:left="2717" w:hanging="480"/>
      </w:pPr>
    </w:lvl>
    <w:lvl w:ilvl="4" w:tplc="04090019" w:tentative="1">
      <w:start w:val="1"/>
      <w:numFmt w:val="ideographTraditional"/>
      <w:lvlText w:val="%5、"/>
      <w:lvlJc w:val="left"/>
      <w:pPr>
        <w:tabs>
          <w:tab w:val="num" w:pos="3197"/>
        </w:tabs>
        <w:ind w:left="3197" w:hanging="480"/>
      </w:pPr>
    </w:lvl>
    <w:lvl w:ilvl="5" w:tplc="0409001B" w:tentative="1">
      <w:start w:val="1"/>
      <w:numFmt w:val="lowerRoman"/>
      <w:lvlText w:val="%6."/>
      <w:lvlJc w:val="right"/>
      <w:pPr>
        <w:tabs>
          <w:tab w:val="num" w:pos="3677"/>
        </w:tabs>
        <w:ind w:left="3677" w:hanging="480"/>
      </w:pPr>
    </w:lvl>
    <w:lvl w:ilvl="6" w:tplc="0409000F" w:tentative="1">
      <w:start w:val="1"/>
      <w:numFmt w:val="decimal"/>
      <w:lvlText w:val="%7."/>
      <w:lvlJc w:val="left"/>
      <w:pPr>
        <w:tabs>
          <w:tab w:val="num" w:pos="4157"/>
        </w:tabs>
        <w:ind w:left="4157" w:hanging="480"/>
      </w:pPr>
    </w:lvl>
    <w:lvl w:ilvl="7" w:tplc="04090019" w:tentative="1">
      <w:start w:val="1"/>
      <w:numFmt w:val="ideographTraditional"/>
      <w:lvlText w:val="%8、"/>
      <w:lvlJc w:val="left"/>
      <w:pPr>
        <w:tabs>
          <w:tab w:val="num" w:pos="4637"/>
        </w:tabs>
        <w:ind w:left="4637" w:hanging="480"/>
      </w:pPr>
    </w:lvl>
    <w:lvl w:ilvl="8" w:tplc="0409001B" w:tentative="1">
      <w:start w:val="1"/>
      <w:numFmt w:val="lowerRoman"/>
      <w:lvlText w:val="%9."/>
      <w:lvlJc w:val="right"/>
      <w:pPr>
        <w:tabs>
          <w:tab w:val="num" w:pos="5117"/>
        </w:tabs>
        <w:ind w:left="5117" w:hanging="480"/>
      </w:pPr>
    </w:lvl>
  </w:abstractNum>
  <w:abstractNum w:abstractNumId="6" w15:restartNumberingAfterBreak="0">
    <w:nsid w:val="1D741E57"/>
    <w:multiLevelType w:val="multilevel"/>
    <w:tmpl w:val="62501E28"/>
    <w:lvl w:ilvl="0">
      <w:start w:val="1"/>
      <w:numFmt w:val="decimal"/>
      <w:lvlText w:val="%1."/>
      <w:lvlJc w:val="left"/>
      <w:pPr>
        <w:tabs>
          <w:tab w:val="num" w:pos="480"/>
        </w:tabs>
        <w:ind w:left="480" w:hanging="480"/>
      </w:p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1FC21F62"/>
    <w:multiLevelType w:val="hybridMultilevel"/>
    <w:tmpl w:val="5CD01650"/>
    <w:lvl w:ilvl="0" w:tplc="7F009712">
      <w:start w:val="1"/>
      <w:numFmt w:val="ideographDigital"/>
      <w:lvlText w:val="(%1)、"/>
      <w:lvlJc w:val="left"/>
      <w:pPr>
        <w:tabs>
          <w:tab w:val="num" w:pos="960"/>
        </w:tabs>
        <w:ind w:left="960" w:hanging="720"/>
      </w:pPr>
      <w:rPr>
        <w:rFonts w:eastAsia="標楷體" w:hint="eastAsia"/>
        <w:b w:val="0"/>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11F6545"/>
    <w:multiLevelType w:val="multilevel"/>
    <w:tmpl w:val="62501E28"/>
    <w:lvl w:ilvl="0">
      <w:start w:val="1"/>
      <w:numFmt w:val="decimal"/>
      <w:lvlText w:val="%1."/>
      <w:lvlJc w:val="left"/>
      <w:pPr>
        <w:tabs>
          <w:tab w:val="num" w:pos="480"/>
        </w:tabs>
        <w:ind w:left="480" w:hanging="480"/>
      </w:p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231806AB"/>
    <w:multiLevelType w:val="hybridMultilevel"/>
    <w:tmpl w:val="D76E3B84"/>
    <w:lvl w:ilvl="0" w:tplc="04090005">
      <w:start w:val="1"/>
      <w:numFmt w:val="bullet"/>
      <w:lvlText w:val=""/>
      <w:lvlJc w:val="left"/>
      <w:pPr>
        <w:tabs>
          <w:tab w:val="num" w:pos="480"/>
        </w:tabs>
        <w:ind w:left="480" w:hanging="480"/>
      </w:pPr>
      <w:rPr>
        <w:rFonts w:ascii="Wingdings" w:hAnsi="Wingdings" w:hint="default"/>
      </w:rPr>
    </w:lvl>
    <w:lvl w:ilvl="1" w:tplc="04090005">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38E2A65"/>
    <w:multiLevelType w:val="hybridMultilevel"/>
    <w:tmpl w:val="DD9E9B76"/>
    <w:lvl w:ilvl="0" w:tplc="383E1A14">
      <w:start w:val="1"/>
      <w:numFmt w:val="none"/>
      <w:lvlText w:val="四、"/>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47F57B4"/>
    <w:multiLevelType w:val="hybridMultilevel"/>
    <w:tmpl w:val="C49085D8"/>
    <w:lvl w:ilvl="0" w:tplc="4F500484">
      <w:start w:val="1"/>
      <w:numFmt w:val="decimal"/>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482"/>
        </w:tabs>
        <w:ind w:left="-482" w:hanging="480"/>
      </w:pPr>
    </w:lvl>
    <w:lvl w:ilvl="2" w:tplc="0409001B" w:tentative="1">
      <w:start w:val="1"/>
      <w:numFmt w:val="lowerRoman"/>
      <w:lvlText w:val="%3."/>
      <w:lvlJc w:val="right"/>
      <w:pPr>
        <w:tabs>
          <w:tab w:val="num" w:pos="-2"/>
        </w:tabs>
        <w:ind w:left="-2" w:hanging="480"/>
      </w:pPr>
    </w:lvl>
    <w:lvl w:ilvl="3" w:tplc="0409000F" w:tentative="1">
      <w:start w:val="1"/>
      <w:numFmt w:val="decimal"/>
      <w:lvlText w:val="%4."/>
      <w:lvlJc w:val="left"/>
      <w:pPr>
        <w:tabs>
          <w:tab w:val="num" w:pos="478"/>
        </w:tabs>
        <w:ind w:left="478" w:hanging="480"/>
      </w:pPr>
    </w:lvl>
    <w:lvl w:ilvl="4" w:tplc="04090019" w:tentative="1">
      <w:start w:val="1"/>
      <w:numFmt w:val="ideographTraditional"/>
      <w:lvlText w:val="%5、"/>
      <w:lvlJc w:val="left"/>
      <w:pPr>
        <w:tabs>
          <w:tab w:val="num" w:pos="958"/>
        </w:tabs>
        <w:ind w:left="958" w:hanging="480"/>
      </w:pPr>
    </w:lvl>
    <w:lvl w:ilvl="5" w:tplc="0409001B" w:tentative="1">
      <w:start w:val="1"/>
      <w:numFmt w:val="lowerRoman"/>
      <w:lvlText w:val="%6."/>
      <w:lvlJc w:val="right"/>
      <w:pPr>
        <w:tabs>
          <w:tab w:val="num" w:pos="1438"/>
        </w:tabs>
        <w:ind w:left="1438" w:hanging="480"/>
      </w:pPr>
    </w:lvl>
    <w:lvl w:ilvl="6" w:tplc="0409000F" w:tentative="1">
      <w:start w:val="1"/>
      <w:numFmt w:val="decimal"/>
      <w:lvlText w:val="%7."/>
      <w:lvlJc w:val="left"/>
      <w:pPr>
        <w:tabs>
          <w:tab w:val="num" w:pos="1918"/>
        </w:tabs>
        <w:ind w:left="1918" w:hanging="480"/>
      </w:pPr>
    </w:lvl>
    <w:lvl w:ilvl="7" w:tplc="04090019" w:tentative="1">
      <w:start w:val="1"/>
      <w:numFmt w:val="ideographTraditional"/>
      <w:lvlText w:val="%8、"/>
      <w:lvlJc w:val="left"/>
      <w:pPr>
        <w:tabs>
          <w:tab w:val="num" w:pos="2398"/>
        </w:tabs>
        <w:ind w:left="2398" w:hanging="480"/>
      </w:pPr>
    </w:lvl>
    <w:lvl w:ilvl="8" w:tplc="0409001B" w:tentative="1">
      <w:start w:val="1"/>
      <w:numFmt w:val="lowerRoman"/>
      <w:lvlText w:val="%9."/>
      <w:lvlJc w:val="right"/>
      <w:pPr>
        <w:tabs>
          <w:tab w:val="num" w:pos="2878"/>
        </w:tabs>
        <w:ind w:left="2878" w:hanging="480"/>
      </w:pPr>
    </w:lvl>
  </w:abstractNum>
  <w:abstractNum w:abstractNumId="12" w15:restartNumberingAfterBreak="0">
    <w:nsid w:val="24DB0D8E"/>
    <w:multiLevelType w:val="hybridMultilevel"/>
    <w:tmpl w:val="5A9ECE98"/>
    <w:lvl w:ilvl="0" w:tplc="04090005">
      <w:start w:val="1"/>
      <w:numFmt w:val="bullet"/>
      <w:lvlText w:val=""/>
      <w:lvlJc w:val="left"/>
      <w:pPr>
        <w:tabs>
          <w:tab w:val="num" w:pos="480"/>
        </w:tabs>
        <w:ind w:left="480" w:hanging="480"/>
      </w:pPr>
      <w:rPr>
        <w:rFonts w:ascii="Wingdings" w:hAnsi="Wingdings" w:hint="default"/>
      </w:rPr>
    </w:lvl>
    <w:lvl w:ilvl="1" w:tplc="04090005">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4E80052"/>
    <w:multiLevelType w:val="hybridMultilevel"/>
    <w:tmpl w:val="15F0E4E0"/>
    <w:lvl w:ilvl="0" w:tplc="4F1C50E0">
      <w:start w:val="1"/>
      <w:numFmt w:val="ideographDigital"/>
      <w:lvlText w:val="(%1)、"/>
      <w:lvlJc w:val="left"/>
      <w:pPr>
        <w:tabs>
          <w:tab w:val="num" w:pos="960"/>
        </w:tabs>
        <w:ind w:left="960" w:hanging="720"/>
      </w:pPr>
      <w:rPr>
        <w:rFonts w:eastAsia="標楷體" w:hint="eastAsia"/>
        <w:b w:val="0"/>
        <w:i w:val="0"/>
        <w:sz w:val="24"/>
        <w:szCs w:val="24"/>
      </w:rPr>
    </w:lvl>
    <w:lvl w:ilvl="1" w:tplc="255EE3A8">
      <w:start w:val="1"/>
      <w:numFmt w:val="decimal"/>
      <w:lvlText w:val="%2、"/>
      <w:lvlJc w:val="left"/>
      <w:pPr>
        <w:tabs>
          <w:tab w:val="num" w:pos="1200"/>
        </w:tabs>
        <w:ind w:left="1200" w:hanging="720"/>
      </w:pPr>
      <w:rPr>
        <w:rFonts w:eastAsia="標楷體" w:hint="eastAsia"/>
        <w:b w:val="0"/>
        <w:i w:val="0"/>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ADF686F"/>
    <w:multiLevelType w:val="hybridMultilevel"/>
    <w:tmpl w:val="8E82AD06"/>
    <w:lvl w:ilvl="0" w:tplc="DE8AD10A">
      <w:start w:val="1"/>
      <w:numFmt w:val="decimal"/>
      <w:lvlText w:val="%1、"/>
      <w:lvlJc w:val="left"/>
      <w:pPr>
        <w:tabs>
          <w:tab w:val="num" w:pos="1004"/>
        </w:tabs>
        <w:ind w:left="1004" w:hanging="72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D001DB9"/>
    <w:multiLevelType w:val="hybridMultilevel"/>
    <w:tmpl w:val="82F8FC46"/>
    <w:lvl w:ilvl="0" w:tplc="38A0E14A">
      <w:start w:val="1"/>
      <w:numFmt w:val="taiwaneseCountingThousand"/>
      <w:lvlText w:val="%1、"/>
      <w:lvlJc w:val="left"/>
      <w:pPr>
        <w:tabs>
          <w:tab w:val="num" w:pos="1277"/>
        </w:tabs>
        <w:ind w:left="1277" w:hanging="480"/>
      </w:pPr>
      <w:rPr>
        <w:rFonts w:hint="default"/>
        <w:lang w:val="en-US"/>
      </w:rPr>
    </w:lvl>
    <w:lvl w:ilvl="1" w:tplc="3108863E">
      <w:start w:val="1"/>
      <w:numFmt w:val="taiwaneseCountingThousand"/>
      <w:lvlText w:val="第%2條"/>
      <w:lvlJc w:val="left"/>
      <w:pPr>
        <w:tabs>
          <w:tab w:val="num" w:pos="1757"/>
        </w:tabs>
        <w:ind w:left="1757" w:hanging="960"/>
      </w:pPr>
      <w:rPr>
        <w:rFonts w:hint="default"/>
        <w:lang w:val="en-US"/>
      </w:rPr>
    </w:lvl>
    <w:lvl w:ilvl="2" w:tplc="0409001B" w:tentative="1">
      <w:start w:val="1"/>
      <w:numFmt w:val="lowerRoman"/>
      <w:lvlText w:val="%3."/>
      <w:lvlJc w:val="right"/>
      <w:pPr>
        <w:tabs>
          <w:tab w:val="num" w:pos="1757"/>
        </w:tabs>
        <w:ind w:left="1757" w:hanging="480"/>
      </w:pPr>
    </w:lvl>
    <w:lvl w:ilvl="3" w:tplc="0409000F" w:tentative="1">
      <w:start w:val="1"/>
      <w:numFmt w:val="decimal"/>
      <w:lvlText w:val="%4."/>
      <w:lvlJc w:val="left"/>
      <w:pPr>
        <w:tabs>
          <w:tab w:val="num" w:pos="2237"/>
        </w:tabs>
        <w:ind w:left="2237" w:hanging="480"/>
      </w:pPr>
    </w:lvl>
    <w:lvl w:ilvl="4" w:tplc="04090019" w:tentative="1">
      <w:start w:val="1"/>
      <w:numFmt w:val="ideographTraditional"/>
      <w:lvlText w:val="%5、"/>
      <w:lvlJc w:val="left"/>
      <w:pPr>
        <w:tabs>
          <w:tab w:val="num" w:pos="2717"/>
        </w:tabs>
        <w:ind w:left="2717" w:hanging="480"/>
      </w:pPr>
    </w:lvl>
    <w:lvl w:ilvl="5" w:tplc="0409001B" w:tentative="1">
      <w:start w:val="1"/>
      <w:numFmt w:val="lowerRoman"/>
      <w:lvlText w:val="%6."/>
      <w:lvlJc w:val="right"/>
      <w:pPr>
        <w:tabs>
          <w:tab w:val="num" w:pos="3197"/>
        </w:tabs>
        <w:ind w:left="3197" w:hanging="480"/>
      </w:pPr>
    </w:lvl>
    <w:lvl w:ilvl="6" w:tplc="0409000F" w:tentative="1">
      <w:start w:val="1"/>
      <w:numFmt w:val="decimal"/>
      <w:lvlText w:val="%7."/>
      <w:lvlJc w:val="left"/>
      <w:pPr>
        <w:tabs>
          <w:tab w:val="num" w:pos="3677"/>
        </w:tabs>
        <w:ind w:left="3677" w:hanging="480"/>
      </w:pPr>
    </w:lvl>
    <w:lvl w:ilvl="7" w:tplc="04090019" w:tentative="1">
      <w:start w:val="1"/>
      <w:numFmt w:val="ideographTraditional"/>
      <w:lvlText w:val="%8、"/>
      <w:lvlJc w:val="left"/>
      <w:pPr>
        <w:tabs>
          <w:tab w:val="num" w:pos="4157"/>
        </w:tabs>
        <w:ind w:left="4157" w:hanging="480"/>
      </w:pPr>
    </w:lvl>
    <w:lvl w:ilvl="8" w:tplc="0409001B" w:tentative="1">
      <w:start w:val="1"/>
      <w:numFmt w:val="lowerRoman"/>
      <w:lvlText w:val="%9."/>
      <w:lvlJc w:val="right"/>
      <w:pPr>
        <w:tabs>
          <w:tab w:val="num" w:pos="4637"/>
        </w:tabs>
        <w:ind w:left="4637" w:hanging="480"/>
      </w:pPr>
    </w:lvl>
  </w:abstractNum>
  <w:abstractNum w:abstractNumId="16" w15:restartNumberingAfterBreak="0">
    <w:nsid w:val="2F8C55D2"/>
    <w:multiLevelType w:val="hybridMultilevel"/>
    <w:tmpl w:val="FB70ABCC"/>
    <w:lvl w:ilvl="0" w:tplc="378669FA">
      <w:start w:val="1"/>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0A15BD7"/>
    <w:multiLevelType w:val="hybridMultilevel"/>
    <w:tmpl w:val="0A0CC03A"/>
    <w:lvl w:ilvl="0" w:tplc="04090005">
      <w:start w:val="1"/>
      <w:numFmt w:val="bullet"/>
      <w:lvlText w:val=""/>
      <w:lvlJc w:val="left"/>
      <w:pPr>
        <w:tabs>
          <w:tab w:val="num" w:pos="480"/>
        </w:tabs>
        <w:ind w:left="480" w:hanging="480"/>
      </w:pPr>
      <w:rPr>
        <w:rFonts w:ascii="Wingdings" w:hAnsi="Wingdings" w:hint="default"/>
      </w:rPr>
    </w:lvl>
    <w:lvl w:ilvl="1" w:tplc="04090005">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156759C"/>
    <w:multiLevelType w:val="multilevel"/>
    <w:tmpl w:val="E2DE03EA"/>
    <w:lvl w:ilvl="0">
      <w:start w:val="1"/>
      <w:numFmt w:val="taiwaneseCountingThousand"/>
      <w:lvlText w:val="%1、"/>
      <w:lvlJc w:val="left"/>
      <w:pPr>
        <w:tabs>
          <w:tab w:val="num" w:pos="960"/>
        </w:tabs>
        <w:ind w:left="960" w:hanging="480"/>
      </w:pPr>
      <w:rPr>
        <w:rFonts w:hint="default"/>
        <w:lang w:val="en-US"/>
      </w:rPr>
    </w:lvl>
    <w:lvl w:ilvl="1">
      <w:start w:val="1"/>
      <w:numFmt w:val="decimal"/>
      <w:lvlText w:val="%2."/>
      <w:lvlJc w:val="left"/>
      <w:pPr>
        <w:tabs>
          <w:tab w:val="num" w:pos="960"/>
        </w:tabs>
        <w:ind w:left="960" w:hanging="48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34D57D1E"/>
    <w:multiLevelType w:val="hybridMultilevel"/>
    <w:tmpl w:val="62001D26"/>
    <w:lvl w:ilvl="0" w:tplc="04090005">
      <w:start w:val="1"/>
      <w:numFmt w:val="bullet"/>
      <w:lvlText w:val=""/>
      <w:lvlJc w:val="left"/>
      <w:pPr>
        <w:tabs>
          <w:tab w:val="num" w:pos="480"/>
        </w:tabs>
        <w:ind w:left="480" w:hanging="480"/>
      </w:pPr>
      <w:rPr>
        <w:rFonts w:ascii="Wingdings" w:hAnsi="Wingdings" w:hint="default"/>
      </w:rPr>
    </w:lvl>
    <w:lvl w:ilvl="1" w:tplc="04090005">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9E122CF"/>
    <w:multiLevelType w:val="hybridMultilevel"/>
    <w:tmpl w:val="5360048E"/>
    <w:lvl w:ilvl="0" w:tplc="04090005">
      <w:start w:val="1"/>
      <w:numFmt w:val="bullet"/>
      <w:lvlText w:val=""/>
      <w:lvlJc w:val="left"/>
      <w:pPr>
        <w:tabs>
          <w:tab w:val="num" w:pos="480"/>
        </w:tabs>
        <w:ind w:left="480" w:hanging="480"/>
      </w:pPr>
      <w:rPr>
        <w:rFonts w:ascii="Wingdings" w:hAnsi="Wingdings" w:hint="default"/>
      </w:rPr>
    </w:lvl>
    <w:lvl w:ilvl="1" w:tplc="04090005">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6933AF8"/>
    <w:multiLevelType w:val="hybridMultilevel"/>
    <w:tmpl w:val="8AD82B16"/>
    <w:lvl w:ilvl="0" w:tplc="4F500484">
      <w:start w:val="1"/>
      <w:numFmt w:val="decimal"/>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2"/>
        </w:tabs>
        <w:ind w:left="-2" w:hanging="480"/>
      </w:pPr>
    </w:lvl>
    <w:lvl w:ilvl="2" w:tplc="0409001B" w:tentative="1">
      <w:start w:val="1"/>
      <w:numFmt w:val="lowerRoman"/>
      <w:lvlText w:val="%3."/>
      <w:lvlJc w:val="right"/>
      <w:pPr>
        <w:tabs>
          <w:tab w:val="num" w:pos="478"/>
        </w:tabs>
        <w:ind w:left="478" w:hanging="480"/>
      </w:pPr>
    </w:lvl>
    <w:lvl w:ilvl="3" w:tplc="0409000F" w:tentative="1">
      <w:start w:val="1"/>
      <w:numFmt w:val="decimal"/>
      <w:lvlText w:val="%4."/>
      <w:lvlJc w:val="left"/>
      <w:pPr>
        <w:tabs>
          <w:tab w:val="num" w:pos="958"/>
        </w:tabs>
        <w:ind w:left="958" w:hanging="480"/>
      </w:pPr>
    </w:lvl>
    <w:lvl w:ilvl="4" w:tplc="04090019" w:tentative="1">
      <w:start w:val="1"/>
      <w:numFmt w:val="ideographTraditional"/>
      <w:lvlText w:val="%5、"/>
      <w:lvlJc w:val="left"/>
      <w:pPr>
        <w:tabs>
          <w:tab w:val="num" w:pos="1438"/>
        </w:tabs>
        <w:ind w:left="1438" w:hanging="480"/>
      </w:pPr>
    </w:lvl>
    <w:lvl w:ilvl="5" w:tplc="0409001B" w:tentative="1">
      <w:start w:val="1"/>
      <w:numFmt w:val="lowerRoman"/>
      <w:lvlText w:val="%6."/>
      <w:lvlJc w:val="right"/>
      <w:pPr>
        <w:tabs>
          <w:tab w:val="num" w:pos="1918"/>
        </w:tabs>
        <w:ind w:left="1918" w:hanging="480"/>
      </w:pPr>
    </w:lvl>
    <w:lvl w:ilvl="6" w:tplc="0409000F" w:tentative="1">
      <w:start w:val="1"/>
      <w:numFmt w:val="decimal"/>
      <w:lvlText w:val="%7."/>
      <w:lvlJc w:val="left"/>
      <w:pPr>
        <w:tabs>
          <w:tab w:val="num" w:pos="2398"/>
        </w:tabs>
        <w:ind w:left="2398" w:hanging="480"/>
      </w:pPr>
    </w:lvl>
    <w:lvl w:ilvl="7" w:tplc="04090019" w:tentative="1">
      <w:start w:val="1"/>
      <w:numFmt w:val="ideographTraditional"/>
      <w:lvlText w:val="%8、"/>
      <w:lvlJc w:val="left"/>
      <w:pPr>
        <w:tabs>
          <w:tab w:val="num" w:pos="2878"/>
        </w:tabs>
        <w:ind w:left="2878" w:hanging="480"/>
      </w:pPr>
    </w:lvl>
    <w:lvl w:ilvl="8" w:tplc="0409001B" w:tentative="1">
      <w:start w:val="1"/>
      <w:numFmt w:val="lowerRoman"/>
      <w:lvlText w:val="%9."/>
      <w:lvlJc w:val="right"/>
      <w:pPr>
        <w:tabs>
          <w:tab w:val="num" w:pos="3358"/>
        </w:tabs>
        <w:ind w:left="3358" w:hanging="480"/>
      </w:pPr>
    </w:lvl>
  </w:abstractNum>
  <w:abstractNum w:abstractNumId="22" w15:restartNumberingAfterBreak="0">
    <w:nsid w:val="47250CB8"/>
    <w:multiLevelType w:val="multilevel"/>
    <w:tmpl w:val="62501E28"/>
    <w:lvl w:ilvl="0">
      <w:start w:val="1"/>
      <w:numFmt w:val="decimal"/>
      <w:lvlText w:val="%1."/>
      <w:lvlJc w:val="left"/>
      <w:pPr>
        <w:tabs>
          <w:tab w:val="num" w:pos="480"/>
        </w:tabs>
        <w:ind w:left="480" w:hanging="480"/>
      </w:p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15:restartNumberingAfterBreak="0">
    <w:nsid w:val="4AF427E1"/>
    <w:multiLevelType w:val="hybridMultilevel"/>
    <w:tmpl w:val="83805044"/>
    <w:lvl w:ilvl="0" w:tplc="4F500484">
      <w:start w:val="1"/>
      <w:numFmt w:val="decimal"/>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2"/>
        </w:tabs>
        <w:ind w:left="-2" w:hanging="480"/>
      </w:pPr>
    </w:lvl>
    <w:lvl w:ilvl="2" w:tplc="0409001B" w:tentative="1">
      <w:start w:val="1"/>
      <w:numFmt w:val="lowerRoman"/>
      <w:lvlText w:val="%3."/>
      <w:lvlJc w:val="right"/>
      <w:pPr>
        <w:tabs>
          <w:tab w:val="num" w:pos="478"/>
        </w:tabs>
        <w:ind w:left="478" w:hanging="480"/>
      </w:pPr>
    </w:lvl>
    <w:lvl w:ilvl="3" w:tplc="0409000F" w:tentative="1">
      <w:start w:val="1"/>
      <w:numFmt w:val="decimal"/>
      <w:lvlText w:val="%4."/>
      <w:lvlJc w:val="left"/>
      <w:pPr>
        <w:tabs>
          <w:tab w:val="num" w:pos="958"/>
        </w:tabs>
        <w:ind w:left="958" w:hanging="480"/>
      </w:pPr>
    </w:lvl>
    <w:lvl w:ilvl="4" w:tplc="04090019" w:tentative="1">
      <w:start w:val="1"/>
      <w:numFmt w:val="ideographTraditional"/>
      <w:lvlText w:val="%5、"/>
      <w:lvlJc w:val="left"/>
      <w:pPr>
        <w:tabs>
          <w:tab w:val="num" w:pos="1438"/>
        </w:tabs>
        <w:ind w:left="1438" w:hanging="480"/>
      </w:pPr>
    </w:lvl>
    <w:lvl w:ilvl="5" w:tplc="0409001B" w:tentative="1">
      <w:start w:val="1"/>
      <w:numFmt w:val="lowerRoman"/>
      <w:lvlText w:val="%6."/>
      <w:lvlJc w:val="right"/>
      <w:pPr>
        <w:tabs>
          <w:tab w:val="num" w:pos="1918"/>
        </w:tabs>
        <w:ind w:left="1918" w:hanging="480"/>
      </w:pPr>
    </w:lvl>
    <w:lvl w:ilvl="6" w:tplc="0409000F" w:tentative="1">
      <w:start w:val="1"/>
      <w:numFmt w:val="decimal"/>
      <w:lvlText w:val="%7."/>
      <w:lvlJc w:val="left"/>
      <w:pPr>
        <w:tabs>
          <w:tab w:val="num" w:pos="2398"/>
        </w:tabs>
        <w:ind w:left="2398" w:hanging="480"/>
      </w:pPr>
    </w:lvl>
    <w:lvl w:ilvl="7" w:tplc="04090019" w:tentative="1">
      <w:start w:val="1"/>
      <w:numFmt w:val="ideographTraditional"/>
      <w:lvlText w:val="%8、"/>
      <w:lvlJc w:val="left"/>
      <w:pPr>
        <w:tabs>
          <w:tab w:val="num" w:pos="2878"/>
        </w:tabs>
        <w:ind w:left="2878" w:hanging="480"/>
      </w:pPr>
    </w:lvl>
    <w:lvl w:ilvl="8" w:tplc="0409001B" w:tentative="1">
      <w:start w:val="1"/>
      <w:numFmt w:val="lowerRoman"/>
      <w:lvlText w:val="%9."/>
      <w:lvlJc w:val="right"/>
      <w:pPr>
        <w:tabs>
          <w:tab w:val="num" w:pos="3358"/>
        </w:tabs>
        <w:ind w:left="3358" w:hanging="480"/>
      </w:pPr>
    </w:lvl>
  </w:abstractNum>
  <w:abstractNum w:abstractNumId="24" w15:restartNumberingAfterBreak="0">
    <w:nsid w:val="4B082E67"/>
    <w:multiLevelType w:val="hybridMultilevel"/>
    <w:tmpl w:val="A4780642"/>
    <w:lvl w:ilvl="0" w:tplc="04090005">
      <w:start w:val="1"/>
      <w:numFmt w:val="bullet"/>
      <w:lvlText w:val=""/>
      <w:lvlJc w:val="left"/>
      <w:pPr>
        <w:tabs>
          <w:tab w:val="num" w:pos="480"/>
        </w:tabs>
        <w:ind w:left="480" w:hanging="480"/>
      </w:pPr>
      <w:rPr>
        <w:rFonts w:ascii="Wingdings" w:hAnsi="Wingdings" w:hint="default"/>
      </w:rPr>
    </w:lvl>
    <w:lvl w:ilvl="1" w:tplc="04090005">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C3A0A36"/>
    <w:multiLevelType w:val="multilevel"/>
    <w:tmpl w:val="62501E28"/>
    <w:lvl w:ilvl="0">
      <w:start w:val="1"/>
      <w:numFmt w:val="decimal"/>
      <w:lvlText w:val="%1."/>
      <w:lvlJc w:val="left"/>
      <w:pPr>
        <w:tabs>
          <w:tab w:val="num" w:pos="480"/>
        </w:tabs>
        <w:ind w:left="480" w:hanging="480"/>
      </w:p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15:restartNumberingAfterBreak="0">
    <w:nsid w:val="4D5150DA"/>
    <w:multiLevelType w:val="multilevel"/>
    <w:tmpl w:val="418643D4"/>
    <w:lvl w:ilvl="0">
      <w:start w:val="1"/>
      <w:numFmt w:val="taiwaneseCountingThousand"/>
      <w:lvlText w:val="%1、"/>
      <w:lvlJc w:val="left"/>
      <w:pPr>
        <w:tabs>
          <w:tab w:val="num" w:pos="960"/>
        </w:tabs>
        <w:ind w:left="960" w:hanging="480"/>
      </w:pPr>
      <w:rPr>
        <w:rFonts w:hint="default"/>
        <w:lang w:val="en-US"/>
      </w:rPr>
    </w:lvl>
    <w:lvl w:ilvl="1">
      <w:start w:val="1"/>
      <w:numFmt w:val="decimal"/>
      <w:lvlText w:val="%2."/>
      <w:lvlJc w:val="left"/>
      <w:pPr>
        <w:tabs>
          <w:tab w:val="num" w:pos="960"/>
        </w:tabs>
        <w:ind w:left="960" w:hanging="48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15:restartNumberingAfterBreak="0">
    <w:nsid w:val="50145FAE"/>
    <w:multiLevelType w:val="hybridMultilevel"/>
    <w:tmpl w:val="11EE23A0"/>
    <w:lvl w:ilvl="0" w:tplc="38A0E14A">
      <w:start w:val="1"/>
      <w:numFmt w:val="taiwaneseCountingThousand"/>
      <w:lvlText w:val="%1、"/>
      <w:lvlJc w:val="left"/>
      <w:pPr>
        <w:tabs>
          <w:tab w:val="num" w:pos="960"/>
        </w:tabs>
        <w:ind w:left="960" w:hanging="480"/>
      </w:pPr>
      <w:rPr>
        <w:rFonts w:hint="default"/>
        <w:lang w:val="en-US"/>
      </w:rPr>
    </w:lvl>
    <w:lvl w:ilvl="1" w:tplc="4F500484">
      <w:start w:val="1"/>
      <w:numFmt w:val="decimal"/>
      <w:lvlText w:val="%2."/>
      <w:lvlJc w:val="left"/>
      <w:pPr>
        <w:tabs>
          <w:tab w:val="num" w:pos="960"/>
        </w:tabs>
        <w:ind w:left="960" w:hanging="480"/>
      </w:pPr>
      <w:rPr>
        <w:rFonts w:hint="default"/>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1643DB3"/>
    <w:multiLevelType w:val="hybridMultilevel"/>
    <w:tmpl w:val="62501E28"/>
    <w:lvl w:ilvl="0" w:tplc="0409000F">
      <w:start w:val="1"/>
      <w:numFmt w:val="decimal"/>
      <w:lvlText w:val="%1."/>
      <w:lvlJc w:val="left"/>
      <w:pPr>
        <w:tabs>
          <w:tab w:val="num" w:pos="480"/>
        </w:tabs>
        <w:ind w:left="480" w:hanging="480"/>
      </w:pPr>
    </w:lvl>
    <w:lvl w:ilvl="1" w:tplc="04090005">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97D6694"/>
    <w:multiLevelType w:val="hybridMultilevel"/>
    <w:tmpl w:val="5F76BD2C"/>
    <w:lvl w:ilvl="0" w:tplc="38A0E14A">
      <w:start w:val="1"/>
      <w:numFmt w:val="taiwaneseCountingThousand"/>
      <w:lvlText w:val="%1、"/>
      <w:lvlJc w:val="left"/>
      <w:pPr>
        <w:tabs>
          <w:tab w:val="num" w:pos="960"/>
        </w:tabs>
        <w:ind w:left="960" w:hanging="480"/>
      </w:pPr>
      <w:rPr>
        <w:rFonts w:hint="default"/>
        <w:lang w:val="en-US"/>
      </w:rPr>
    </w:lvl>
    <w:lvl w:ilvl="1" w:tplc="4F500484">
      <w:start w:val="1"/>
      <w:numFmt w:val="decimal"/>
      <w:lvlText w:val="%2."/>
      <w:lvlJc w:val="left"/>
      <w:pPr>
        <w:tabs>
          <w:tab w:val="num" w:pos="960"/>
        </w:tabs>
        <w:ind w:left="960" w:hanging="480"/>
      </w:pPr>
      <w:rPr>
        <w:rFonts w:hint="default"/>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BF80E3B"/>
    <w:multiLevelType w:val="hybridMultilevel"/>
    <w:tmpl w:val="2C82D8E4"/>
    <w:lvl w:ilvl="0" w:tplc="04090005">
      <w:start w:val="1"/>
      <w:numFmt w:val="bullet"/>
      <w:lvlText w:val=""/>
      <w:lvlJc w:val="left"/>
      <w:pPr>
        <w:tabs>
          <w:tab w:val="num" w:pos="480"/>
        </w:tabs>
        <w:ind w:left="480" w:hanging="480"/>
      </w:pPr>
      <w:rPr>
        <w:rFonts w:ascii="Wingdings" w:hAnsi="Wingdings" w:hint="default"/>
      </w:rPr>
    </w:lvl>
    <w:lvl w:ilvl="1" w:tplc="04090005">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CFF5F7C"/>
    <w:multiLevelType w:val="hybridMultilevel"/>
    <w:tmpl w:val="A6B27200"/>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60572278"/>
    <w:multiLevelType w:val="hybridMultilevel"/>
    <w:tmpl w:val="2DC438CE"/>
    <w:lvl w:ilvl="0" w:tplc="04090005">
      <w:start w:val="1"/>
      <w:numFmt w:val="bullet"/>
      <w:lvlText w:val=""/>
      <w:lvlJc w:val="left"/>
      <w:pPr>
        <w:tabs>
          <w:tab w:val="num" w:pos="480"/>
        </w:tabs>
        <w:ind w:left="480" w:hanging="480"/>
      </w:pPr>
      <w:rPr>
        <w:rFonts w:ascii="Wingdings" w:hAnsi="Wingdings" w:hint="default"/>
      </w:rPr>
    </w:lvl>
    <w:lvl w:ilvl="1" w:tplc="04090005">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1263C9D"/>
    <w:multiLevelType w:val="hybridMultilevel"/>
    <w:tmpl w:val="3C8C2BE2"/>
    <w:lvl w:ilvl="0" w:tplc="0409000F">
      <w:start w:val="1"/>
      <w:numFmt w:val="decimal"/>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4" w15:restartNumberingAfterBreak="0">
    <w:nsid w:val="61925AEF"/>
    <w:multiLevelType w:val="multilevel"/>
    <w:tmpl w:val="62501E28"/>
    <w:lvl w:ilvl="0">
      <w:start w:val="1"/>
      <w:numFmt w:val="decimal"/>
      <w:lvlText w:val="%1."/>
      <w:lvlJc w:val="left"/>
      <w:pPr>
        <w:tabs>
          <w:tab w:val="num" w:pos="480"/>
        </w:tabs>
        <w:ind w:left="480" w:hanging="480"/>
      </w:p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15:restartNumberingAfterBreak="0">
    <w:nsid w:val="61D32B3D"/>
    <w:multiLevelType w:val="hybridMultilevel"/>
    <w:tmpl w:val="F1EEE258"/>
    <w:lvl w:ilvl="0" w:tplc="4A145CAA">
      <w:start w:val="10"/>
      <w:numFmt w:val="taiwaneseCountingThousand"/>
      <w:lvlText w:val="第%1條"/>
      <w:lvlJc w:val="left"/>
      <w:pPr>
        <w:tabs>
          <w:tab w:val="num" w:pos="960"/>
        </w:tabs>
        <w:ind w:left="960" w:hanging="960"/>
      </w:pPr>
      <w:rPr>
        <w:rFonts w:hint="default"/>
      </w:rPr>
    </w:lvl>
    <w:lvl w:ilvl="1" w:tplc="38A0E14A">
      <w:start w:val="1"/>
      <w:numFmt w:val="taiwaneseCountingThousand"/>
      <w:lvlText w:val="%2、"/>
      <w:lvlJc w:val="left"/>
      <w:pPr>
        <w:tabs>
          <w:tab w:val="num" w:pos="960"/>
        </w:tabs>
        <w:ind w:left="960" w:hanging="480"/>
      </w:pPr>
      <w:rPr>
        <w:rFonts w:hint="default"/>
        <w:lang w:val="en-US"/>
      </w:rPr>
    </w:lvl>
    <w:lvl w:ilvl="2" w:tplc="0409000F">
      <w:start w:val="1"/>
      <w:numFmt w:val="decimal"/>
      <w:lvlText w:val="%3."/>
      <w:lvlJc w:val="left"/>
      <w:pPr>
        <w:tabs>
          <w:tab w:val="num" w:pos="1440"/>
        </w:tabs>
        <w:ind w:left="1440" w:hanging="480"/>
      </w:pPr>
      <w:rPr>
        <w:rFonts w:hint="default"/>
      </w:rPr>
    </w:lvl>
    <w:lvl w:ilvl="3" w:tplc="38A0E14A">
      <w:start w:val="1"/>
      <w:numFmt w:val="taiwaneseCountingThousand"/>
      <w:lvlText w:val="%4、"/>
      <w:lvlJc w:val="left"/>
      <w:pPr>
        <w:tabs>
          <w:tab w:val="num" w:pos="1920"/>
        </w:tabs>
        <w:ind w:left="1920" w:hanging="480"/>
      </w:pPr>
      <w:rPr>
        <w:rFonts w:hint="default"/>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36E3588"/>
    <w:multiLevelType w:val="multilevel"/>
    <w:tmpl w:val="DD9E9B76"/>
    <w:lvl w:ilvl="0">
      <w:start w:val="1"/>
      <w:numFmt w:val="none"/>
      <w:lvlText w:val="四、"/>
      <w:lvlJc w:val="left"/>
      <w:pPr>
        <w:tabs>
          <w:tab w:val="num" w:pos="960"/>
        </w:tabs>
        <w:ind w:left="960" w:hanging="480"/>
      </w:pPr>
      <w:rPr>
        <w:rFonts w:hint="default"/>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7" w15:restartNumberingAfterBreak="0">
    <w:nsid w:val="68542792"/>
    <w:multiLevelType w:val="hybridMultilevel"/>
    <w:tmpl w:val="91923176"/>
    <w:lvl w:ilvl="0" w:tplc="9DECF942">
      <w:start w:val="1"/>
      <w:numFmt w:val="decimal"/>
      <w:lvlText w:val="%1."/>
      <w:lvlJc w:val="left"/>
      <w:pPr>
        <w:tabs>
          <w:tab w:val="num" w:pos="1157"/>
        </w:tabs>
        <w:ind w:left="1157" w:hanging="360"/>
      </w:pPr>
      <w:rPr>
        <w:rFonts w:hint="default"/>
      </w:rPr>
    </w:lvl>
    <w:lvl w:ilvl="1" w:tplc="04090019" w:tentative="1">
      <w:start w:val="1"/>
      <w:numFmt w:val="ideographTraditional"/>
      <w:lvlText w:val="%2、"/>
      <w:lvlJc w:val="left"/>
      <w:pPr>
        <w:tabs>
          <w:tab w:val="num" w:pos="1757"/>
        </w:tabs>
        <w:ind w:left="1757" w:hanging="480"/>
      </w:pPr>
    </w:lvl>
    <w:lvl w:ilvl="2" w:tplc="0409001B" w:tentative="1">
      <w:start w:val="1"/>
      <w:numFmt w:val="lowerRoman"/>
      <w:lvlText w:val="%3."/>
      <w:lvlJc w:val="right"/>
      <w:pPr>
        <w:tabs>
          <w:tab w:val="num" w:pos="2237"/>
        </w:tabs>
        <w:ind w:left="2237" w:hanging="480"/>
      </w:pPr>
    </w:lvl>
    <w:lvl w:ilvl="3" w:tplc="0409000F" w:tentative="1">
      <w:start w:val="1"/>
      <w:numFmt w:val="decimal"/>
      <w:lvlText w:val="%4."/>
      <w:lvlJc w:val="left"/>
      <w:pPr>
        <w:tabs>
          <w:tab w:val="num" w:pos="2717"/>
        </w:tabs>
        <w:ind w:left="2717" w:hanging="480"/>
      </w:pPr>
    </w:lvl>
    <w:lvl w:ilvl="4" w:tplc="04090019" w:tentative="1">
      <w:start w:val="1"/>
      <w:numFmt w:val="ideographTraditional"/>
      <w:lvlText w:val="%5、"/>
      <w:lvlJc w:val="left"/>
      <w:pPr>
        <w:tabs>
          <w:tab w:val="num" w:pos="3197"/>
        </w:tabs>
        <w:ind w:left="3197" w:hanging="480"/>
      </w:pPr>
    </w:lvl>
    <w:lvl w:ilvl="5" w:tplc="0409001B" w:tentative="1">
      <w:start w:val="1"/>
      <w:numFmt w:val="lowerRoman"/>
      <w:lvlText w:val="%6."/>
      <w:lvlJc w:val="right"/>
      <w:pPr>
        <w:tabs>
          <w:tab w:val="num" w:pos="3677"/>
        </w:tabs>
        <w:ind w:left="3677" w:hanging="480"/>
      </w:pPr>
    </w:lvl>
    <w:lvl w:ilvl="6" w:tplc="0409000F" w:tentative="1">
      <w:start w:val="1"/>
      <w:numFmt w:val="decimal"/>
      <w:lvlText w:val="%7."/>
      <w:lvlJc w:val="left"/>
      <w:pPr>
        <w:tabs>
          <w:tab w:val="num" w:pos="4157"/>
        </w:tabs>
        <w:ind w:left="4157" w:hanging="480"/>
      </w:pPr>
    </w:lvl>
    <w:lvl w:ilvl="7" w:tplc="04090019" w:tentative="1">
      <w:start w:val="1"/>
      <w:numFmt w:val="ideographTraditional"/>
      <w:lvlText w:val="%8、"/>
      <w:lvlJc w:val="left"/>
      <w:pPr>
        <w:tabs>
          <w:tab w:val="num" w:pos="4637"/>
        </w:tabs>
        <w:ind w:left="4637" w:hanging="480"/>
      </w:pPr>
    </w:lvl>
    <w:lvl w:ilvl="8" w:tplc="0409001B" w:tentative="1">
      <w:start w:val="1"/>
      <w:numFmt w:val="lowerRoman"/>
      <w:lvlText w:val="%9."/>
      <w:lvlJc w:val="right"/>
      <w:pPr>
        <w:tabs>
          <w:tab w:val="num" w:pos="5117"/>
        </w:tabs>
        <w:ind w:left="5117" w:hanging="480"/>
      </w:pPr>
    </w:lvl>
  </w:abstractNum>
  <w:abstractNum w:abstractNumId="38" w15:restartNumberingAfterBreak="0">
    <w:nsid w:val="691A54BF"/>
    <w:multiLevelType w:val="hybridMultilevel"/>
    <w:tmpl w:val="117AE910"/>
    <w:lvl w:ilvl="0" w:tplc="4F500484">
      <w:start w:val="1"/>
      <w:numFmt w:val="decimal"/>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2"/>
        </w:tabs>
        <w:ind w:left="-2" w:hanging="480"/>
      </w:pPr>
    </w:lvl>
    <w:lvl w:ilvl="2" w:tplc="0409001B" w:tentative="1">
      <w:start w:val="1"/>
      <w:numFmt w:val="lowerRoman"/>
      <w:lvlText w:val="%3."/>
      <w:lvlJc w:val="right"/>
      <w:pPr>
        <w:tabs>
          <w:tab w:val="num" w:pos="478"/>
        </w:tabs>
        <w:ind w:left="478" w:hanging="480"/>
      </w:pPr>
    </w:lvl>
    <w:lvl w:ilvl="3" w:tplc="0409000F" w:tentative="1">
      <w:start w:val="1"/>
      <w:numFmt w:val="decimal"/>
      <w:lvlText w:val="%4."/>
      <w:lvlJc w:val="left"/>
      <w:pPr>
        <w:tabs>
          <w:tab w:val="num" w:pos="958"/>
        </w:tabs>
        <w:ind w:left="958" w:hanging="480"/>
      </w:pPr>
    </w:lvl>
    <w:lvl w:ilvl="4" w:tplc="04090019" w:tentative="1">
      <w:start w:val="1"/>
      <w:numFmt w:val="ideographTraditional"/>
      <w:lvlText w:val="%5、"/>
      <w:lvlJc w:val="left"/>
      <w:pPr>
        <w:tabs>
          <w:tab w:val="num" w:pos="1438"/>
        </w:tabs>
        <w:ind w:left="1438" w:hanging="480"/>
      </w:pPr>
    </w:lvl>
    <w:lvl w:ilvl="5" w:tplc="0409001B" w:tentative="1">
      <w:start w:val="1"/>
      <w:numFmt w:val="lowerRoman"/>
      <w:lvlText w:val="%6."/>
      <w:lvlJc w:val="right"/>
      <w:pPr>
        <w:tabs>
          <w:tab w:val="num" w:pos="1918"/>
        </w:tabs>
        <w:ind w:left="1918" w:hanging="480"/>
      </w:pPr>
    </w:lvl>
    <w:lvl w:ilvl="6" w:tplc="0409000F" w:tentative="1">
      <w:start w:val="1"/>
      <w:numFmt w:val="decimal"/>
      <w:lvlText w:val="%7."/>
      <w:lvlJc w:val="left"/>
      <w:pPr>
        <w:tabs>
          <w:tab w:val="num" w:pos="2398"/>
        </w:tabs>
        <w:ind w:left="2398" w:hanging="480"/>
      </w:pPr>
    </w:lvl>
    <w:lvl w:ilvl="7" w:tplc="04090019" w:tentative="1">
      <w:start w:val="1"/>
      <w:numFmt w:val="ideographTraditional"/>
      <w:lvlText w:val="%8、"/>
      <w:lvlJc w:val="left"/>
      <w:pPr>
        <w:tabs>
          <w:tab w:val="num" w:pos="2878"/>
        </w:tabs>
        <w:ind w:left="2878" w:hanging="480"/>
      </w:pPr>
    </w:lvl>
    <w:lvl w:ilvl="8" w:tplc="0409001B" w:tentative="1">
      <w:start w:val="1"/>
      <w:numFmt w:val="lowerRoman"/>
      <w:lvlText w:val="%9."/>
      <w:lvlJc w:val="right"/>
      <w:pPr>
        <w:tabs>
          <w:tab w:val="num" w:pos="3358"/>
        </w:tabs>
        <w:ind w:left="3358" w:hanging="480"/>
      </w:pPr>
    </w:lvl>
  </w:abstractNum>
  <w:abstractNum w:abstractNumId="39" w15:restartNumberingAfterBreak="0">
    <w:nsid w:val="70327E8B"/>
    <w:multiLevelType w:val="hybridMultilevel"/>
    <w:tmpl w:val="61043DD4"/>
    <w:lvl w:ilvl="0" w:tplc="38A0E14A">
      <w:start w:val="1"/>
      <w:numFmt w:val="taiwaneseCountingThousand"/>
      <w:lvlText w:val="%1、"/>
      <w:lvlJc w:val="left"/>
      <w:pPr>
        <w:tabs>
          <w:tab w:val="num" w:pos="960"/>
        </w:tabs>
        <w:ind w:left="960" w:hanging="480"/>
      </w:pPr>
      <w:rPr>
        <w:rFonts w:hint="default"/>
        <w:lang w:val="en-US"/>
      </w:rPr>
    </w:lvl>
    <w:lvl w:ilvl="1" w:tplc="4F500484">
      <w:start w:val="1"/>
      <w:numFmt w:val="decimal"/>
      <w:lvlText w:val="%2."/>
      <w:lvlJc w:val="left"/>
      <w:pPr>
        <w:tabs>
          <w:tab w:val="num" w:pos="960"/>
        </w:tabs>
        <w:ind w:left="960" w:hanging="480"/>
      </w:pPr>
      <w:rPr>
        <w:rFonts w:hint="default"/>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0F961E8"/>
    <w:multiLevelType w:val="hybridMultilevel"/>
    <w:tmpl w:val="7BC25684"/>
    <w:lvl w:ilvl="0" w:tplc="93AA81D0">
      <w:start w:val="3"/>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1" w15:restartNumberingAfterBreak="0">
    <w:nsid w:val="762964B5"/>
    <w:multiLevelType w:val="hybridMultilevel"/>
    <w:tmpl w:val="6060C250"/>
    <w:lvl w:ilvl="0" w:tplc="04090005">
      <w:start w:val="1"/>
      <w:numFmt w:val="bullet"/>
      <w:lvlText w:val=""/>
      <w:lvlJc w:val="left"/>
      <w:pPr>
        <w:tabs>
          <w:tab w:val="num" w:pos="480"/>
        </w:tabs>
        <w:ind w:left="480" w:hanging="480"/>
      </w:pPr>
      <w:rPr>
        <w:rFonts w:ascii="Wingdings" w:hAnsi="Wingdings" w:hint="default"/>
      </w:rPr>
    </w:lvl>
    <w:lvl w:ilvl="1" w:tplc="04090005">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9545EC4"/>
    <w:multiLevelType w:val="hybridMultilevel"/>
    <w:tmpl w:val="C1D6DC74"/>
    <w:lvl w:ilvl="0" w:tplc="04090005">
      <w:start w:val="1"/>
      <w:numFmt w:val="bullet"/>
      <w:lvlText w:val=""/>
      <w:lvlJc w:val="left"/>
      <w:pPr>
        <w:tabs>
          <w:tab w:val="num" w:pos="480"/>
        </w:tabs>
        <w:ind w:left="480" w:hanging="480"/>
      </w:pPr>
      <w:rPr>
        <w:rFonts w:ascii="Wingdings" w:hAnsi="Wingdings" w:hint="default"/>
      </w:rPr>
    </w:lvl>
    <w:lvl w:ilvl="1" w:tplc="04090005">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98649E8"/>
    <w:multiLevelType w:val="multilevel"/>
    <w:tmpl w:val="418643D4"/>
    <w:lvl w:ilvl="0">
      <w:start w:val="1"/>
      <w:numFmt w:val="taiwaneseCountingThousand"/>
      <w:lvlText w:val="%1、"/>
      <w:lvlJc w:val="left"/>
      <w:pPr>
        <w:tabs>
          <w:tab w:val="num" w:pos="960"/>
        </w:tabs>
        <w:ind w:left="960" w:hanging="480"/>
      </w:pPr>
      <w:rPr>
        <w:rFonts w:hint="default"/>
        <w:lang w:val="en-US"/>
      </w:rPr>
    </w:lvl>
    <w:lvl w:ilvl="1">
      <w:start w:val="1"/>
      <w:numFmt w:val="decimal"/>
      <w:lvlText w:val="%2."/>
      <w:lvlJc w:val="left"/>
      <w:pPr>
        <w:tabs>
          <w:tab w:val="num" w:pos="960"/>
        </w:tabs>
        <w:ind w:left="960" w:hanging="48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4" w15:restartNumberingAfterBreak="0">
    <w:nsid w:val="7D43383F"/>
    <w:multiLevelType w:val="hybridMultilevel"/>
    <w:tmpl w:val="7B18BA48"/>
    <w:lvl w:ilvl="0" w:tplc="3108863E">
      <w:start w:val="1"/>
      <w:numFmt w:val="taiwaneseCountingThousand"/>
      <w:lvlText w:val="第%1條"/>
      <w:lvlJc w:val="left"/>
      <w:pPr>
        <w:tabs>
          <w:tab w:val="num" w:pos="960"/>
        </w:tabs>
        <w:ind w:left="960" w:hanging="960"/>
      </w:pPr>
      <w:rPr>
        <w:rFonts w:hint="default"/>
        <w:lang w:val="en-US"/>
      </w:rPr>
    </w:lvl>
    <w:lvl w:ilvl="1" w:tplc="38A0E14A">
      <w:start w:val="1"/>
      <w:numFmt w:val="taiwaneseCountingThousand"/>
      <w:lvlText w:val="%2、"/>
      <w:lvlJc w:val="left"/>
      <w:pPr>
        <w:tabs>
          <w:tab w:val="num" w:pos="960"/>
        </w:tabs>
        <w:ind w:left="960" w:hanging="480"/>
      </w:pPr>
      <w:rPr>
        <w:rFonts w:hint="default"/>
        <w:lang w:val="en-US"/>
      </w:rPr>
    </w:lvl>
    <w:lvl w:ilvl="2" w:tplc="4F500484">
      <w:start w:val="1"/>
      <w:numFmt w:val="decimal"/>
      <w:lvlText w:val="%3."/>
      <w:lvlJc w:val="left"/>
      <w:pPr>
        <w:tabs>
          <w:tab w:val="num" w:pos="1440"/>
        </w:tabs>
        <w:ind w:left="1440" w:hanging="480"/>
      </w:pPr>
      <w:rPr>
        <w:rFonts w:hint="default"/>
        <w:lang w:val="en-US"/>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35"/>
  </w:num>
  <w:num w:numId="3">
    <w:abstractNumId w:val="31"/>
  </w:num>
  <w:num w:numId="4">
    <w:abstractNumId w:val="39"/>
  </w:num>
  <w:num w:numId="5">
    <w:abstractNumId w:val="15"/>
  </w:num>
  <w:num w:numId="6">
    <w:abstractNumId w:val="44"/>
  </w:num>
  <w:num w:numId="7">
    <w:abstractNumId w:val="27"/>
  </w:num>
  <w:num w:numId="8">
    <w:abstractNumId w:val="0"/>
  </w:num>
  <w:num w:numId="9">
    <w:abstractNumId w:val="29"/>
  </w:num>
  <w:num w:numId="10">
    <w:abstractNumId w:val="10"/>
  </w:num>
  <w:num w:numId="11">
    <w:abstractNumId w:val="38"/>
  </w:num>
  <w:num w:numId="12">
    <w:abstractNumId w:val="21"/>
  </w:num>
  <w:num w:numId="13">
    <w:abstractNumId w:val="23"/>
  </w:num>
  <w:num w:numId="14">
    <w:abstractNumId w:val="11"/>
  </w:num>
  <w:num w:numId="15">
    <w:abstractNumId w:val="33"/>
  </w:num>
  <w:num w:numId="16">
    <w:abstractNumId w:val="40"/>
  </w:num>
  <w:num w:numId="17">
    <w:abstractNumId w:val="37"/>
  </w:num>
  <w:num w:numId="18">
    <w:abstractNumId w:val="5"/>
  </w:num>
  <w:num w:numId="19">
    <w:abstractNumId w:val="28"/>
  </w:num>
  <w:num w:numId="20">
    <w:abstractNumId w:val="16"/>
  </w:num>
  <w:num w:numId="21">
    <w:abstractNumId w:val="3"/>
  </w:num>
  <w:num w:numId="22">
    <w:abstractNumId w:val="2"/>
  </w:num>
  <w:num w:numId="23">
    <w:abstractNumId w:val="7"/>
  </w:num>
  <w:num w:numId="24">
    <w:abstractNumId w:val="13"/>
  </w:num>
  <w:num w:numId="25">
    <w:abstractNumId w:val="14"/>
  </w:num>
  <w:num w:numId="26">
    <w:abstractNumId w:val="24"/>
  </w:num>
  <w:num w:numId="27">
    <w:abstractNumId w:val="30"/>
  </w:num>
  <w:num w:numId="28">
    <w:abstractNumId w:val="42"/>
  </w:num>
  <w:num w:numId="29">
    <w:abstractNumId w:val="9"/>
  </w:num>
  <w:num w:numId="30">
    <w:abstractNumId w:val="8"/>
  </w:num>
  <w:num w:numId="31">
    <w:abstractNumId w:val="32"/>
  </w:num>
  <w:num w:numId="32">
    <w:abstractNumId w:val="22"/>
  </w:num>
  <w:num w:numId="33">
    <w:abstractNumId w:val="12"/>
  </w:num>
  <w:num w:numId="34">
    <w:abstractNumId w:val="34"/>
  </w:num>
  <w:num w:numId="35">
    <w:abstractNumId w:val="20"/>
  </w:num>
  <w:num w:numId="36">
    <w:abstractNumId w:val="4"/>
  </w:num>
  <w:num w:numId="37">
    <w:abstractNumId w:val="17"/>
  </w:num>
  <w:num w:numId="38">
    <w:abstractNumId w:val="25"/>
  </w:num>
  <w:num w:numId="39">
    <w:abstractNumId w:val="41"/>
  </w:num>
  <w:num w:numId="40">
    <w:abstractNumId w:val="6"/>
  </w:num>
  <w:num w:numId="41">
    <w:abstractNumId w:val="19"/>
  </w:num>
  <w:num w:numId="42">
    <w:abstractNumId w:val="36"/>
  </w:num>
  <w:num w:numId="43">
    <w:abstractNumId w:val="43"/>
  </w:num>
  <w:num w:numId="44">
    <w:abstractNumId w:val="26"/>
  </w:num>
  <w:num w:numId="45">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967"/>
    <w:rsid w:val="000231C5"/>
    <w:rsid w:val="000305DB"/>
    <w:rsid w:val="0003321E"/>
    <w:rsid w:val="000414F5"/>
    <w:rsid w:val="000507B2"/>
    <w:rsid w:val="000546C2"/>
    <w:rsid w:val="0005491F"/>
    <w:rsid w:val="00056CC5"/>
    <w:rsid w:val="000643F0"/>
    <w:rsid w:val="000702BB"/>
    <w:rsid w:val="00071A05"/>
    <w:rsid w:val="000738F4"/>
    <w:rsid w:val="00083281"/>
    <w:rsid w:val="00086EC2"/>
    <w:rsid w:val="000A35EB"/>
    <w:rsid w:val="000A3698"/>
    <w:rsid w:val="000A3E7D"/>
    <w:rsid w:val="000A6CEB"/>
    <w:rsid w:val="000B307A"/>
    <w:rsid w:val="000C26F6"/>
    <w:rsid w:val="000D18FA"/>
    <w:rsid w:val="000E11DB"/>
    <w:rsid w:val="000E4B28"/>
    <w:rsid w:val="000F58F5"/>
    <w:rsid w:val="000F5D22"/>
    <w:rsid w:val="00122BC4"/>
    <w:rsid w:val="0012761A"/>
    <w:rsid w:val="00147998"/>
    <w:rsid w:val="00154919"/>
    <w:rsid w:val="00165976"/>
    <w:rsid w:val="00173FAE"/>
    <w:rsid w:val="00187E30"/>
    <w:rsid w:val="001A581A"/>
    <w:rsid w:val="001B41A6"/>
    <w:rsid w:val="001E21F0"/>
    <w:rsid w:val="001E2EC7"/>
    <w:rsid w:val="001E34CD"/>
    <w:rsid w:val="001E4D6C"/>
    <w:rsid w:val="001F0D99"/>
    <w:rsid w:val="001F75B3"/>
    <w:rsid w:val="00205A1A"/>
    <w:rsid w:val="00214295"/>
    <w:rsid w:val="002232BD"/>
    <w:rsid w:val="002271C2"/>
    <w:rsid w:val="00255565"/>
    <w:rsid w:val="002632E2"/>
    <w:rsid w:val="00265035"/>
    <w:rsid w:val="0027185D"/>
    <w:rsid w:val="00277B04"/>
    <w:rsid w:val="002900FB"/>
    <w:rsid w:val="002950C3"/>
    <w:rsid w:val="002A0F3A"/>
    <w:rsid w:val="002A0F57"/>
    <w:rsid w:val="002B2824"/>
    <w:rsid w:val="002D156D"/>
    <w:rsid w:val="002E4B8B"/>
    <w:rsid w:val="002F4739"/>
    <w:rsid w:val="00306048"/>
    <w:rsid w:val="00306F69"/>
    <w:rsid w:val="00310A75"/>
    <w:rsid w:val="00315646"/>
    <w:rsid w:val="00322F9F"/>
    <w:rsid w:val="00332856"/>
    <w:rsid w:val="00332D42"/>
    <w:rsid w:val="00351491"/>
    <w:rsid w:val="00361107"/>
    <w:rsid w:val="00363757"/>
    <w:rsid w:val="003809D3"/>
    <w:rsid w:val="00381A34"/>
    <w:rsid w:val="00391C4F"/>
    <w:rsid w:val="003A3DB6"/>
    <w:rsid w:val="003A4374"/>
    <w:rsid w:val="003C1EE2"/>
    <w:rsid w:val="003C70C3"/>
    <w:rsid w:val="003D71A6"/>
    <w:rsid w:val="003E0C43"/>
    <w:rsid w:val="003E255B"/>
    <w:rsid w:val="003F1339"/>
    <w:rsid w:val="003F170B"/>
    <w:rsid w:val="00414EEA"/>
    <w:rsid w:val="00420F7C"/>
    <w:rsid w:val="004466FB"/>
    <w:rsid w:val="00454F76"/>
    <w:rsid w:val="004656B5"/>
    <w:rsid w:val="00473D03"/>
    <w:rsid w:val="0048432F"/>
    <w:rsid w:val="00485837"/>
    <w:rsid w:val="004A6B7A"/>
    <w:rsid w:val="004B185E"/>
    <w:rsid w:val="004B367A"/>
    <w:rsid w:val="004B5325"/>
    <w:rsid w:val="004C218A"/>
    <w:rsid w:val="004D2707"/>
    <w:rsid w:val="004D4045"/>
    <w:rsid w:val="004D7244"/>
    <w:rsid w:val="00500275"/>
    <w:rsid w:val="00526C45"/>
    <w:rsid w:val="005349FA"/>
    <w:rsid w:val="00570123"/>
    <w:rsid w:val="00570BFA"/>
    <w:rsid w:val="005721AB"/>
    <w:rsid w:val="00573166"/>
    <w:rsid w:val="005938EB"/>
    <w:rsid w:val="005A5978"/>
    <w:rsid w:val="005A6A0D"/>
    <w:rsid w:val="005C6EC3"/>
    <w:rsid w:val="005C7AEE"/>
    <w:rsid w:val="005D09B0"/>
    <w:rsid w:val="005D1C18"/>
    <w:rsid w:val="005D3FBF"/>
    <w:rsid w:val="005D65F7"/>
    <w:rsid w:val="005D6BBA"/>
    <w:rsid w:val="005E1A0E"/>
    <w:rsid w:val="005E331A"/>
    <w:rsid w:val="005F442A"/>
    <w:rsid w:val="00605A75"/>
    <w:rsid w:val="00634408"/>
    <w:rsid w:val="0064206F"/>
    <w:rsid w:val="00644B20"/>
    <w:rsid w:val="0065324E"/>
    <w:rsid w:val="006572B8"/>
    <w:rsid w:val="00660BA8"/>
    <w:rsid w:val="00665637"/>
    <w:rsid w:val="00665C73"/>
    <w:rsid w:val="00674FA0"/>
    <w:rsid w:val="006750C4"/>
    <w:rsid w:val="00683715"/>
    <w:rsid w:val="00685780"/>
    <w:rsid w:val="00692063"/>
    <w:rsid w:val="00693C22"/>
    <w:rsid w:val="006A6DC6"/>
    <w:rsid w:val="006B55DD"/>
    <w:rsid w:val="006C0BE3"/>
    <w:rsid w:val="006D10A6"/>
    <w:rsid w:val="006D5DFA"/>
    <w:rsid w:val="006F6835"/>
    <w:rsid w:val="006F685D"/>
    <w:rsid w:val="007264CF"/>
    <w:rsid w:val="00731B0A"/>
    <w:rsid w:val="00736865"/>
    <w:rsid w:val="00764028"/>
    <w:rsid w:val="00764B5A"/>
    <w:rsid w:val="00767A69"/>
    <w:rsid w:val="00770316"/>
    <w:rsid w:val="007709E6"/>
    <w:rsid w:val="00772462"/>
    <w:rsid w:val="007743E5"/>
    <w:rsid w:val="00780B5A"/>
    <w:rsid w:val="0078406B"/>
    <w:rsid w:val="00787C9C"/>
    <w:rsid w:val="00793F80"/>
    <w:rsid w:val="007A2063"/>
    <w:rsid w:val="007A7F25"/>
    <w:rsid w:val="007B07D1"/>
    <w:rsid w:val="007B1F30"/>
    <w:rsid w:val="007B31EE"/>
    <w:rsid w:val="007B41DA"/>
    <w:rsid w:val="007C7E44"/>
    <w:rsid w:val="007D2B76"/>
    <w:rsid w:val="007E0B35"/>
    <w:rsid w:val="007F64EF"/>
    <w:rsid w:val="008030C1"/>
    <w:rsid w:val="00804C9E"/>
    <w:rsid w:val="00805AA8"/>
    <w:rsid w:val="00813D34"/>
    <w:rsid w:val="00814403"/>
    <w:rsid w:val="0082575D"/>
    <w:rsid w:val="008371D0"/>
    <w:rsid w:val="008436E6"/>
    <w:rsid w:val="00846EE1"/>
    <w:rsid w:val="008522AD"/>
    <w:rsid w:val="00871A63"/>
    <w:rsid w:val="0087225F"/>
    <w:rsid w:val="00873A92"/>
    <w:rsid w:val="00874924"/>
    <w:rsid w:val="00874962"/>
    <w:rsid w:val="008749B3"/>
    <w:rsid w:val="008800BD"/>
    <w:rsid w:val="0088029B"/>
    <w:rsid w:val="00882BCF"/>
    <w:rsid w:val="008843C7"/>
    <w:rsid w:val="00893774"/>
    <w:rsid w:val="008B3999"/>
    <w:rsid w:val="008C0D94"/>
    <w:rsid w:val="008C2834"/>
    <w:rsid w:val="008D2E8F"/>
    <w:rsid w:val="00914512"/>
    <w:rsid w:val="00914967"/>
    <w:rsid w:val="0091557A"/>
    <w:rsid w:val="009417E5"/>
    <w:rsid w:val="009428F4"/>
    <w:rsid w:val="00952EA2"/>
    <w:rsid w:val="00960B9E"/>
    <w:rsid w:val="00962899"/>
    <w:rsid w:val="0096650F"/>
    <w:rsid w:val="00972E08"/>
    <w:rsid w:val="009738E1"/>
    <w:rsid w:val="00975167"/>
    <w:rsid w:val="009767B1"/>
    <w:rsid w:val="009933FA"/>
    <w:rsid w:val="00994D04"/>
    <w:rsid w:val="00996F52"/>
    <w:rsid w:val="009979A4"/>
    <w:rsid w:val="009A74F3"/>
    <w:rsid w:val="009D09A2"/>
    <w:rsid w:val="009E303C"/>
    <w:rsid w:val="009E60C4"/>
    <w:rsid w:val="009F1DEA"/>
    <w:rsid w:val="009F5AF1"/>
    <w:rsid w:val="00A15E17"/>
    <w:rsid w:val="00A2398C"/>
    <w:rsid w:val="00A25132"/>
    <w:rsid w:val="00A26100"/>
    <w:rsid w:val="00A34B0E"/>
    <w:rsid w:val="00A50197"/>
    <w:rsid w:val="00A645EC"/>
    <w:rsid w:val="00A65D3D"/>
    <w:rsid w:val="00A73DE0"/>
    <w:rsid w:val="00A959C9"/>
    <w:rsid w:val="00AA2226"/>
    <w:rsid w:val="00AA732D"/>
    <w:rsid w:val="00AF1BFC"/>
    <w:rsid w:val="00AF2810"/>
    <w:rsid w:val="00AF660A"/>
    <w:rsid w:val="00B010E5"/>
    <w:rsid w:val="00B10066"/>
    <w:rsid w:val="00B129DF"/>
    <w:rsid w:val="00B14A8D"/>
    <w:rsid w:val="00B17B74"/>
    <w:rsid w:val="00B20DD4"/>
    <w:rsid w:val="00B359B7"/>
    <w:rsid w:val="00B35EA8"/>
    <w:rsid w:val="00B36666"/>
    <w:rsid w:val="00B46A59"/>
    <w:rsid w:val="00B5288B"/>
    <w:rsid w:val="00B631CC"/>
    <w:rsid w:val="00B672D8"/>
    <w:rsid w:val="00B70FE8"/>
    <w:rsid w:val="00B7411C"/>
    <w:rsid w:val="00B778AF"/>
    <w:rsid w:val="00B81C1A"/>
    <w:rsid w:val="00B9141D"/>
    <w:rsid w:val="00BA2757"/>
    <w:rsid w:val="00BB03B4"/>
    <w:rsid w:val="00BC05F7"/>
    <w:rsid w:val="00BD27DE"/>
    <w:rsid w:val="00BE403F"/>
    <w:rsid w:val="00C00CBF"/>
    <w:rsid w:val="00C249F0"/>
    <w:rsid w:val="00C428DE"/>
    <w:rsid w:val="00C66742"/>
    <w:rsid w:val="00C76878"/>
    <w:rsid w:val="00C95565"/>
    <w:rsid w:val="00C964EE"/>
    <w:rsid w:val="00CB3578"/>
    <w:rsid w:val="00CB5A16"/>
    <w:rsid w:val="00CD14C1"/>
    <w:rsid w:val="00CD5828"/>
    <w:rsid w:val="00CE19A6"/>
    <w:rsid w:val="00CE4E39"/>
    <w:rsid w:val="00CE6E7A"/>
    <w:rsid w:val="00CF2EE5"/>
    <w:rsid w:val="00CF44B0"/>
    <w:rsid w:val="00D035E8"/>
    <w:rsid w:val="00D03942"/>
    <w:rsid w:val="00D15306"/>
    <w:rsid w:val="00D1736B"/>
    <w:rsid w:val="00D21685"/>
    <w:rsid w:val="00D21A18"/>
    <w:rsid w:val="00D22F54"/>
    <w:rsid w:val="00D30F5B"/>
    <w:rsid w:val="00D35945"/>
    <w:rsid w:val="00D367CC"/>
    <w:rsid w:val="00D47ED5"/>
    <w:rsid w:val="00D66342"/>
    <w:rsid w:val="00D674F7"/>
    <w:rsid w:val="00DA103E"/>
    <w:rsid w:val="00DC0F28"/>
    <w:rsid w:val="00DC5D58"/>
    <w:rsid w:val="00DD12A1"/>
    <w:rsid w:val="00DD16DD"/>
    <w:rsid w:val="00DD327D"/>
    <w:rsid w:val="00DE1056"/>
    <w:rsid w:val="00DE13D9"/>
    <w:rsid w:val="00DE4027"/>
    <w:rsid w:val="00E02462"/>
    <w:rsid w:val="00E04780"/>
    <w:rsid w:val="00E125C1"/>
    <w:rsid w:val="00E148EF"/>
    <w:rsid w:val="00E168C4"/>
    <w:rsid w:val="00E2247C"/>
    <w:rsid w:val="00E2335A"/>
    <w:rsid w:val="00E30CD3"/>
    <w:rsid w:val="00E332F9"/>
    <w:rsid w:val="00E403C2"/>
    <w:rsid w:val="00E407E7"/>
    <w:rsid w:val="00E4212C"/>
    <w:rsid w:val="00E626F4"/>
    <w:rsid w:val="00E76C09"/>
    <w:rsid w:val="00E83031"/>
    <w:rsid w:val="00E87385"/>
    <w:rsid w:val="00E939C3"/>
    <w:rsid w:val="00EA0CE1"/>
    <w:rsid w:val="00EA0EAD"/>
    <w:rsid w:val="00EA1B09"/>
    <w:rsid w:val="00EA4DD5"/>
    <w:rsid w:val="00EA6391"/>
    <w:rsid w:val="00EB0B96"/>
    <w:rsid w:val="00EB29E5"/>
    <w:rsid w:val="00ED467F"/>
    <w:rsid w:val="00F37DE6"/>
    <w:rsid w:val="00F37DE9"/>
    <w:rsid w:val="00F40B96"/>
    <w:rsid w:val="00F50910"/>
    <w:rsid w:val="00F52C81"/>
    <w:rsid w:val="00F52CB8"/>
    <w:rsid w:val="00F53EDD"/>
    <w:rsid w:val="00F54F10"/>
    <w:rsid w:val="00F56A80"/>
    <w:rsid w:val="00F570E8"/>
    <w:rsid w:val="00F60929"/>
    <w:rsid w:val="00F94AB2"/>
    <w:rsid w:val="00FA2E57"/>
    <w:rsid w:val="00FB671A"/>
    <w:rsid w:val="00FC0ED9"/>
    <w:rsid w:val="00FD0D9A"/>
    <w:rsid w:val="00FE42D4"/>
    <w:rsid w:val="00FE715F"/>
    <w:rsid w:val="00FF0DEA"/>
    <w:rsid w:val="00FF26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F6BDC3E"/>
  <w15:chartTrackingRefBased/>
  <w15:docId w15:val="{4659CECB-F827-4BE8-A6D2-8953650B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qFormat/>
    <w:rsid w:val="006D5DFA"/>
    <w:pPr>
      <w:keepNext/>
      <w:spacing w:before="180" w:after="180" w:line="720" w:lineRule="auto"/>
      <w:outlineLvl w:val="0"/>
    </w:pPr>
    <w:rPr>
      <w:rFonts w:ascii="Arial" w:hAnsi="Arial"/>
      <w:b/>
      <w:bCs/>
      <w:kern w:val="52"/>
      <w:sz w:val="52"/>
      <w:szCs w:val="5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96650F"/>
    <w:pPr>
      <w:spacing w:line="440" w:lineRule="exact"/>
      <w:ind w:leftChars="467" w:left="1121"/>
    </w:pPr>
    <w:rPr>
      <w:rFonts w:ascii="標楷體" w:eastAsia="標楷體" w:hAnsi="標楷體"/>
      <w:sz w:val="28"/>
    </w:rPr>
  </w:style>
  <w:style w:type="paragraph" w:styleId="a4">
    <w:name w:val="Body Text"/>
    <w:basedOn w:val="a"/>
    <w:rsid w:val="00B129DF"/>
    <w:pPr>
      <w:spacing w:after="120"/>
    </w:pPr>
  </w:style>
  <w:style w:type="paragraph" w:styleId="2">
    <w:name w:val="Body Text Indent 2"/>
    <w:basedOn w:val="a"/>
    <w:rsid w:val="00D1736B"/>
    <w:pPr>
      <w:spacing w:after="120" w:line="480" w:lineRule="auto"/>
      <w:ind w:leftChars="200" w:left="480"/>
    </w:pPr>
  </w:style>
  <w:style w:type="paragraph" w:styleId="a5">
    <w:name w:val="footnote text"/>
    <w:basedOn w:val="a"/>
    <w:semiHidden/>
    <w:rsid w:val="00736865"/>
    <w:pPr>
      <w:snapToGrid w:val="0"/>
    </w:pPr>
    <w:rPr>
      <w:sz w:val="20"/>
      <w:szCs w:val="20"/>
    </w:rPr>
  </w:style>
  <w:style w:type="character" w:styleId="a6">
    <w:name w:val="footnote reference"/>
    <w:basedOn w:val="a0"/>
    <w:semiHidden/>
    <w:rsid w:val="00736865"/>
    <w:rPr>
      <w:vertAlign w:val="superscript"/>
    </w:rPr>
  </w:style>
  <w:style w:type="paragraph" w:styleId="z-">
    <w:name w:val="HTML Bottom of Form"/>
    <w:basedOn w:val="a"/>
    <w:next w:val="a"/>
    <w:hidden/>
    <w:rsid w:val="00736865"/>
    <w:pPr>
      <w:widowControl/>
      <w:pBdr>
        <w:top w:val="single" w:sz="6" w:space="1" w:color="auto"/>
      </w:pBdr>
      <w:jc w:val="center"/>
    </w:pPr>
    <w:rPr>
      <w:rFonts w:ascii="Arial" w:hAnsi="Arial" w:cs="Arial"/>
      <w:vanish/>
      <w:color w:val="000000"/>
      <w:kern w:val="0"/>
      <w:sz w:val="16"/>
      <w:szCs w:val="16"/>
    </w:rPr>
  </w:style>
  <w:style w:type="paragraph" w:styleId="a7">
    <w:name w:val="footer"/>
    <w:basedOn w:val="a"/>
    <w:rsid w:val="00736865"/>
    <w:pPr>
      <w:tabs>
        <w:tab w:val="center" w:pos="4153"/>
        <w:tab w:val="right" w:pos="8306"/>
      </w:tabs>
      <w:snapToGrid w:val="0"/>
    </w:pPr>
    <w:rPr>
      <w:sz w:val="20"/>
      <w:szCs w:val="20"/>
    </w:rPr>
  </w:style>
  <w:style w:type="character" w:styleId="a8">
    <w:name w:val="page number"/>
    <w:basedOn w:val="a0"/>
    <w:rsid w:val="00736865"/>
  </w:style>
  <w:style w:type="paragraph" w:styleId="Web">
    <w:name w:val="Normal (Web)"/>
    <w:basedOn w:val="a"/>
    <w:rsid w:val="00F570E8"/>
    <w:pPr>
      <w:widowControl/>
      <w:spacing w:before="100" w:beforeAutospacing="1" w:after="100" w:afterAutospacing="1"/>
    </w:pPr>
    <w:rPr>
      <w:rFonts w:ascii="新細明體" w:hAnsi="新細明體"/>
      <w:kern w:val="0"/>
    </w:rPr>
  </w:style>
  <w:style w:type="character" w:styleId="a9">
    <w:name w:val="annotation reference"/>
    <w:basedOn w:val="a0"/>
    <w:semiHidden/>
    <w:rsid w:val="002A0F3A"/>
    <w:rPr>
      <w:sz w:val="18"/>
      <w:szCs w:val="18"/>
    </w:rPr>
  </w:style>
  <w:style w:type="paragraph" w:styleId="aa">
    <w:name w:val="annotation text"/>
    <w:basedOn w:val="a"/>
    <w:semiHidden/>
    <w:rsid w:val="002A0F3A"/>
  </w:style>
  <w:style w:type="paragraph" w:styleId="ab">
    <w:name w:val="annotation subject"/>
    <w:basedOn w:val="aa"/>
    <w:next w:val="aa"/>
    <w:semiHidden/>
    <w:rsid w:val="002A0F3A"/>
    <w:rPr>
      <w:b/>
      <w:bCs/>
    </w:rPr>
  </w:style>
  <w:style w:type="paragraph" w:styleId="ac">
    <w:name w:val="Balloon Text"/>
    <w:basedOn w:val="a"/>
    <w:semiHidden/>
    <w:rsid w:val="002A0F3A"/>
    <w:rPr>
      <w:rFonts w:ascii="Arial" w:hAnsi="Arial"/>
      <w:sz w:val="18"/>
      <w:szCs w:val="18"/>
    </w:rPr>
  </w:style>
  <w:style w:type="paragraph" w:styleId="3">
    <w:name w:val="Body Text Indent 3"/>
    <w:basedOn w:val="a"/>
    <w:rsid w:val="001F0D99"/>
    <w:pPr>
      <w:spacing w:after="120"/>
      <w:ind w:leftChars="200" w:left="480"/>
    </w:pPr>
    <w:rPr>
      <w:sz w:val="16"/>
      <w:szCs w:val="16"/>
    </w:rPr>
  </w:style>
  <w:style w:type="character" w:styleId="ad">
    <w:name w:val="Hyperlink"/>
    <w:basedOn w:val="a0"/>
    <w:rsid w:val="000A3E7D"/>
    <w:rPr>
      <w:color w:val="0000FF"/>
      <w:u w:val="single"/>
    </w:rPr>
  </w:style>
  <w:style w:type="paragraph" w:styleId="10">
    <w:name w:val="toc 1"/>
    <w:aliases w:val="第一章 總則"/>
    <w:basedOn w:val="a"/>
    <w:next w:val="a"/>
    <w:autoRedefine/>
    <w:semiHidden/>
    <w:rsid w:val="00CF2EE5"/>
    <w:pPr>
      <w:tabs>
        <w:tab w:val="right" w:leader="dot" w:pos="9628"/>
      </w:tabs>
      <w:spacing w:before="100" w:beforeAutospacing="1" w:after="100" w:afterAutospacing="1" w:line="360" w:lineRule="auto"/>
    </w:pPr>
    <w:rPr>
      <w:rFonts w:eastAsia="標楷體"/>
      <w:b/>
    </w:rPr>
  </w:style>
  <w:style w:type="paragraph" w:styleId="11">
    <w:name w:val="index 1"/>
    <w:basedOn w:val="a"/>
    <w:next w:val="a"/>
    <w:autoRedefine/>
    <w:semiHidden/>
    <w:rsid w:val="00B36666"/>
  </w:style>
  <w:style w:type="paragraph" w:styleId="ae">
    <w:name w:val="table of figures"/>
    <w:basedOn w:val="a"/>
    <w:next w:val="a"/>
    <w:semiHidden/>
    <w:rsid w:val="00B36666"/>
    <w:pPr>
      <w:ind w:leftChars="400" w:hangingChars="200" w:hanging="200"/>
    </w:pPr>
  </w:style>
  <w:style w:type="paragraph" w:styleId="20">
    <w:name w:val="toc 2"/>
    <w:basedOn w:val="a"/>
    <w:next w:val="a"/>
    <w:autoRedefine/>
    <w:semiHidden/>
    <w:rsid w:val="00683715"/>
    <w:pPr>
      <w:ind w:leftChars="200" w:left="480"/>
    </w:pPr>
  </w:style>
  <w:style w:type="paragraph" w:styleId="30">
    <w:name w:val="toc 3"/>
    <w:basedOn w:val="a"/>
    <w:next w:val="a"/>
    <w:autoRedefine/>
    <w:semiHidden/>
    <w:rsid w:val="000A3E7D"/>
    <w:pPr>
      <w:ind w:leftChars="400" w:left="960"/>
    </w:pPr>
  </w:style>
  <w:style w:type="paragraph" w:styleId="4">
    <w:name w:val="toc 4"/>
    <w:basedOn w:val="a"/>
    <w:next w:val="a"/>
    <w:autoRedefine/>
    <w:semiHidden/>
    <w:rsid w:val="000A3E7D"/>
    <w:pPr>
      <w:ind w:leftChars="600" w:left="1440"/>
    </w:pPr>
  </w:style>
  <w:style w:type="paragraph" w:styleId="5">
    <w:name w:val="toc 5"/>
    <w:basedOn w:val="a"/>
    <w:next w:val="a"/>
    <w:autoRedefine/>
    <w:semiHidden/>
    <w:rsid w:val="000A3E7D"/>
    <w:pPr>
      <w:ind w:leftChars="800" w:left="1920"/>
    </w:pPr>
  </w:style>
  <w:style w:type="paragraph" w:styleId="6">
    <w:name w:val="toc 6"/>
    <w:basedOn w:val="a"/>
    <w:next w:val="a"/>
    <w:autoRedefine/>
    <w:semiHidden/>
    <w:rsid w:val="000A3E7D"/>
    <w:pPr>
      <w:ind w:leftChars="1000" w:left="2400"/>
    </w:pPr>
  </w:style>
  <w:style w:type="paragraph" w:styleId="7">
    <w:name w:val="toc 7"/>
    <w:basedOn w:val="a"/>
    <w:next w:val="a"/>
    <w:autoRedefine/>
    <w:semiHidden/>
    <w:rsid w:val="000A3E7D"/>
    <w:pPr>
      <w:ind w:leftChars="1200" w:left="2880"/>
    </w:pPr>
  </w:style>
  <w:style w:type="paragraph" w:styleId="af">
    <w:name w:val="Date"/>
    <w:basedOn w:val="a"/>
    <w:next w:val="a"/>
    <w:rsid w:val="00CB3578"/>
    <w:pPr>
      <w:jc w:val="right"/>
    </w:pPr>
  </w:style>
  <w:style w:type="paragraph" w:styleId="HTML">
    <w:name w:val="HTML Preformatted"/>
    <w:basedOn w:val="a"/>
    <w:rsid w:val="00960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table" w:styleId="af0">
    <w:name w:val="Table Grid"/>
    <w:basedOn w:val="a1"/>
    <w:rsid w:val="00C428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rsid w:val="000E4B28"/>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2340</Words>
  <Characters>13341</Characters>
  <Application>Microsoft Office Word</Application>
  <DocSecurity>0</DocSecurity>
  <Lines>111</Lines>
  <Paragraphs>31</Paragraphs>
  <ScaleCrop>false</ScaleCrop>
  <Company>^_^</Company>
  <LinksUpToDate>false</LinksUpToDate>
  <CharactersWithSpaces>15650</CharactersWithSpaces>
  <SharedDoc>false</SharedDoc>
  <HLinks>
    <vt:vector size="78" baseType="variant">
      <vt:variant>
        <vt:i4>1703998</vt:i4>
      </vt:variant>
      <vt:variant>
        <vt:i4>74</vt:i4>
      </vt:variant>
      <vt:variant>
        <vt:i4>0</vt:i4>
      </vt:variant>
      <vt:variant>
        <vt:i4>5</vt:i4>
      </vt:variant>
      <vt:variant>
        <vt:lpwstr/>
      </vt:variant>
      <vt:variant>
        <vt:lpwstr>_Toc339619517</vt:lpwstr>
      </vt:variant>
      <vt:variant>
        <vt:i4>1703998</vt:i4>
      </vt:variant>
      <vt:variant>
        <vt:i4>68</vt:i4>
      </vt:variant>
      <vt:variant>
        <vt:i4>0</vt:i4>
      </vt:variant>
      <vt:variant>
        <vt:i4>5</vt:i4>
      </vt:variant>
      <vt:variant>
        <vt:lpwstr/>
      </vt:variant>
      <vt:variant>
        <vt:lpwstr>_Toc339619516</vt:lpwstr>
      </vt:variant>
      <vt:variant>
        <vt:i4>1703998</vt:i4>
      </vt:variant>
      <vt:variant>
        <vt:i4>62</vt:i4>
      </vt:variant>
      <vt:variant>
        <vt:i4>0</vt:i4>
      </vt:variant>
      <vt:variant>
        <vt:i4>5</vt:i4>
      </vt:variant>
      <vt:variant>
        <vt:lpwstr/>
      </vt:variant>
      <vt:variant>
        <vt:lpwstr>_Toc339619514</vt:lpwstr>
      </vt:variant>
      <vt:variant>
        <vt:i4>1703998</vt:i4>
      </vt:variant>
      <vt:variant>
        <vt:i4>56</vt:i4>
      </vt:variant>
      <vt:variant>
        <vt:i4>0</vt:i4>
      </vt:variant>
      <vt:variant>
        <vt:i4>5</vt:i4>
      </vt:variant>
      <vt:variant>
        <vt:lpwstr/>
      </vt:variant>
      <vt:variant>
        <vt:lpwstr>_Toc339619513</vt:lpwstr>
      </vt:variant>
      <vt:variant>
        <vt:i4>1703998</vt:i4>
      </vt:variant>
      <vt:variant>
        <vt:i4>50</vt:i4>
      </vt:variant>
      <vt:variant>
        <vt:i4>0</vt:i4>
      </vt:variant>
      <vt:variant>
        <vt:i4>5</vt:i4>
      </vt:variant>
      <vt:variant>
        <vt:lpwstr/>
      </vt:variant>
      <vt:variant>
        <vt:lpwstr>_Toc339619512</vt:lpwstr>
      </vt:variant>
      <vt:variant>
        <vt:i4>1703998</vt:i4>
      </vt:variant>
      <vt:variant>
        <vt:i4>44</vt:i4>
      </vt:variant>
      <vt:variant>
        <vt:i4>0</vt:i4>
      </vt:variant>
      <vt:variant>
        <vt:i4>5</vt:i4>
      </vt:variant>
      <vt:variant>
        <vt:lpwstr/>
      </vt:variant>
      <vt:variant>
        <vt:lpwstr>_Toc339619511</vt:lpwstr>
      </vt:variant>
      <vt:variant>
        <vt:i4>1703998</vt:i4>
      </vt:variant>
      <vt:variant>
        <vt:i4>38</vt:i4>
      </vt:variant>
      <vt:variant>
        <vt:i4>0</vt:i4>
      </vt:variant>
      <vt:variant>
        <vt:i4>5</vt:i4>
      </vt:variant>
      <vt:variant>
        <vt:lpwstr/>
      </vt:variant>
      <vt:variant>
        <vt:lpwstr>_Toc339619510</vt:lpwstr>
      </vt:variant>
      <vt:variant>
        <vt:i4>1769534</vt:i4>
      </vt:variant>
      <vt:variant>
        <vt:i4>32</vt:i4>
      </vt:variant>
      <vt:variant>
        <vt:i4>0</vt:i4>
      </vt:variant>
      <vt:variant>
        <vt:i4>5</vt:i4>
      </vt:variant>
      <vt:variant>
        <vt:lpwstr/>
      </vt:variant>
      <vt:variant>
        <vt:lpwstr>_Toc339619509</vt:lpwstr>
      </vt:variant>
      <vt:variant>
        <vt:i4>1769534</vt:i4>
      </vt:variant>
      <vt:variant>
        <vt:i4>26</vt:i4>
      </vt:variant>
      <vt:variant>
        <vt:i4>0</vt:i4>
      </vt:variant>
      <vt:variant>
        <vt:i4>5</vt:i4>
      </vt:variant>
      <vt:variant>
        <vt:lpwstr/>
      </vt:variant>
      <vt:variant>
        <vt:lpwstr>_Toc339619508</vt:lpwstr>
      </vt:variant>
      <vt:variant>
        <vt:i4>1769534</vt:i4>
      </vt:variant>
      <vt:variant>
        <vt:i4>20</vt:i4>
      </vt:variant>
      <vt:variant>
        <vt:i4>0</vt:i4>
      </vt:variant>
      <vt:variant>
        <vt:i4>5</vt:i4>
      </vt:variant>
      <vt:variant>
        <vt:lpwstr/>
      </vt:variant>
      <vt:variant>
        <vt:lpwstr>_Toc339619507</vt:lpwstr>
      </vt:variant>
      <vt:variant>
        <vt:i4>1769534</vt:i4>
      </vt:variant>
      <vt:variant>
        <vt:i4>14</vt:i4>
      </vt:variant>
      <vt:variant>
        <vt:i4>0</vt:i4>
      </vt:variant>
      <vt:variant>
        <vt:i4>5</vt:i4>
      </vt:variant>
      <vt:variant>
        <vt:lpwstr/>
      </vt:variant>
      <vt:variant>
        <vt:lpwstr>_Toc339619506</vt:lpwstr>
      </vt:variant>
      <vt:variant>
        <vt:i4>1769534</vt:i4>
      </vt:variant>
      <vt:variant>
        <vt:i4>8</vt:i4>
      </vt:variant>
      <vt:variant>
        <vt:i4>0</vt:i4>
      </vt:variant>
      <vt:variant>
        <vt:i4>5</vt:i4>
      </vt:variant>
      <vt:variant>
        <vt:lpwstr/>
      </vt:variant>
      <vt:variant>
        <vt:lpwstr>_Toc339619505</vt:lpwstr>
      </vt:variant>
      <vt:variant>
        <vt:i4>1769534</vt:i4>
      </vt:variant>
      <vt:variant>
        <vt:i4>2</vt:i4>
      </vt:variant>
      <vt:variant>
        <vt:i4>0</vt:i4>
      </vt:variant>
      <vt:variant>
        <vt:i4>5</vt:i4>
      </vt:variant>
      <vt:variant>
        <vt:lpwstr/>
      </vt:variant>
      <vt:variant>
        <vt:lpwstr>_Toc339619503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新光高中財產物品管理辦法</dc:title>
  <dc:subject/>
  <dc:creator>陳正義</dc:creator>
  <cp:keywords/>
  <dc:description/>
  <cp:lastModifiedBy>Jeffrey Tien</cp:lastModifiedBy>
  <cp:revision>2</cp:revision>
  <cp:lastPrinted>2012-11-08T02:59:00Z</cp:lastPrinted>
  <dcterms:created xsi:type="dcterms:W3CDTF">2021-05-24T22:44:00Z</dcterms:created>
  <dcterms:modified xsi:type="dcterms:W3CDTF">2021-05-24T22:44:00Z</dcterms:modified>
</cp:coreProperties>
</file>