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5FB" w:rsidRDefault="001465FB">
      <w:pPr>
        <w:spacing w:before="7"/>
        <w:rPr>
          <w:rFonts w:ascii="Times New Roman" w:eastAsia="Times New Roman" w:hAnsi="Times New Roman" w:cs="Times New Roman"/>
          <w:sz w:val="20"/>
          <w:szCs w:val="20"/>
        </w:rPr>
      </w:pPr>
      <w:bookmarkStart w:id="0" w:name="_GoBack"/>
      <w:bookmarkEnd w:id="0"/>
    </w:p>
    <w:tbl>
      <w:tblPr>
        <w:tblStyle w:val="TableNormal"/>
        <w:tblW w:w="0" w:type="auto"/>
        <w:tblInd w:w="134" w:type="dxa"/>
        <w:tblLayout w:type="fixed"/>
        <w:tblLook w:val="01E0" w:firstRow="1" w:lastRow="1" w:firstColumn="1" w:lastColumn="1" w:noHBand="0" w:noVBand="0"/>
      </w:tblPr>
      <w:tblGrid>
        <w:gridCol w:w="476"/>
        <w:gridCol w:w="1258"/>
        <w:gridCol w:w="4110"/>
        <w:gridCol w:w="1277"/>
        <w:gridCol w:w="2267"/>
      </w:tblGrid>
      <w:tr w:rsidR="001465FB">
        <w:trPr>
          <w:trHeight w:hRule="exact" w:val="470"/>
        </w:trPr>
        <w:tc>
          <w:tcPr>
            <w:tcW w:w="1734" w:type="dxa"/>
            <w:gridSpan w:val="2"/>
            <w:tcBorders>
              <w:top w:val="single" w:sz="8" w:space="0" w:color="000000"/>
              <w:left w:val="single" w:sz="8" w:space="0" w:color="000000"/>
              <w:bottom w:val="single" w:sz="5" w:space="0" w:color="000000"/>
              <w:right w:val="single" w:sz="8" w:space="0" w:color="000000"/>
            </w:tcBorders>
          </w:tcPr>
          <w:p w:rsidR="001465FB" w:rsidRDefault="000261EE">
            <w:pPr>
              <w:pStyle w:val="TableParagraph"/>
              <w:spacing w:before="30"/>
              <w:ind w:left="373"/>
              <w:rPr>
                <w:rFonts w:ascii="標楷體" w:eastAsia="標楷體" w:hAnsi="標楷體" w:cs="標楷體"/>
                <w:sz w:val="24"/>
                <w:szCs w:val="24"/>
              </w:rPr>
            </w:pPr>
            <w:r>
              <w:rPr>
                <w:rFonts w:ascii="標楷體" w:eastAsia="標楷體" w:hAnsi="標楷體" w:cs="標楷體"/>
                <w:b/>
                <w:bCs/>
                <w:sz w:val="24"/>
                <w:szCs w:val="24"/>
              </w:rPr>
              <w:t>收費項目</w:t>
            </w:r>
          </w:p>
        </w:tc>
        <w:tc>
          <w:tcPr>
            <w:tcW w:w="4110" w:type="dxa"/>
            <w:tcBorders>
              <w:top w:val="single" w:sz="8" w:space="0" w:color="000000"/>
              <w:left w:val="single" w:sz="8" w:space="0" w:color="000000"/>
              <w:bottom w:val="single" w:sz="5" w:space="0" w:color="000000"/>
              <w:right w:val="single" w:sz="5" w:space="0" w:color="000000"/>
            </w:tcBorders>
          </w:tcPr>
          <w:p w:rsidR="001465FB" w:rsidRDefault="000261EE">
            <w:pPr>
              <w:pStyle w:val="TableParagraph"/>
              <w:spacing w:before="30"/>
              <w:ind w:left="699"/>
              <w:rPr>
                <w:rFonts w:ascii="標楷體" w:eastAsia="標楷體" w:hAnsi="標楷體" w:cs="標楷體"/>
                <w:sz w:val="20"/>
                <w:szCs w:val="20"/>
                <w:lang w:eastAsia="zh-TW"/>
              </w:rPr>
            </w:pPr>
            <w:r>
              <w:rPr>
                <w:rFonts w:ascii="標楷體" w:eastAsia="標楷體" w:hAnsi="標楷體" w:cs="標楷體"/>
                <w:b/>
                <w:bCs/>
                <w:sz w:val="24"/>
                <w:szCs w:val="24"/>
                <w:lang w:eastAsia="zh-TW"/>
              </w:rPr>
              <w:t>收費金額</w:t>
            </w:r>
            <w:r>
              <w:rPr>
                <w:rFonts w:ascii="標楷體" w:eastAsia="標楷體" w:hAnsi="標楷體" w:cs="標楷體"/>
                <w:b/>
                <w:bCs/>
                <w:spacing w:val="-5"/>
                <w:sz w:val="24"/>
                <w:szCs w:val="24"/>
                <w:lang w:eastAsia="zh-TW"/>
              </w:rPr>
              <w:t xml:space="preserve"> </w:t>
            </w:r>
            <w:r>
              <w:rPr>
                <w:rFonts w:ascii="標楷體" w:eastAsia="標楷體" w:hAnsi="標楷體" w:cs="標楷體"/>
                <w:spacing w:val="-2"/>
                <w:sz w:val="20"/>
                <w:szCs w:val="20"/>
                <w:lang w:eastAsia="zh-TW"/>
              </w:rPr>
              <w:t>(單位：新臺幣元)</w:t>
            </w:r>
          </w:p>
        </w:tc>
        <w:tc>
          <w:tcPr>
            <w:tcW w:w="1277" w:type="dxa"/>
            <w:tcBorders>
              <w:top w:val="single" w:sz="8" w:space="0" w:color="000000"/>
              <w:left w:val="single" w:sz="5" w:space="0" w:color="000000"/>
              <w:bottom w:val="single" w:sz="5" w:space="0" w:color="000000"/>
              <w:right w:val="single" w:sz="5" w:space="0" w:color="000000"/>
            </w:tcBorders>
          </w:tcPr>
          <w:p w:rsidR="001465FB" w:rsidRDefault="000261EE">
            <w:pPr>
              <w:pStyle w:val="TableParagraph"/>
              <w:spacing w:before="30"/>
              <w:ind w:left="152"/>
              <w:rPr>
                <w:rFonts w:ascii="標楷體" w:eastAsia="標楷體" w:hAnsi="標楷體" w:cs="標楷體"/>
                <w:sz w:val="24"/>
                <w:szCs w:val="24"/>
              </w:rPr>
            </w:pPr>
            <w:r>
              <w:rPr>
                <w:rFonts w:ascii="標楷體" w:eastAsia="標楷體" w:hAnsi="標楷體" w:cs="標楷體"/>
                <w:b/>
                <w:bCs/>
                <w:sz w:val="24"/>
                <w:szCs w:val="24"/>
              </w:rPr>
              <w:t>收費期間</w:t>
            </w:r>
          </w:p>
        </w:tc>
        <w:tc>
          <w:tcPr>
            <w:tcW w:w="2267" w:type="dxa"/>
            <w:tcBorders>
              <w:top w:val="single" w:sz="8" w:space="0" w:color="000000"/>
              <w:left w:val="single" w:sz="5" w:space="0" w:color="000000"/>
              <w:bottom w:val="single" w:sz="5" w:space="0" w:color="000000"/>
              <w:right w:val="single" w:sz="5" w:space="0" w:color="000000"/>
            </w:tcBorders>
          </w:tcPr>
          <w:p w:rsidR="001465FB" w:rsidRDefault="000261EE">
            <w:pPr>
              <w:pStyle w:val="TableParagraph"/>
              <w:spacing w:before="30"/>
              <w:jc w:val="center"/>
              <w:rPr>
                <w:rFonts w:ascii="標楷體" w:eastAsia="標楷體" w:hAnsi="標楷體" w:cs="標楷體"/>
                <w:sz w:val="24"/>
                <w:szCs w:val="24"/>
              </w:rPr>
            </w:pPr>
            <w:r>
              <w:rPr>
                <w:rFonts w:ascii="標楷體" w:eastAsia="標楷體" w:hAnsi="標楷體" w:cs="標楷體"/>
                <w:b/>
                <w:bCs/>
                <w:sz w:val="24"/>
                <w:szCs w:val="24"/>
              </w:rPr>
              <w:t>備註</w:t>
            </w:r>
          </w:p>
        </w:tc>
      </w:tr>
      <w:tr w:rsidR="007A5F2A" w:rsidTr="00381E27">
        <w:trPr>
          <w:trHeight w:hRule="exact" w:val="505"/>
        </w:trPr>
        <w:tc>
          <w:tcPr>
            <w:tcW w:w="1734" w:type="dxa"/>
            <w:gridSpan w:val="2"/>
            <w:tcBorders>
              <w:top w:val="single" w:sz="5" w:space="0" w:color="000000"/>
              <w:left w:val="single" w:sz="8" w:space="0" w:color="000000"/>
              <w:bottom w:val="single" w:sz="5" w:space="0" w:color="000000"/>
              <w:right w:val="single" w:sz="8" w:space="0" w:color="000000"/>
            </w:tcBorders>
          </w:tcPr>
          <w:p w:rsidR="007A5F2A" w:rsidRDefault="007A5F2A">
            <w:pPr>
              <w:pStyle w:val="TableParagraph"/>
              <w:spacing w:before="49"/>
              <w:ind w:right="2"/>
              <w:jc w:val="center"/>
              <w:rPr>
                <w:rFonts w:ascii="標楷體" w:eastAsia="標楷體" w:hAnsi="標楷體" w:cs="標楷體"/>
                <w:sz w:val="24"/>
                <w:szCs w:val="24"/>
              </w:rPr>
            </w:pPr>
            <w:r>
              <w:rPr>
                <w:rFonts w:ascii="標楷體" w:eastAsia="標楷體" w:hAnsi="標楷體" w:cs="標楷體"/>
                <w:b/>
                <w:bCs/>
                <w:sz w:val="24"/>
                <w:szCs w:val="24"/>
              </w:rPr>
              <w:t>學費</w:t>
            </w:r>
          </w:p>
        </w:tc>
        <w:tc>
          <w:tcPr>
            <w:tcW w:w="4110" w:type="dxa"/>
            <w:tcBorders>
              <w:top w:val="single" w:sz="5" w:space="0" w:color="000000"/>
              <w:left w:val="single" w:sz="8" w:space="0" w:color="000000"/>
              <w:bottom w:val="single" w:sz="5" w:space="0" w:color="000000"/>
              <w:right w:val="single" w:sz="5" w:space="0" w:color="000000"/>
            </w:tcBorders>
          </w:tcPr>
          <w:p w:rsidR="007A5F2A" w:rsidRDefault="007A5F2A">
            <w:pPr>
              <w:pStyle w:val="TableParagraph"/>
              <w:spacing w:before="49"/>
              <w:ind w:left="13"/>
              <w:rPr>
                <w:rFonts w:ascii="標楷體" w:eastAsia="標楷體" w:hAnsi="標楷體" w:cs="標楷體"/>
                <w:sz w:val="24"/>
                <w:szCs w:val="24"/>
              </w:rPr>
            </w:pPr>
            <w:r>
              <w:rPr>
                <w:rFonts w:ascii="標楷體" w:eastAsia="標楷體" w:hAnsi="標楷體" w:cs="標楷體"/>
                <w:sz w:val="24"/>
                <w:szCs w:val="24"/>
              </w:rPr>
              <w:t>半日制：5,150元、全日制：7,000元</w:t>
            </w:r>
          </w:p>
        </w:tc>
        <w:tc>
          <w:tcPr>
            <w:tcW w:w="1277" w:type="dxa"/>
            <w:tcBorders>
              <w:top w:val="single" w:sz="5" w:space="0" w:color="000000"/>
              <w:left w:val="single" w:sz="5" w:space="0" w:color="000000"/>
              <w:bottom w:val="single" w:sz="5" w:space="0" w:color="000000"/>
              <w:right w:val="single" w:sz="5" w:space="0" w:color="000000"/>
            </w:tcBorders>
          </w:tcPr>
          <w:p w:rsidR="007A5F2A" w:rsidRDefault="007A5F2A">
            <w:pPr>
              <w:pStyle w:val="TableParagraph"/>
              <w:spacing w:before="49"/>
              <w:ind w:left="301"/>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pacing w:val="-63"/>
                <w:sz w:val="24"/>
                <w:szCs w:val="24"/>
              </w:rPr>
              <w:t xml:space="preserve"> </w:t>
            </w:r>
            <w:r>
              <w:rPr>
                <w:rFonts w:ascii="標楷體" w:eastAsia="標楷體" w:hAnsi="標楷體" w:cs="標楷體"/>
                <w:sz w:val="24"/>
                <w:szCs w:val="24"/>
              </w:rPr>
              <w:t>學期</w:t>
            </w:r>
          </w:p>
        </w:tc>
        <w:tc>
          <w:tcPr>
            <w:tcW w:w="2267" w:type="dxa"/>
            <w:vMerge w:val="restart"/>
            <w:tcBorders>
              <w:top w:val="single" w:sz="5" w:space="0" w:color="000000"/>
              <w:left w:val="single" w:sz="5" w:space="0" w:color="000000"/>
              <w:right w:val="single" w:sz="5" w:space="0" w:color="000000"/>
            </w:tcBorders>
          </w:tcPr>
          <w:p w:rsidR="007A5F2A" w:rsidRDefault="007A5F2A">
            <w:pPr>
              <w:pStyle w:val="TableParagraph"/>
              <w:spacing w:line="247" w:lineRule="exact"/>
              <w:ind w:left="23"/>
              <w:rPr>
                <w:rFonts w:ascii="標楷體" w:eastAsia="標楷體" w:hAnsi="標楷體" w:cs="標楷體"/>
                <w:sz w:val="19"/>
                <w:szCs w:val="19"/>
                <w:lang w:eastAsia="zh-TW"/>
              </w:rPr>
            </w:pPr>
            <w:r>
              <w:rPr>
                <w:rFonts w:ascii="標楷體" w:eastAsia="標楷體" w:hAnsi="標楷體" w:hint="eastAsia"/>
                <w:lang w:eastAsia="zh-TW"/>
              </w:rPr>
              <w:t>第1胎子女每月繳費不超過1,</w:t>
            </w:r>
            <w:r>
              <w:rPr>
                <w:rFonts w:ascii="標楷體" w:eastAsia="標楷體" w:hAnsi="標楷體"/>
                <w:lang w:eastAsia="zh-TW"/>
              </w:rPr>
              <w:t>500</w:t>
            </w:r>
            <w:r>
              <w:rPr>
                <w:rFonts w:ascii="標楷體" w:eastAsia="標楷體" w:hAnsi="標楷體" w:hint="eastAsia"/>
                <w:lang w:eastAsia="zh-TW"/>
              </w:rPr>
              <w:t>元，第2胎以上/低收/中低收免繳費用，家長繳費與原收費數額間之差額，由教育部支付。</w:t>
            </w:r>
          </w:p>
        </w:tc>
      </w:tr>
      <w:tr w:rsidR="007A5F2A" w:rsidTr="00381E27">
        <w:trPr>
          <w:trHeight w:hRule="exact" w:val="922"/>
        </w:trPr>
        <w:tc>
          <w:tcPr>
            <w:tcW w:w="1734" w:type="dxa"/>
            <w:gridSpan w:val="2"/>
            <w:tcBorders>
              <w:top w:val="single" w:sz="5" w:space="0" w:color="000000"/>
              <w:left w:val="single" w:sz="8" w:space="0" w:color="000000"/>
              <w:bottom w:val="single" w:sz="5" w:space="0" w:color="000000"/>
              <w:right w:val="single" w:sz="8" w:space="0" w:color="000000"/>
            </w:tcBorders>
          </w:tcPr>
          <w:p w:rsidR="007A5F2A" w:rsidRDefault="007A5F2A">
            <w:pPr>
              <w:pStyle w:val="TableParagraph"/>
              <w:spacing w:before="3"/>
              <w:rPr>
                <w:rFonts w:ascii="Times New Roman" w:eastAsia="Times New Roman" w:hAnsi="Times New Roman" w:cs="Times New Roman"/>
                <w:lang w:eastAsia="zh-TW"/>
              </w:rPr>
            </w:pPr>
          </w:p>
          <w:p w:rsidR="007A5F2A" w:rsidRDefault="007A5F2A">
            <w:pPr>
              <w:pStyle w:val="TableParagraph"/>
              <w:ind w:right="2"/>
              <w:jc w:val="center"/>
              <w:rPr>
                <w:rFonts w:ascii="標楷體" w:eastAsia="標楷體" w:hAnsi="標楷體" w:cs="標楷體"/>
                <w:sz w:val="24"/>
                <w:szCs w:val="24"/>
              </w:rPr>
            </w:pPr>
            <w:r>
              <w:rPr>
                <w:rFonts w:ascii="標楷體" w:eastAsia="標楷體" w:hAnsi="標楷體" w:cs="標楷體"/>
                <w:b/>
                <w:bCs/>
                <w:sz w:val="24"/>
                <w:szCs w:val="24"/>
              </w:rPr>
              <w:t>雜費</w:t>
            </w:r>
          </w:p>
        </w:tc>
        <w:tc>
          <w:tcPr>
            <w:tcW w:w="4110" w:type="dxa"/>
            <w:tcBorders>
              <w:top w:val="single" w:sz="5" w:space="0" w:color="000000"/>
              <w:left w:val="single" w:sz="8" w:space="0" w:color="000000"/>
              <w:bottom w:val="single" w:sz="5" w:space="0" w:color="000000"/>
              <w:right w:val="single" w:sz="5" w:space="0" w:color="000000"/>
            </w:tcBorders>
          </w:tcPr>
          <w:p w:rsidR="007A5F2A" w:rsidRDefault="007A5F2A">
            <w:pPr>
              <w:pStyle w:val="TableParagraph"/>
              <w:spacing w:before="3"/>
              <w:rPr>
                <w:rFonts w:ascii="Times New Roman" w:eastAsia="Times New Roman" w:hAnsi="Times New Roman" w:cs="Times New Roman"/>
              </w:rPr>
            </w:pPr>
          </w:p>
          <w:p w:rsidR="007A5F2A" w:rsidRDefault="007A5F2A">
            <w:pPr>
              <w:pStyle w:val="TableParagraph"/>
              <w:ind w:left="13"/>
              <w:rPr>
                <w:rFonts w:ascii="標楷體" w:eastAsia="標楷體" w:hAnsi="標楷體" w:cs="標楷體"/>
                <w:sz w:val="24"/>
                <w:szCs w:val="24"/>
              </w:rPr>
            </w:pPr>
            <w:r>
              <w:rPr>
                <w:rFonts w:ascii="標楷體" w:eastAsia="標楷體" w:hAnsi="標楷體" w:cs="標楷體"/>
                <w:sz w:val="24"/>
                <w:szCs w:val="24"/>
              </w:rPr>
              <w:t>半日制：2,745元、全日制：2,955元</w:t>
            </w:r>
          </w:p>
        </w:tc>
        <w:tc>
          <w:tcPr>
            <w:tcW w:w="1277" w:type="dxa"/>
            <w:tcBorders>
              <w:top w:val="single" w:sz="5" w:space="0" w:color="000000"/>
              <w:left w:val="single" w:sz="5" w:space="0" w:color="000000"/>
              <w:bottom w:val="single" w:sz="5" w:space="0" w:color="000000"/>
              <w:right w:val="single" w:sz="5" w:space="0" w:color="000000"/>
            </w:tcBorders>
          </w:tcPr>
          <w:p w:rsidR="007A5F2A" w:rsidRDefault="007A5F2A">
            <w:pPr>
              <w:pStyle w:val="TableParagraph"/>
              <w:spacing w:before="3"/>
              <w:rPr>
                <w:rFonts w:ascii="Times New Roman" w:eastAsia="Times New Roman" w:hAnsi="Times New Roman" w:cs="Times New Roman"/>
              </w:rPr>
            </w:pPr>
          </w:p>
          <w:p w:rsidR="007A5F2A" w:rsidRDefault="007A5F2A">
            <w:pPr>
              <w:pStyle w:val="TableParagraph"/>
              <w:ind w:left="301"/>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pacing w:val="-63"/>
                <w:sz w:val="24"/>
                <w:szCs w:val="24"/>
              </w:rPr>
              <w:t xml:space="preserve"> </w:t>
            </w:r>
            <w:r>
              <w:rPr>
                <w:rFonts w:ascii="標楷體" w:eastAsia="標楷體" w:hAnsi="標楷體" w:cs="標楷體"/>
                <w:sz w:val="24"/>
                <w:szCs w:val="24"/>
              </w:rPr>
              <w:t>學期</w:t>
            </w:r>
          </w:p>
        </w:tc>
        <w:tc>
          <w:tcPr>
            <w:tcW w:w="2267" w:type="dxa"/>
            <w:vMerge/>
            <w:tcBorders>
              <w:left w:val="single" w:sz="5" w:space="0" w:color="000000"/>
              <w:right w:val="single" w:sz="5" w:space="0" w:color="000000"/>
            </w:tcBorders>
          </w:tcPr>
          <w:p w:rsidR="007A5F2A" w:rsidRDefault="007A5F2A">
            <w:pPr>
              <w:pStyle w:val="TableParagraph"/>
              <w:ind w:left="23" w:right="16"/>
              <w:rPr>
                <w:rFonts w:ascii="標楷體" w:eastAsia="標楷體" w:hAnsi="標楷體" w:cs="標楷體"/>
                <w:sz w:val="16"/>
                <w:szCs w:val="16"/>
                <w:lang w:eastAsia="zh-TW"/>
              </w:rPr>
            </w:pPr>
          </w:p>
        </w:tc>
      </w:tr>
      <w:tr w:rsidR="007A5F2A" w:rsidTr="00381E27">
        <w:trPr>
          <w:trHeight w:hRule="exact" w:val="917"/>
        </w:trPr>
        <w:tc>
          <w:tcPr>
            <w:tcW w:w="476" w:type="dxa"/>
            <w:vMerge w:val="restart"/>
            <w:tcBorders>
              <w:top w:val="single" w:sz="5" w:space="0" w:color="000000"/>
              <w:left w:val="single" w:sz="8" w:space="0" w:color="000000"/>
              <w:right w:val="single" w:sz="5" w:space="0" w:color="000000"/>
            </w:tcBorders>
          </w:tcPr>
          <w:p w:rsidR="007A5F2A" w:rsidRDefault="007A5F2A">
            <w:pPr>
              <w:pStyle w:val="TableParagraph"/>
              <w:spacing w:before="9"/>
              <w:rPr>
                <w:rFonts w:ascii="Times New Roman" w:eastAsia="Times New Roman" w:hAnsi="Times New Roman" w:cs="Times New Roman"/>
                <w:sz w:val="34"/>
                <w:szCs w:val="34"/>
                <w:lang w:eastAsia="zh-TW"/>
              </w:rPr>
            </w:pPr>
          </w:p>
          <w:p w:rsidR="007A5F2A" w:rsidRDefault="007A5F2A">
            <w:pPr>
              <w:pStyle w:val="TableParagraph"/>
              <w:spacing w:line="477" w:lineRule="auto"/>
              <w:ind w:left="104" w:right="112"/>
              <w:jc w:val="both"/>
              <w:rPr>
                <w:rFonts w:ascii="標楷體" w:eastAsia="標楷體" w:hAnsi="標楷體" w:cs="標楷體"/>
                <w:sz w:val="24"/>
                <w:szCs w:val="24"/>
              </w:rPr>
            </w:pPr>
            <w:r>
              <w:rPr>
                <w:rFonts w:ascii="標楷體" w:eastAsia="標楷體" w:hAnsi="標楷體" w:cs="標楷體"/>
                <w:b/>
                <w:bCs/>
                <w:w w:val="95"/>
                <w:sz w:val="24"/>
                <w:szCs w:val="24"/>
              </w:rPr>
              <w:t>代</w:t>
            </w:r>
            <w:r>
              <w:rPr>
                <w:rFonts w:ascii="標楷體" w:eastAsia="標楷體" w:hAnsi="標楷體" w:cs="標楷體"/>
                <w:b/>
                <w:bCs/>
                <w:w w:val="99"/>
                <w:sz w:val="24"/>
                <w:szCs w:val="24"/>
              </w:rPr>
              <w:t xml:space="preserve"> </w:t>
            </w:r>
            <w:r>
              <w:rPr>
                <w:rFonts w:ascii="標楷體" w:eastAsia="標楷體" w:hAnsi="標楷體" w:cs="標楷體"/>
                <w:b/>
                <w:bCs/>
                <w:w w:val="95"/>
                <w:sz w:val="24"/>
                <w:szCs w:val="24"/>
              </w:rPr>
              <w:t>辦</w:t>
            </w:r>
            <w:r>
              <w:rPr>
                <w:rFonts w:ascii="標楷體" w:eastAsia="標楷體" w:hAnsi="標楷體" w:cs="標楷體"/>
                <w:b/>
                <w:bCs/>
                <w:w w:val="99"/>
                <w:sz w:val="24"/>
                <w:szCs w:val="24"/>
              </w:rPr>
              <w:t xml:space="preserve"> </w:t>
            </w:r>
            <w:r>
              <w:rPr>
                <w:rFonts w:ascii="標楷體" w:eastAsia="標楷體" w:hAnsi="標楷體" w:cs="標楷體"/>
                <w:b/>
                <w:bCs/>
                <w:w w:val="95"/>
                <w:sz w:val="24"/>
                <w:szCs w:val="24"/>
              </w:rPr>
              <w:t>費</w:t>
            </w:r>
          </w:p>
        </w:tc>
        <w:tc>
          <w:tcPr>
            <w:tcW w:w="1258" w:type="dxa"/>
            <w:tcBorders>
              <w:top w:val="single" w:sz="5" w:space="0" w:color="000000"/>
              <w:left w:val="single" w:sz="5" w:space="0" w:color="000000"/>
              <w:bottom w:val="single" w:sz="5" w:space="0" w:color="000000"/>
              <w:right w:val="single" w:sz="8" w:space="0" w:color="000000"/>
            </w:tcBorders>
          </w:tcPr>
          <w:p w:rsidR="007A5F2A" w:rsidRDefault="007A5F2A">
            <w:pPr>
              <w:pStyle w:val="TableParagraph"/>
              <w:spacing w:before="3"/>
              <w:rPr>
                <w:rFonts w:ascii="Times New Roman" w:eastAsia="Times New Roman" w:hAnsi="Times New Roman" w:cs="Times New Roman"/>
              </w:rPr>
            </w:pPr>
          </w:p>
          <w:p w:rsidR="007A5F2A" w:rsidRDefault="007A5F2A">
            <w:pPr>
              <w:pStyle w:val="TableParagraph"/>
              <w:ind w:left="263"/>
              <w:rPr>
                <w:rFonts w:ascii="標楷體" w:eastAsia="標楷體" w:hAnsi="標楷體" w:cs="標楷體"/>
                <w:sz w:val="24"/>
                <w:szCs w:val="24"/>
              </w:rPr>
            </w:pPr>
            <w:r>
              <w:rPr>
                <w:rFonts w:ascii="標楷體" w:eastAsia="標楷體" w:hAnsi="標楷體" w:cs="標楷體"/>
                <w:b/>
                <w:bCs/>
                <w:sz w:val="24"/>
                <w:szCs w:val="24"/>
              </w:rPr>
              <w:t>材料費</w:t>
            </w:r>
          </w:p>
        </w:tc>
        <w:tc>
          <w:tcPr>
            <w:tcW w:w="4110" w:type="dxa"/>
            <w:tcBorders>
              <w:top w:val="single" w:sz="5" w:space="0" w:color="000000"/>
              <w:left w:val="single" w:sz="8" w:space="0" w:color="000000"/>
              <w:bottom w:val="single" w:sz="5" w:space="0" w:color="000000"/>
              <w:right w:val="single" w:sz="5" w:space="0" w:color="000000"/>
            </w:tcBorders>
          </w:tcPr>
          <w:p w:rsidR="007A5F2A" w:rsidRDefault="007A5F2A">
            <w:pPr>
              <w:pStyle w:val="TableParagraph"/>
              <w:spacing w:before="3"/>
              <w:rPr>
                <w:rFonts w:ascii="Times New Roman" w:eastAsia="Times New Roman" w:hAnsi="Times New Roman" w:cs="Times New Roman"/>
              </w:rPr>
            </w:pPr>
          </w:p>
          <w:p w:rsidR="007A5F2A" w:rsidRDefault="007A5F2A">
            <w:pPr>
              <w:pStyle w:val="TableParagraph"/>
              <w:ind w:left="13"/>
              <w:rPr>
                <w:rFonts w:ascii="標楷體" w:eastAsia="標楷體" w:hAnsi="標楷體" w:cs="標楷體"/>
                <w:sz w:val="24"/>
                <w:szCs w:val="24"/>
              </w:rPr>
            </w:pPr>
            <w:r>
              <w:rPr>
                <w:rFonts w:ascii="標楷體" w:eastAsia="標楷體" w:hAnsi="標楷體" w:cs="標楷體"/>
                <w:sz w:val="24"/>
                <w:szCs w:val="24"/>
              </w:rPr>
              <w:t>半日制：290</w:t>
            </w:r>
            <w:r>
              <w:rPr>
                <w:rFonts w:ascii="標楷體" w:eastAsia="標楷體" w:hAnsi="標楷體" w:cs="標楷體"/>
                <w:spacing w:val="-63"/>
                <w:sz w:val="24"/>
                <w:szCs w:val="24"/>
              </w:rPr>
              <w:t xml:space="preserve"> </w:t>
            </w:r>
            <w:r>
              <w:rPr>
                <w:rFonts w:ascii="標楷體" w:eastAsia="標楷體" w:hAnsi="標楷體" w:cs="標楷體"/>
                <w:sz w:val="24"/>
                <w:szCs w:val="24"/>
              </w:rPr>
              <w:t>元、全日制：345</w:t>
            </w:r>
            <w:r>
              <w:rPr>
                <w:rFonts w:ascii="標楷體" w:eastAsia="標楷體" w:hAnsi="標楷體" w:cs="標楷體"/>
                <w:spacing w:val="-62"/>
                <w:sz w:val="24"/>
                <w:szCs w:val="24"/>
              </w:rPr>
              <w:t xml:space="preserve"> </w:t>
            </w:r>
            <w:r>
              <w:rPr>
                <w:rFonts w:ascii="標楷體" w:eastAsia="標楷體" w:hAnsi="標楷體" w:cs="標楷體"/>
                <w:sz w:val="24"/>
                <w:szCs w:val="24"/>
              </w:rPr>
              <w:t>元</w:t>
            </w:r>
          </w:p>
        </w:tc>
        <w:tc>
          <w:tcPr>
            <w:tcW w:w="1277" w:type="dxa"/>
            <w:tcBorders>
              <w:top w:val="single" w:sz="5" w:space="0" w:color="000000"/>
              <w:left w:val="single" w:sz="5" w:space="0" w:color="000000"/>
              <w:bottom w:val="single" w:sz="5" w:space="0" w:color="000000"/>
              <w:right w:val="single" w:sz="5" w:space="0" w:color="000000"/>
            </w:tcBorders>
          </w:tcPr>
          <w:p w:rsidR="007A5F2A" w:rsidRDefault="007A5F2A">
            <w:pPr>
              <w:pStyle w:val="TableParagraph"/>
              <w:spacing w:before="3"/>
              <w:rPr>
                <w:rFonts w:ascii="Times New Roman" w:eastAsia="Times New Roman" w:hAnsi="Times New Roman" w:cs="Times New Roman"/>
              </w:rPr>
            </w:pPr>
          </w:p>
          <w:p w:rsidR="007A5F2A" w:rsidRDefault="007A5F2A">
            <w:pPr>
              <w:pStyle w:val="TableParagraph"/>
              <w:ind w:left="301"/>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pacing w:val="-63"/>
                <w:sz w:val="24"/>
                <w:szCs w:val="24"/>
              </w:rPr>
              <w:t xml:space="preserve"> </w:t>
            </w:r>
            <w:r>
              <w:rPr>
                <w:rFonts w:ascii="標楷體" w:eastAsia="標楷體" w:hAnsi="標楷體" w:cs="標楷體"/>
                <w:sz w:val="24"/>
                <w:szCs w:val="24"/>
              </w:rPr>
              <w:t>個月</w:t>
            </w:r>
          </w:p>
        </w:tc>
        <w:tc>
          <w:tcPr>
            <w:tcW w:w="2267" w:type="dxa"/>
            <w:vMerge/>
            <w:tcBorders>
              <w:left w:val="single" w:sz="5" w:space="0" w:color="000000"/>
              <w:right w:val="single" w:sz="5" w:space="0" w:color="000000"/>
            </w:tcBorders>
          </w:tcPr>
          <w:p w:rsidR="007A5F2A" w:rsidRDefault="007A5F2A">
            <w:pPr>
              <w:pStyle w:val="TableParagraph"/>
              <w:spacing w:line="241" w:lineRule="auto"/>
              <w:ind w:left="23" w:right="16"/>
              <w:rPr>
                <w:rFonts w:ascii="標楷體" w:eastAsia="標楷體" w:hAnsi="標楷體" w:cs="標楷體"/>
                <w:sz w:val="16"/>
                <w:szCs w:val="16"/>
                <w:lang w:eastAsia="zh-TW"/>
              </w:rPr>
            </w:pPr>
          </w:p>
        </w:tc>
      </w:tr>
      <w:tr w:rsidR="007A5F2A" w:rsidTr="00381E27">
        <w:trPr>
          <w:trHeight w:hRule="exact" w:val="922"/>
        </w:trPr>
        <w:tc>
          <w:tcPr>
            <w:tcW w:w="476" w:type="dxa"/>
            <w:vMerge/>
            <w:tcBorders>
              <w:left w:val="single" w:sz="8" w:space="0" w:color="000000"/>
              <w:right w:val="single" w:sz="5" w:space="0" w:color="000000"/>
            </w:tcBorders>
          </w:tcPr>
          <w:p w:rsidR="007A5F2A" w:rsidRDefault="007A5F2A">
            <w:pPr>
              <w:rPr>
                <w:lang w:eastAsia="zh-TW"/>
              </w:rPr>
            </w:pPr>
          </w:p>
        </w:tc>
        <w:tc>
          <w:tcPr>
            <w:tcW w:w="1258" w:type="dxa"/>
            <w:tcBorders>
              <w:top w:val="single" w:sz="5" w:space="0" w:color="000000"/>
              <w:left w:val="single" w:sz="5" w:space="0" w:color="000000"/>
              <w:bottom w:val="single" w:sz="5" w:space="0" w:color="000000"/>
              <w:right w:val="single" w:sz="8" w:space="0" w:color="000000"/>
            </w:tcBorders>
          </w:tcPr>
          <w:p w:rsidR="007A5F2A" w:rsidRDefault="007A5F2A">
            <w:pPr>
              <w:pStyle w:val="TableParagraph"/>
              <w:spacing w:before="8"/>
              <w:rPr>
                <w:rFonts w:ascii="Times New Roman" w:eastAsia="Times New Roman" w:hAnsi="Times New Roman" w:cs="Times New Roman"/>
                <w:lang w:eastAsia="zh-TW"/>
              </w:rPr>
            </w:pPr>
          </w:p>
          <w:p w:rsidR="007A5F2A" w:rsidRDefault="007A5F2A">
            <w:pPr>
              <w:pStyle w:val="TableParagraph"/>
              <w:ind w:left="263"/>
              <w:rPr>
                <w:rFonts w:ascii="標楷體" w:eastAsia="標楷體" w:hAnsi="標楷體" w:cs="標楷體"/>
                <w:sz w:val="24"/>
                <w:szCs w:val="24"/>
              </w:rPr>
            </w:pPr>
            <w:r>
              <w:rPr>
                <w:rFonts w:ascii="標楷體" w:eastAsia="標楷體" w:hAnsi="標楷體" w:cs="標楷體"/>
                <w:b/>
                <w:bCs/>
                <w:sz w:val="24"/>
                <w:szCs w:val="24"/>
              </w:rPr>
              <w:t>活動費</w:t>
            </w:r>
          </w:p>
        </w:tc>
        <w:tc>
          <w:tcPr>
            <w:tcW w:w="4110" w:type="dxa"/>
            <w:tcBorders>
              <w:top w:val="single" w:sz="5" w:space="0" w:color="000000"/>
              <w:left w:val="single" w:sz="8" w:space="0" w:color="000000"/>
              <w:bottom w:val="single" w:sz="5" w:space="0" w:color="000000"/>
              <w:right w:val="single" w:sz="5" w:space="0" w:color="000000"/>
            </w:tcBorders>
          </w:tcPr>
          <w:p w:rsidR="007A5F2A" w:rsidRDefault="007A5F2A">
            <w:pPr>
              <w:pStyle w:val="TableParagraph"/>
              <w:spacing w:before="8"/>
              <w:rPr>
                <w:rFonts w:ascii="Times New Roman" w:eastAsia="Times New Roman" w:hAnsi="Times New Roman" w:cs="Times New Roman"/>
              </w:rPr>
            </w:pPr>
          </w:p>
          <w:p w:rsidR="007A5F2A" w:rsidRDefault="007A5F2A">
            <w:pPr>
              <w:pStyle w:val="TableParagraph"/>
              <w:ind w:left="13"/>
              <w:rPr>
                <w:rFonts w:ascii="標楷體" w:eastAsia="標楷體" w:hAnsi="標楷體" w:cs="標楷體"/>
                <w:sz w:val="24"/>
                <w:szCs w:val="24"/>
              </w:rPr>
            </w:pPr>
            <w:r>
              <w:rPr>
                <w:rFonts w:ascii="標楷體" w:eastAsia="標楷體" w:hAnsi="標楷體" w:cs="標楷體"/>
                <w:sz w:val="24"/>
                <w:szCs w:val="24"/>
              </w:rPr>
              <w:t>半日制：230</w:t>
            </w:r>
            <w:r>
              <w:rPr>
                <w:rFonts w:ascii="標楷體" w:eastAsia="標楷體" w:hAnsi="標楷體" w:cs="標楷體"/>
                <w:spacing w:val="-63"/>
                <w:sz w:val="24"/>
                <w:szCs w:val="24"/>
              </w:rPr>
              <w:t xml:space="preserve"> </w:t>
            </w:r>
            <w:r>
              <w:rPr>
                <w:rFonts w:ascii="標楷體" w:eastAsia="標楷體" w:hAnsi="標楷體" w:cs="標楷體"/>
                <w:sz w:val="24"/>
                <w:szCs w:val="24"/>
              </w:rPr>
              <w:t>元、全日制：230</w:t>
            </w:r>
            <w:r>
              <w:rPr>
                <w:rFonts w:ascii="標楷體" w:eastAsia="標楷體" w:hAnsi="標楷體" w:cs="標楷體"/>
                <w:spacing w:val="-62"/>
                <w:sz w:val="24"/>
                <w:szCs w:val="24"/>
              </w:rPr>
              <w:t xml:space="preserve"> </w:t>
            </w:r>
            <w:r>
              <w:rPr>
                <w:rFonts w:ascii="標楷體" w:eastAsia="標楷體" w:hAnsi="標楷體" w:cs="標楷體"/>
                <w:sz w:val="24"/>
                <w:szCs w:val="24"/>
              </w:rPr>
              <w:t>元</w:t>
            </w:r>
          </w:p>
        </w:tc>
        <w:tc>
          <w:tcPr>
            <w:tcW w:w="1277" w:type="dxa"/>
            <w:tcBorders>
              <w:top w:val="single" w:sz="5" w:space="0" w:color="000000"/>
              <w:left w:val="single" w:sz="5" w:space="0" w:color="000000"/>
              <w:bottom w:val="single" w:sz="5" w:space="0" w:color="000000"/>
              <w:right w:val="single" w:sz="5" w:space="0" w:color="000000"/>
            </w:tcBorders>
          </w:tcPr>
          <w:p w:rsidR="007A5F2A" w:rsidRDefault="007A5F2A">
            <w:pPr>
              <w:pStyle w:val="TableParagraph"/>
              <w:spacing w:before="8"/>
              <w:rPr>
                <w:rFonts w:ascii="Times New Roman" w:eastAsia="Times New Roman" w:hAnsi="Times New Roman" w:cs="Times New Roman"/>
              </w:rPr>
            </w:pPr>
          </w:p>
          <w:p w:rsidR="007A5F2A" w:rsidRDefault="007A5F2A">
            <w:pPr>
              <w:pStyle w:val="TableParagraph"/>
              <w:ind w:left="301"/>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pacing w:val="-63"/>
                <w:sz w:val="24"/>
                <w:szCs w:val="24"/>
              </w:rPr>
              <w:t xml:space="preserve"> </w:t>
            </w:r>
            <w:r>
              <w:rPr>
                <w:rFonts w:ascii="標楷體" w:eastAsia="標楷體" w:hAnsi="標楷體" w:cs="標楷體"/>
                <w:sz w:val="24"/>
                <w:szCs w:val="24"/>
              </w:rPr>
              <w:t>個月</w:t>
            </w:r>
          </w:p>
        </w:tc>
        <w:tc>
          <w:tcPr>
            <w:tcW w:w="2267" w:type="dxa"/>
            <w:vMerge/>
            <w:tcBorders>
              <w:left w:val="single" w:sz="5" w:space="0" w:color="000000"/>
              <w:right w:val="single" w:sz="5" w:space="0" w:color="000000"/>
            </w:tcBorders>
          </w:tcPr>
          <w:p w:rsidR="007A5F2A" w:rsidRDefault="007A5F2A">
            <w:pPr>
              <w:pStyle w:val="TableParagraph"/>
              <w:spacing w:before="1"/>
              <w:ind w:left="23" w:right="16"/>
              <w:rPr>
                <w:rFonts w:ascii="標楷體" w:eastAsia="標楷體" w:hAnsi="標楷體" w:cs="標楷體"/>
                <w:sz w:val="16"/>
                <w:szCs w:val="16"/>
                <w:lang w:eastAsia="zh-TW"/>
              </w:rPr>
            </w:pPr>
          </w:p>
        </w:tc>
      </w:tr>
      <w:tr w:rsidR="007A5F2A" w:rsidTr="00381E27">
        <w:trPr>
          <w:trHeight w:hRule="exact" w:val="466"/>
        </w:trPr>
        <w:tc>
          <w:tcPr>
            <w:tcW w:w="476" w:type="dxa"/>
            <w:vMerge/>
            <w:tcBorders>
              <w:left w:val="single" w:sz="8" w:space="0" w:color="000000"/>
              <w:right w:val="single" w:sz="5" w:space="0" w:color="000000"/>
            </w:tcBorders>
          </w:tcPr>
          <w:p w:rsidR="007A5F2A" w:rsidRDefault="007A5F2A">
            <w:pPr>
              <w:rPr>
                <w:lang w:eastAsia="zh-TW"/>
              </w:rPr>
            </w:pPr>
          </w:p>
        </w:tc>
        <w:tc>
          <w:tcPr>
            <w:tcW w:w="1258" w:type="dxa"/>
            <w:tcBorders>
              <w:top w:val="single" w:sz="5" w:space="0" w:color="000000"/>
              <w:left w:val="single" w:sz="5" w:space="0" w:color="000000"/>
              <w:bottom w:val="single" w:sz="5" w:space="0" w:color="000000"/>
              <w:right w:val="single" w:sz="8" w:space="0" w:color="000000"/>
            </w:tcBorders>
          </w:tcPr>
          <w:p w:rsidR="007A5F2A" w:rsidRDefault="007A5F2A">
            <w:pPr>
              <w:pStyle w:val="TableParagraph"/>
              <w:spacing w:before="30"/>
              <w:ind w:left="263"/>
              <w:rPr>
                <w:rFonts w:ascii="標楷體" w:eastAsia="標楷體" w:hAnsi="標楷體" w:cs="標楷體"/>
                <w:sz w:val="24"/>
                <w:szCs w:val="24"/>
              </w:rPr>
            </w:pPr>
            <w:r>
              <w:rPr>
                <w:rFonts w:ascii="標楷體" w:eastAsia="標楷體" w:hAnsi="標楷體" w:cs="標楷體"/>
                <w:b/>
                <w:bCs/>
                <w:sz w:val="24"/>
                <w:szCs w:val="24"/>
              </w:rPr>
              <w:t>午餐費</w:t>
            </w:r>
          </w:p>
        </w:tc>
        <w:tc>
          <w:tcPr>
            <w:tcW w:w="4110" w:type="dxa"/>
            <w:tcBorders>
              <w:top w:val="single" w:sz="5" w:space="0" w:color="000000"/>
              <w:left w:val="single" w:sz="8" w:space="0" w:color="000000"/>
              <w:bottom w:val="single" w:sz="5" w:space="0" w:color="000000"/>
              <w:right w:val="single" w:sz="5" w:space="0" w:color="000000"/>
            </w:tcBorders>
          </w:tcPr>
          <w:p w:rsidR="007A5F2A" w:rsidRDefault="007A5F2A">
            <w:pPr>
              <w:pStyle w:val="TableParagraph"/>
              <w:spacing w:before="30"/>
              <w:ind w:left="13"/>
              <w:rPr>
                <w:rFonts w:ascii="標楷體" w:eastAsia="標楷體" w:hAnsi="標楷體" w:cs="標楷體"/>
                <w:sz w:val="24"/>
                <w:szCs w:val="24"/>
              </w:rPr>
            </w:pPr>
            <w:r>
              <w:rPr>
                <w:rFonts w:ascii="標楷體" w:eastAsia="標楷體" w:hAnsi="標楷體" w:cs="標楷體"/>
                <w:sz w:val="24"/>
                <w:szCs w:val="24"/>
              </w:rPr>
              <w:t>全日制：880</w:t>
            </w:r>
            <w:r>
              <w:rPr>
                <w:rFonts w:ascii="標楷體" w:eastAsia="標楷體" w:hAnsi="標楷體" w:cs="標楷體"/>
                <w:spacing w:val="-63"/>
                <w:sz w:val="24"/>
                <w:szCs w:val="24"/>
              </w:rPr>
              <w:t xml:space="preserve"> </w:t>
            </w:r>
            <w:r>
              <w:rPr>
                <w:rFonts w:ascii="標楷體" w:eastAsia="標楷體" w:hAnsi="標楷體" w:cs="標楷體"/>
                <w:sz w:val="24"/>
                <w:szCs w:val="24"/>
              </w:rPr>
              <w:t>元</w:t>
            </w:r>
          </w:p>
        </w:tc>
        <w:tc>
          <w:tcPr>
            <w:tcW w:w="1277" w:type="dxa"/>
            <w:tcBorders>
              <w:top w:val="single" w:sz="5" w:space="0" w:color="000000"/>
              <w:left w:val="single" w:sz="5" w:space="0" w:color="000000"/>
              <w:bottom w:val="single" w:sz="5" w:space="0" w:color="000000"/>
              <w:right w:val="single" w:sz="5" w:space="0" w:color="000000"/>
            </w:tcBorders>
          </w:tcPr>
          <w:p w:rsidR="007A5F2A" w:rsidRDefault="007A5F2A">
            <w:pPr>
              <w:pStyle w:val="TableParagraph"/>
              <w:spacing w:before="30"/>
              <w:ind w:left="301"/>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pacing w:val="-63"/>
                <w:sz w:val="24"/>
                <w:szCs w:val="24"/>
              </w:rPr>
              <w:t xml:space="preserve"> </w:t>
            </w:r>
            <w:r>
              <w:rPr>
                <w:rFonts w:ascii="標楷體" w:eastAsia="標楷體" w:hAnsi="標楷體" w:cs="標楷體"/>
                <w:sz w:val="24"/>
                <w:szCs w:val="24"/>
              </w:rPr>
              <w:t>個月</w:t>
            </w:r>
          </w:p>
        </w:tc>
        <w:tc>
          <w:tcPr>
            <w:tcW w:w="2267" w:type="dxa"/>
            <w:vMerge/>
            <w:tcBorders>
              <w:left w:val="single" w:sz="5" w:space="0" w:color="000000"/>
              <w:right w:val="single" w:sz="5" w:space="0" w:color="000000"/>
            </w:tcBorders>
          </w:tcPr>
          <w:p w:rsidR="007A5F2A" w:rsidRDefault="007A5F2A"/>
        </w:tc>
      </w:tr>
      <w:tr w:rsidR="007A5F2A" w:rsidTr="00381E27">
        <w:trPr>
          <w:trHeight w:hRule="exact" w:val="461"/>
        </w:trPr>
        <w:tc>
          <w:tcPr>
            <w:tcW w:w="476" w:type="dxa"/>
            <w:vMerge/>
            <w:tcBorders>
              <w:left w:val="single" w:sz="8" w:space="0" w:color="000000"/>
              <w:bottom w:val="single" w:sz="5" w:space="0" w:color="000000"/>
              <w:right w:val="single" w:sz="5" w:space="0" w:color="000000"/>
            </w:tcBorders>
          </w:tcPr>
          <w:p w:rsidR="007A5F2A" w:rsidRDefault="007A5F2A"/>
        </w:tc>
        <w:tc>
          <w:tcPr>
            <w:tcW w:w="1258" w:type="dxa"/>
            <w:tcBorders>
              <w:top w:val="single" w:sz="5" w:space="0" w:color="000000"/>
              <w:left w:val="single" w:sz="5" w:space="0" w:color="000000"/>
              <w:bottom w:val="single" w:sz="5" w:space="0" w:color="000000"/>
              <w:right w:val="single" w:sz="8" w:space="0" w:color="000000"/>
            </w:tcBorders>
          </w:tcPr>
          <w:p w:rsidR="007A5F2A" w:rsidRDefault="007A5F2A">
            <w:pPr>
              <w:pStyle w:val="TableParagraph"/>
              <w:spacing w:before="26"/>
              <w:ind w:left="263"/>
              <w:rPr>
                <w:rFonts w:ascii="標楷體" w:eastAsia="標楷體" w:hAnsi="標楷體" w:cs="標楷體"/>
                <w:sz w:val="24"/>
                <w:szCs w:val="24"/>
              </w:rPr>
            </w:pPr>
            <w:r>
              <w:rPr>
                <w:rFonts w:ascii="標楷體" w:eastAsia="標楷體" w:hAnsi="標楷體" w:cs="標楷體"/>
                <w:b/>
                <w:bCs/>
                <w:sz w:val="24"/>
                <w:szCs w:val="24"/>
              </w:rPr>
              <w:t>點心費</w:t>
            </w:r>
          </w:p>
        </w:tc>
        <w:tc>
          <w:tcPr>
            <w:tcW w:w="4110" w:type="dxa"/>
            <w:tcBorders>
              <w:top w:val="single" w:sz="5" w:space="0" w:color="000000"/>
              <w:left w:val="single" w:sz="8" w:space="0" w:color="000000"/>
              <w:bottom w:val="single" w:sz="5" w:space="0" w:color="000000"/>
              <w:right w:val="single" w:sz="5" w:space="0" w:color="000000"/>
            </w:tcBorders>
          </w:tcPr>
          <w:p w:rsidR="007A5F2A" w:rsidRDefault="007A5F2A">
            <w:pPr>
              <w:pStyle w:val="TableParagraph"/>
              <w:spacing w:before="26"/>
              <w:ind w:left="13"/>
              <w:rPr>
                <w:rFonts w:ascii="標楷體" w:eastAsia="標楷體" w:hAnsi="標楷體" w:cs="標楷體"/>
                <w:sz w:val="24"/>
                <w:szCs w:val="24"/>
              </w:rPr>
            </w:pPr>
            <w:r>
              <w:rPr>
                <w:rFonts w:ascii="標楷體" w:eastAsia="標楷體" w:hAnsi="標楷體" w:cs="標楷體"/>
                <w:sz w:val="24"/>
                <w:szCs w:val="24"/>
              </w:rPr>
              <w:t>半日制：610</w:t>
            </w:r>
            <w:r>
              <w:rPr>
                <w:rFonts w:ascii="標楷體" w:eastAsia="標楷體" w:hAnsi="標楷體" w:cs="標楷體"/>
                <w:spacing w:val="-63"/>
                <w:sz w:val="24"/>
                <w:szCs w:val="24"/>
              </w:rPr>
              <w:t xml:space="preserve"> </w:t>
            </w:r>
            <w:r>
              <w:rPr>
                <w:rFonts w:ascii="標楷體" w:eastAsia="標楷體" w:hAnsi="標楷體" w:cs="標楷體"/>
                <w:sz w:val="24"/>
                <w:szCs w:val="24"/>
              </w:rPr>
              <w:t>元、全日制：1,130</w:t>
            </w:r>
            <w:r>
              <w:rPr>
                <w:rFonts w:ascii="標楷體" w:eastAsia="標楷體" w:hAnsi="標楷體" w:cs="標楷體"/>
                <w:spacing w:val="-62"/>
                <w:sz w:val="24"/>
                <w:szCs w:val="24"/>
              </w:rPr>
              <w:t xml:space="preserve"> </w:t>
            </w:r>
            <w:r>
              <w:rPr>
                <w:rFonts w:ascii="標楷體" w:eastAsia="標楷體" w:hAnsi="標楷體" w:cs="標楷體"/>
                <w:sz w:val="24"/>
                <w:szCs w:val="24"/>
              </w:rPr>
              <w:t>元</w:t>
            </w:r>
          </w:p>
        </w:tc>
        <w:tc>
          <w:tcPr>
            <w:tcW w:w="1277" w:type="dxa"/>
            <w:tcBorders>
              <w:top w:val="single" w:sz="5" w:space="0" w:color="000000"/>
              <w:left w:val="single" w:sz="5" w:space="0" w:color="000000"/>
              <w:bottom w:val="single" w:sz="5" w:space="0" w:color="000000"/>
              <w:right w:val="single" w:sz="5" w:space="0" w:color="000000"/>
            </w:tcBorders>
          </w:tcPr>
          <w:p w:rsidR="007A5F2A" w:rsidRDefault="007A5F2A">
            <w:pPr>
              <w:pStyle w:val="TableParagraph"/>
              <w:spacing w:before="26"/>
              <w:ind w:left="301"/>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pacing w:val="-63"/>
                <w:sz w:val="24"/>
                <w:szCs w:val="24"/>
              </w:rPr>
              <w:t xml:space="preserve"> </w:t>
            </w:r>
            <w:r>
              <w:rPr>
                <w:rFonts w:ascii="標楷體" w:eastAsia="標楷體" w:hAnsi="標楷體" w:cs="標楷體"/>
                <w:sz w:val="24"/>
                <w:szCs w:val="24"/>
              </w:rPr>
              <w:t>個月</w:t>
            </w:r>
          </w:p>
        </w:tc>
        <w:tc>
          <w:tcPr>
            <w:tcW w:w="2267" w:type="dxa"/>
            <w:vMerge/>
            <w:tcBorders>
              <w:left w:val="single" w:sz="5" w:space="0" w:color="000000"/>
              <w:bottom w:val="single" w:sz="5" w:space="0" w:color="000000"/>
              <w:right w:val="single" w:sz="5" w:space="0" w:color="000000"/>
            </w:tcBorders>
          </w:tcPr>
          <w:p w:rsidR="007A5F2A" w:rsidRDefault="007A5F2A"/>
        </w:tc>
      </w:tr>
      <w:tr w:rsidR="001465FB">
        <w:trPr>
          <w:trHeight w:hRule="exact" w:val="466"/>
        </w:trPr>
        <w:tc>
          <w:tcPr>
            <w:tcW w:w="476" w:type="dxa"/>
            <w:vMerge w:val="restart"/>
            <w:tcBorders>
              <w:top w:val="single" w:sz="5" w:space="0" w:color="000000"/>
              <w:left w:val="single" w:sz="8" w:space="0" w:color="000000"/>
              <w:right w:val="single" w:sz="5" w:space="0" w:color="000000"/>
            </w:tcBorders>
          </w:tcPr>
          <w:p w:rsidR="001465FB" w:rsidRDefault="000261EE">
            <w:pPr>
              <w:pStyle w:val="TableParagraph"/>
              <w:spacing w:before="205" w:line="312" w:lineRule="exact"/>
              <w:ind w:left="104" w:right="112"/>
              <w:jc w:val="both"/>
              <w:rPr>
                <w:rFonts w:ascii="標楷體" w:eastAsia="標楷體" w:hAnsi="標楷體" w:cs="標楷體"/>
                <w:sz w:val="24"/>
                <w:szCs w:val="24"/>
              </w:rPr>
            </w:pPr>
            <w:r>
              <w:rPr>
                <w:rFonts w:ascii="標楷體" w:eastAsia="標楷體" w:hAnsi="標楷體" w:cs="標楷體"/>
                <w:b/>
                <w:bCs/>
                <w:w w:val="95"/>
                <w:sz w:val="24"/>
                <w:szCs w:val="24"/>
              </w:rPr>
              <w:t>代</w:t>
            </w:r>
            <w:r>
              <w:rPr>
                <w:rFonts w:ascii="標楷體" w:eastAsia="標楷體" w:hAnsi="標楷體" w:cs="標楷體"/>
                <w:b/>
                <w:bCs/>
                <w:w w:val="99"/>
                <w:sz w:val="24"/>
                <w:szCs w:val="24"/>
              </w:rPr>
              <w:t xml:space="preserve"> </w:t>
            </w:r>
            <w:r>
              <w:rPr>
                <w:rFonts w:ascii="標楷體" w:eastAsia="標楷體" w:hAnsi="標楷體" w:cs="標楷體"/>
                <w:b/>
                <w:bCs/>
                <w:w w:val="95"/>
                <w:sz w:val="24"/>
                <w:szCs w:val="24"/>
              </w:rPr>
              <w:t>收</w:t>
            </w:r>
            <w:r>
              <w:rPr>
                <w:rFonts w:ascii="標楷體" w:eastAsia="標楷體" w:hAnsi="標楷體" w:cs="標楷體"/>
                <w:b/>
                <w:bCs/>
                <w:w w:val="99"/>
                <w:sz w:val="24"/>
                <w:szCs w:val="24"/>
              </w:rPr>
              <w:t xml:space="preserve"> </w:t>
            </w:r>
            <w:r>
              <w:rPr>
                <w:rFonts w:ascii="標楷體" w:eastAsia="標楷體" w:hAnsi="標楷體" w:cs="標楷體"/>
                <w:b/>
                <w:bCs/>
                <w:w w:val="95"/>
                <w:sz w:val="24"/>
                <w:szCs w:val="24"/>
              </w:rPr>
              <w:t>費</w:t>
            </w:r>
          </w:p>
        </w:tc>
        <w:tc>
          <w:tcPr>
            <w:tcW w:w="1258" w:type="dxa"/>
            <w:tcBorders>
              <w:top w:val="single" w:sz="5" w:space="0" w:color="000000"/>
              <w:left w:val="single" w:sz="5" w:space="0" w:color="000000"/>
              <w:bottom w:val="single" w:sz="5" w:space="0" w:color="000000"/>
              <w:right w:val="single" w:sz="8" w:space="0" w:color="000000"/>
            </w:tcBorders>
          </w:tcPr>
          <w:p w:rsidR="001465FB" w:rsidRDefault="000261EE">
            <w:pPr>
              <w:pStyle w:val="TableParagraph"/>
              <w:spacing w:before="30"/>
              <w:ind w:left="263"/>
              <w:rPr>
                <w:rFonts w:ascii="標楷體" w:eastAsia="標楷體" w:hAnsi="標楷體" w:cs="標楷體"/>
                <w:sz w:val="24"/>
                <w:szCs w:val="24"/>
              </w:rPr>
            </w:pPr>
            <w:r>
              <w:rPr>
                <w:rFonts w:ascii="標楷體" w:eastAsia="標楷體" w:hAnsi="標楷體" w:cs="標楷體"/>
                <w:b/>
                <w:bCs/>
                <w:sz w:val="24"/>
                <w:szCs w:val="24"/>
              </w:rPr>
              <w:t>保險費</w:t>
            </w:r>
          </w:p>
        </w:tc>
        <w:tc>
          <w:tcPr>
            <w:tcW w:w="4110" w:type="dxa"/>
            <w:tcBorders>
              <w:top w:val="single" w:sz="5" w:space="0" w:color="000000"/>
              <w:left w:val="single" w:sz="8" w:space="0" w:color="000000"/>
              <w:bottom w:val="single" w:sz="5" w:space="0" w:color="000000"/>
              <w:right w:val="single" w:sz="5" w:space="0" w:color="000000"/>
            </w:tcBorders>
          </w:tcPr>
          <w:p w:rsidR="001465FB" w:rsidRDefault="000261EE">
            <w:pPr>
              <w:pStyle w:val="TableParagraph"/>
              <w:spacing w:before="30"/>
              <w:ind w:left="13"/>
              <w:rPr>
                <w:rFonts w:ascii="標楷體" w:eastAsia="標楷體" w:hAnsi="標楷體" w:cs="標楷體"/>
                <w:sz w:val="24"/>
                <w:szCs w:val="24"/>
              </w:rPr>
            </w:pPr>
            <w:r>
              <w:rPr>
                <w:rFonts w:ascii="標楷體" w:eastAsia="標楷體" w:hAnsi="標楷體" w:cs="標楷體"/>
                <w:sz w:val="24"/>
                <w:szCs w:val="24"/>
              </w:rPr>
              <w:t>依統一公告金額辦理</w:t>
            </w:r>
          </w:p>
        </w:tc>
        <w:tc>
          <w:tcPr>
            <w:tcW w:w="1277" w:type="dxa"/>
            <w:tcBorders>
              <w:top w:val="single" w:sz="5" w:space="0" w:color="000000"/>
              <w:left w:val="single" w:sz="5" w:space="0" w:color="000000"/>
              <w:bottom w:val="single" w:sz="5" w:space="0" w:color="000000"/>
              <w:right w:val="single" w:sz="5" w:space="0" w:color="000000"/>
            </w:tcBorders>
          </w:tcPr>
          <w:p w:rsidR="001465FB" w:rsidRDefault="000261EE">
            <w:pPr>
              <w:pStyle w:val="TableParagraph"/>
              <w:spacing w:before="30"/>
              <w:ind w:left="301"/>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pacing w:val="-63"/>
                <w:sz w:val="24"/>
                <w:szCs w:val="24"/>
              </w:rPr>
              <w:t xml:space="preserve"> </w:t>
            </w:r>
            <w:r>
              <w:rPr>
                <w:rFonts w:ascii="標楷體" w:eastAsia="標楷體" w:hAnsi="標楷體" w:cs="標楷體"/>
                <w:sz w:val="24"/>
                <w:szCs w:val="24"/>
              </w:rPr>
              <w:t>學期</w:t>
            </w:r>
          </w:p>
        </w:tc>
        <w:tc>
          <w:tcPr>
            <w:tcW w:w="2267" w:type="dxa"/>
            <w:tcBorders>
              <w:top w:val="single" w:sz="5" w:space="0" w:color="000000"/>
              <w:left w:val="single" w:sz="5" w:space="0" w:color="000000"/>
              <w:bottom w:val="single" w:sz="5" w:space="0" w:color="000000"/>
              <w:right w:val="single" w:sz="5" w:space="0" w:color="000000"/>
            </w:tcBorders>
          </w:tcPr>
          <w:p w:rsidR="001465FB" w:rsidRDefault="001465FB"/>
        </w:tc>
      </w:tr>
      <w:tr w:rsidR="001465FB">
        <w:trPr>
          <w:trHeight w:hRule="exact" w:val="470"/>
        </w:trPr>
        <w:tc>
          <w:tcPr>
            <w:tcW w:w="476" w:type="dxa"/>
            <w:vMerge/>
            <w:tcBorders>
              <w:left w:val="single" w:sz="8" w:space="0" w:color="000000"/>
              <w:right w:val="single" w:sz="5" w:space="0" w:color="000000"/>
            </w:tcBorders>
          </w:tcPr>
          <w:p w:rsidR="001465FB" w:rsidRDefault="001465FB"/>
        </w:tc>
        <w:tc>
          <w:tcPr>
            <w:tcW w:w="1258" w:type="dxa"/>
            <w:tcBorders>
              <w:top w:val="single" w:sz="5" w:space="0" w:color="000000"/>
              <w:left w:val="single" w:sz="5" w:space="0" w:color="000000"/>
              <w:bottom w:val="single" w:sz="8" w:space="0" w:color="000000"/>
              <w:right w:val="single" w:sz="8" w:space="0" w:color="000000"/>
            </w:tcBorders>
          </w:tcPr>
          <w:p w:rsidR="001465FB" w:rsidRDefault="000261EE">
            <w:pPr>
              <w:pStyle w:val="TableParagraph"/>
              <w:spacing w:before="30"/>
              <w:ind w:left="143"/>
              <w:rPr>
                <w:rFonts w:ascii="標楷體" w:eastAsia="標楷體" w:hAnsi="標楷體" w:cs="標楷體"/>
                <w:sz w:val="24"/>
                <w:szCs w:val="24"/>
              </w:rPr>
            </w:pPr>
            <w:r>
              <w:rPr>
                <w:rFonts w:ascii="標楷體" w:eastAsia="標楷體" w:hAnsi="標楷體" w:cs="標楷體"/>
                <w:b/>
                <w:bCs/>
                <w:sz w:val="24"/>
                <w:szCs w:val="24"/>
              </w:rPr>
              <w:t>家長會費</w:t>
            </w:r>
          </w:p>
        </w:tc>
        <w:tc>
          <w:tcPr>
            <w:tcW w:w="4110" w:type="dxa"/>
            <w:tcBorders>
              <w:top w:val="single" w:sz="5" w:space="0" w:color="000000"/>
              <w:left w:val="single" w:sz="8" w:space="0" w:color="000000"/>
              <w:bottom w:val="single" w:sz="8" w:space="0" w:color="000000"/>
              <w:right w:val="single" w:sz="5" w:space="0" w:color="000000"/>
            </w:tcBorders>
          </w:tcPr>
          <w:p w:rsidR="001465FB" w:rsidRDefault="000261EE">
            <w:pPr>
              <w:pStyle w:val="TableParagraph"/>
              <w:spacing w:before="30"/>
              <w:ind w:left="13"/>
              <w:rPr>
                <w:rFonts w:ascii="標楷體" w:eastAsia="標楷體" w:hAnsi="標楷體" w:cs="標楷體"/>
                <w:lang w:eastAsia="zh-TW"/>
              </w:rPr>
            </w:pPr>
            <w:r>
              <w:rPr>
                <w:rFonts w:ascii="標楷體" w:eastAsia="標楷體" w:hAnsi="標楷體" w:cs="標楷體"/>
                <w:sz w:val="24"/>
                <w:szCs w:val="24"/>
                <w:lang w:eastAsia="zh-TW"/>
              </w:rPr>
              <w:t>120</w:t>
            </w:r>
            <w:r>
              <w:rPr>
                <w:rFonts w:ascii="標楷體" w:eastAsia="標楷體" w:hAnsi="標楷體" w:cs="標楷體"/>
                <w:spacing w:val="-63"/>
                <w:sz w:val="24"/>
                <w:szCs w:val="24"/>
                <w:lang w:eastAsia="zh-TW"/>
              </w:rPr>
              <w:t xml:space="preserve"> </w:t>
            </w:r>
            <w:r>
              <w:rPr>
                <w:rFonts w:ascii="標楷體" w:eastAsia="標楷體" w:hAnsi="標楷體" w:cs="標楷體"/>
                <w:sz w:val="24"/>
                <w:szCs w:val="24"/>
                <w:lang w:eastAsia="zh-TW"/>
              </w:rPr>
              <w:t>元</w:t>
            </w:r>
            <w:r>
              <w:rPr>
                <w:rFonts w:ascii="標楷體" w:eastAsia="標楷體" w:hAnsi="標楷體" w:cs="標楷體"/>
                <w:lang w:eastAsia="zh-TW"/>
              </w:rPr>
              <w:t>（國民小學附設幼兒園）</w:t>
            </w:r>
          </w:p>
        </w:tc>
        <w:tc>
          <w:tcPr>
            <w:tcW w:w="1277" w:type="dxa"/>
            <w:tcBorders>
              <w:top w:val="single" w:sz="5" w:space="0" w:color="000000"/>
              <w:left w:val="single" w:sz="5" w:space="0" w:color="000000"/>
              <w:bottom w:val="single" w:sz="8" w:space="0" w:color="000000"/>
              <w:right w:val="single" w:sz="5" w:space="0" w:color="000000"/>
            </w:tcBorders>
          </w:tcPr>
          <w:p w:rsidR="001465FB" w:rsidRDefault="000261EE">
            <w:pPr>
              <w:pStyle w:val="TableParagraph"/>
              <w:spacing w:before="30"/>
              <w:ind w:left="301"/>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pacing w:val="-63"/>
                <w:sz w:val="24"/>
                <w:szCs w:val="24"/>
              </w:rPr>
              <w:t xml:space="preserve"> </w:t>
            </w:r>
            <w:r>
              <w:rPr>
                <w:rFonts w:ascii="標楷體" w:eastAsia="標楷體" w:hAnsi="標楷體" w:cs="標楷體"/>
                <w:sz w:val="24"/>
                <w:szCs w:val="24"/>
              </w:rPr>
              <w:t>學期</w:t>
            </w:r>
          </w:p>
        </w:tc>
        <w:tc>
          <w:tcPr>
            <w:tcW w:w="2267" w:type="dxa"/>
            <w:tcBorders>
              <w:top w:val="single" w:sz="5" w:space="0" w:color="000000"/>
              <w:left w:val="single" w:sz="5" w:space="0" w:color="000000"/>
              <w:bottom w:val="single" w:sz="8" w:space="0" w:color="000000"/>
              <w:right w:val="single" w:sz="5" w:space="0" w:color="000000"/>
            </w:tcBorders>
          </w:tcPr>
          <w:p w:rsidR="001465FB" w:rsidRDefault="001465FB"/>
        </w:tc>
      </w:tr>
      <w:tr w:rsidR="001465FB">
        <w:trPr>
          <w:trHeight w:hRule="exact" w:val="476"/>
        </w:trPr>
        <w:tc>
          <w:tcPr>
            <w:tcW w:w="476" w:type="dxa"/>
            <w:vMerge/>
            <w:tcBorders>
              <w:left w:val="single" w:sz="8" w:space="0" w:color="000000"/>
              <w:bottom w:val="single" w:sz="8" w:space="0" w:color="000000"/>
              <w:right w:val="single" w:sz="5" w:space="0" w:color="000000"/>
            </w:tcBorders>
          </w:tcPr>
          <w:p w:rsidR="001465FB" w:rsidRDefault="001465FB"/>
        </w:tc>
        <w:tc>
          <w:tcPr>
            <w:tcW w:w="1258" w:type="dxa"/>
            <w:tcBorders>
              <w:top w:val="single" w:sz="8" w:space="0" w:color="000000"/>
              <w:left w:val="single" w:sz="5" w:space="0" w:color="000000"/>
              <w:bottom w:val="single" w:sz="8" w:space="0" w:color="000000"/>
              <w:right w:val="single" w:sz="8" w:space="0" w:color="000000"/>
            </w:tcBorders>
          </w:tcPr>
          <w:p w:rsidR="001465FB" w:rsidRDefault="000261EE">
            <w:pPr>
              <w:pStyle w:val="TableParagraph"/>
              <w:spacing w:before="30"/>
              <w:ind w:left="143"/>
              <w:rPr>
                <w:rFonts w:ascii="標楷體" w:eastAsia="標楷體" w:hAnsi="標楷體" w:cs="標楷體"/>
                <w:sz w:val="24"/>
                <w:szCs w:val="24"/>
              </w:rPr>
            </w:pPr>
            <w:r>
              <w:rPr>
                <w:rFonts w:ascii="標楷體" w:eastAsia="標楷體" w:hAnsi="標楷體" w:cs="標楷體"/>
                <w:b/>
                <w:bCs/>
                <w:color w:val="FF0000"/>
                <w:sz w:val="24"/>
                <w:szCs w:val="24"/>
              </w:rPr>
              <w:t>其他費用</w:t>
            </w:r>
          </w:p>
        </w:tc>
        <w:tc>
          <w:tcPr>
            <w:tcW w:w="4110" w:type="dxa"/>
            <w:tcBorders>
              <w:top w:val="single" w:sz="8" w:space="0" w:color="000000"/>
              <w:left w:val="single" w:sz="8" w:space="0" w:color="000000"/>
              <w:bottom w:val="single" w:sz="8" w:space="0" w:color="000000"/>
              <w:right w:val="single" w:sz="5" w:space="0" w:color="000000"/>
            </w:tcBorders>
          </w:tcPr>
          <w:p w:rsidR="001465FB" w:rsidRDefault="000261EE">
            <w:pPr>
              <w:pStyle w:val="TableParagraph"/>
              <w:spacing w:before="30"/>
              <w:ind w:left="13"/>
              <w:rPr>
                <w:rFonts w:ascii="標楷體" w:eastAsia="標楷體" w:hAnsi="標楷體" w:cs="標楷體"/>
                <w:sz w:val="24"/>
                <w:szCs w:val="24"/>
                <w:lang w:eastAsia="zh-TW"/>
              </w:rPr>
            </w:pPr>
            <w:r>
              <w:rPr>
                <w:rFonts w:ascii="標楷體" w:eastAsia="標楷體" w:hAnsi="標楷體" w:cs="標楷體"/>
                <w:color w:val="FF0000"/>
                <w:sz w:val="24"/>
                <w:szCs w:val="24"/>
                <w:lang w:eastAsia="zh-TW"/>
              </w:rPr>
              <w:t>按實際情形與家長商定</w:t>
            </w:r>
          </w:p>
        </w:tc>
        <w:tc>
          <w:tcPr>
            <w:tcW w:w="1277" w:type="dxa"/>
            <w:tcBorders>
              <w:top w:val="single" w:sz="8" w:space="0" w:color="000000"/>
              <w:left w:val="single" w:sz="5" w:space="0" w:color="000000"/>
              <w:bottom w:val="single" w:sz="8" w:space="0" w:color="000000"/>
              <w:right w:val="single" w:sz="5" w:space="0" w:color="000000"/>
            </w:tcBorders>
          </w:tcPr>
          <w:p w:rsidR="001465FB" w:rsidRDefault="001465FB">
            <w:pPr>
              <w:rPr>
                <w:lang w:eastAsia="zh-TW"/>
              </w:rPr>
            </w:pPr>
          </w:p>
        </w:tc>
        <w:tc>
          <w:tcPr>
            <w:tcW w:w="2267" w:type="dxa"/>
            <w:tcBorders>
              <w:top w:val="single" w:sz="8" w:space="0" w:color="000000"/>
              <w:left w:val="single" w:sz="5" w:space="0" w:color="000000"/>
              <w:bottom w:val="single" w:sz="8" w:space="0" w:color="000000"/>
              <w:right w:val="single" w:sz="5" w:space="0" w:color="000000"/>
            </w:tcBorders>
          </w:tcPr>
          <w:p w:rsidR="001465FB" w:rsidRDefault="001465FB">
            <w:pPr>
              <w:rPr>
                <w:lang w:eastAsia="zh-TW"/>
              </w:rPr>
            </w:pPr>
          </w:p>
        </w:tc>
      </w:tr>
    </w:tbl>
    <w:p w:rsidR="001465FB" w:rsidRDefault="001465FB">
      <w:pPr>
        <w:spacing w:before="5"/>
        <w:rPr>
          <w:rFonts w:ascii="Times New Roman" w:eastAsia="Times New Roman" w:hAnsi="Times New Roman" w:cs="Times New Roman"/>
          <w:sz w:val="15"/>
          <w:szCs w:val="15"/>
          <w:lang w:eastAsia="zh-TW"/>
        </w:rPr>
      </w:pPr>
    </w:p>
    <w:p w:rsidR="000179EF" w:rsidRDefault="000261EE">
      <w:pPr>
        <w:spacing w:before="26" w:line="335" w:lineRule="auto"/>
        <w:ind w:left="116" w:right="116"/>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說明： </w:t>
      </w:r>
    </w:p>
    <w:p w:rsidR="007A5F2A" w:rsidRDefault="000261EE" w:rsidP="007A5F2A">
      <w:pPr>
        <w:pStyle w:val="a4"/>
        <w:numPr>
          <w:ilvl w:val="0"/>
          <w:numId w:val="1"/>
        </w:numPr>
        <w:spacing w:before="26" w:line="335" w:lineRule="auto"/>
        <w:ind w:right="116"/>
        <w:rPr>
          <w:rFonts w:ascii="標楷體" w:eastAsia="標楷體" w:hAnsi="標楷體" w:cs="標楷體"/>
          <w:sz w:val="24"/>
          <w:szCs w:val="24"/>
          <w:lang w:eastAsia="zh-TW"/>
        </w:rPr>
      </w:pPr>
      <w:r w:rsidRPr="007A5F2A">
        <w:rPr>
          <w:rFonts w:ascii="標楷體" w:eastAsia="標楷體" w:hAnsi="標楷體" w:cs="標楷體"/>
          <w:sz w:val="24"/>
          <w:szCs w:val="24"/>
          <w:lang w:eastAsia="zh-TW"/>
        </w:rPr>
        <w:t>依據《臺北市教保服務機構收退費辦法</w:t>
      </w:r>
      <w:r w:rsidRPr="007A5F2A">
        <w:rPr>
          <w:rFonts w:ascii="標楷體" w:eastAsia="標楷體" w:hAnsi="標楷體" w:cs="標楷體"/>
          <w:spacing w:val="-120"/>
          <w:sz w:val="24"/>
          <w:szCs w:val="24"/>
          <w:lang w:eastAsia="zh-TW"/>
        </w:rPr>
        <w:t>》</w:t>
      </w:r>
      <w:r w:rsidRPr="007A5F2A">
        <w:rPr>
          <w:rFonts w:ascii="標楷體" w:eastAsia="標楷體" w:hAnsi="標楷體" w:cs="標楷體"/>
          <w:sz w:val="24"/>
          <w:szCs w:val="24"/>
          <w:lang w:eastAsia="zh-TW"/>
        </w:rPr>
        <w:t>（原名：臺北市幼兒園收退費辦法</w:t>
      </w:r>
      <w:r w:rsidRPr="007A5F2A">
        <w:rPr>
          <w:rFonts w:ascii="標楷體" w:eastAsia="標楷體" w:hAnsi="標楷體" w:cs="標楷體"/>
          <w:spacing w:val="3"/>
          <w:sz w:val="24"/>
          <w:szCs w:val="24"/>
          <w:lang w:eastAsia="zh-TW"/>
        </w:rPr>
        <w:t>）</w:t>
      </w:r>
      <w:r w:rsidRPr="007A5F2A">
        <w:rPr>
          <w:rFonts w:ascii="標楷體" w:eastAsia="標楷體" w:hAnsi="標楷體" w:cs="標楷體"/>
          <w:sz w:val="24"/>
          <w:szCs w:val="24"/>
          <w:lang w:eastAsia="zh-TW"/>
        </w:rPr>
        <w:t>辦理。</w:t>
      </w:r>
    </w:p>
    <w:p w:rsidR="007A5F2A" w:rsidRDefault="007A5F2A" w:rsidP="007A5F2A">
      <w:pPr>
        <w:pStyle w:val="a4"/>
        <w:numPr>
          <w:ilvl w:val="0"/>
          <w:numId w:val="1"/>
        </w:numPr>
        <w:spacing w:before="26" w:line="335" w:lineRule="auto"/>
        <w:ind w:right="116"/>
        <w:rPr>
          <w:rFonts w:ascii="標楷體" w:eastAsia="標楷體" w:hAnsi="標楷體" w:cs="標楷體"/>
          <w:sz w:val="24"/>
          <w:szCs w:val="24"/>
          <w:lang w:eastAsia="zh-TW"/>
        </w:rPr>
      </w:pPr>
      <w:r w:rsidRPr="007A5F2A">
        <w:rPr>
          <w:rFonts w:ascii="標楷體" w:eastAsia="標楷體" w:hAnsi="標楷體" w:cs="標楷體"/>
          <w:sz w:val="24"/>
          <w:szCs w:val="24"/>
          <w:lang w:eastAsia="zh-TW"/>
        </w:rPr>
        <w:t>幼兒中途進入教保服務機構接受教保服務者，以實際進入教保服務機構日期為收費基準日，並應依下列規定收費</w:t>
      </w:r>
      <w:r>
        <w:rPr>
          <w:lang w:eastAsia="zh-TW"/>
        </w:rPr>
        <w:t>：</w:t>
      </w:r>
    </w:p>
    <w:p w:rsidR="001465FB" w:rsidRDefault="000261EE">
      <w:pPr>
        <w:pStyle w:val="a3"/>
        <w:spacing w:before="127"/>
        <w:ind w:left="356"/>
        <w:rPr>
          <w:lang w:eastAsia="zh-TW"/>
        </w:rPr>
      </w:pPr>
      <w:r>
        <w:rPr>
          <w:lang w:eastAsia="zh-TW"/>
        </w:rPr>
        <w:t>（一）學費及雜費：</w:t>
      </w:r>
    </w:p>
    <w:p w:rsidR="001465FB" w:rsidRDefault="000261EE">
      <w:pPr>
        <w:pStyle w:val="a3"/>
        <w:spacing w:before="123" w:line="337" w:lineRule="auto"/>
        <w:ind w:hanging="240"/>
        <w:rPr>
          <w:lang w:eastAsia="zh-TW"/>
        </w:rPr>
      </w:pPr>
      <w:r>
        <w:rPr>
          <w:rFonts w:cs="標楷體"/>
          <w:spacing w:val="9"/>
          <w:lang w:eastAsia="zh-TW"/>
        </w:rPr>
        <w:t>1.</w:t>
      </w:r>
      <w:r>
        <w:rPr>
          <w:spacing w:val="9"/>
          <w:lang w:eastAsia="zh-TW"/>
        </w:rPr>
        <w:t>學期教保服務起始日後，未逾學期三分之一進入教保服務機構接受教保服務</w:t>
      </w:r>
      <w:r>
        <w:rPr>
          <w:spacing w:val="30"/>
          <w:lang w:eastAsia="zh-TW"/>
        </w:rPr>
        <w:t xml:space="preserve"> </w:t>
      </w:r>
      <w:r>
        <w:rPr>
          <w:lang w:eastAsia="zh-TW"/>
        </w:rPr>
        <w:t>者，收取全額費用。</w:t>
      </w:r>
    </w:p>
    <w:p w:rsidR="001465FB" w:rsidRDefault="000261EE">
      <w:pPr>
        <w:pStyle w:val="a3"/>
        <w:spacing w:line="333" w:lineRule="auto"/>
        <w:ind w:hanging="240"/>
        <w:rPr>
          <w:lang w:eastAsia="zh-TW"/>
        </w:rPr>
      </w:pPr>
      <w:r>
        <w:rPr>
          <w:rFonts w:cs="標楷體"/>
          <w:spacing w:val="2"/>
          <w:lang w:eastAsia="zh-TW"/>
        </w:rPr>
        <w:t>2.</w:t>
      </w:r>
      <w:r>
        <w:rPr>
          <w:spacing w:val="2"/>
          <w:lang w:eastAsia="zh-TW"/>
        </w:rPr>
        <w:t>學期教保服務起始日後，逾學期三分之一，未逾學期三分之二進入教保服務機</w:t>
      </w:r>
      <w:r>
        <w:rPr>
          <w:spacing w:val="40"/>
          <w:lang w:eastAsia="zh-TW"/>
        </w:rPr>
        <w:t xml:space="preserve"> </w:t>
      </w:r>
      <w:r>
        <w:rPr>
          <w:lang w:eastAsia="zh-TW"/>
        </w:rPr>
        <w:t>構接受教保服務者，收取三分之二費用。</w:t>
      </w:r>
    </w:p>
    <w:p w:rsidR="001465FB" w:rsidRDefault="000261EE">
      <w:pPr>
        <w:pStyle w:val="a3"/>
        <w:spacing w:before="34" w:line="337" w:lineRule="auto"/>
        <w:ind w:hanging="240"/>
        <w:rPr>
          <w:lang w:eastAsia="zh-TW"/>
        </w:rPr>
      </w:pPr>
      <w:r>
        <w:rPr>
          <w:rFonts w:cs="標楷體"/>
          <w:spacing w:val="2"/>
          <w:lang w:eastAsia="zh-TW"/>
        </w:rPr>
        <w:t>3.</w:t>
      </w:r>
      <w:r>
        <w:rPr>
          <w:spacing w:val="2"/>
          <w:lang w:eastAsia="zh-TW"/>
        </w:rPr>
        <w:t>學期教保服務起始日後，逾學期三分之二進入教保服務機構接受教保服務者，</w:t>
      </w:r>
      <w:r>
        <w:rPr>
          <w:spacing w:val="40"/>
          <w:lang w:eastAsia="zh-TW"/>
        </w:rPr>
        <w:t xml:space="preserve"> </w:t>
      </w:r>
      <w:r>
        <w:rPr>
          <w:lang w:eastAsia="zh-TW"/>
        </w:rPr>
        <w:t>收取三分之一費用。</w:t>
      </w:r>
    </w:p>
    <w:p w:rsidR="001465FB" w:rsidRDefault="000261EE">
      <w:pPr>
        <w:pStyle w:val="a3"/>
        <w:spacing w:before="25" w:line="337" w:lineRule="auto"/>
        <w:ind w:left="1076" w:right="123" w:hanging="721"/>
        <w:rPr>
          <w:lang w:eastAsia="zh-TW"/>
        </w:rPr>
      </w:pPr>
      <w:r>
        <w:rPr>
          <w:lang w:eastAsia="zh-TW"/>
        </w:rPr>
        <w:t>（二）代辦費：按幼兒實際就讀月數及幼兒當月實際就讀日數與當月教保服務日數比例</w:t>
      </w:r>
      <w:r>
        <w:rPr>
          <w:spacing w:val="66"/>
          <w:lang w:eastAsia="zh-TW"/>
        </w:rPr>
        <w:t xml:space="preserve"> </w:t>
      </w:r>
      <w:r>
        <w:rPr>
          <w:lang w:eastAsia="zh-TW"/>
        </w:rPr>
        <w:t>收費。</w:t>
      </w:r>
    </w:p>
    <w:p w:rsidR="001465FB" w:rsidRDefault="001465FB">
      <w:pPr>
        <w:spacing w:line="337" w:lineRule="auto"/>
        <w:rPr>
          <w:lang w:eastAsia="zh-TW"/>
        </w:rPr>
      </w:pPr>
    </w:p>
    <w:p w:rsidR="007A5F2A" w:rsidRDefault="007A5F2A">
      <w:pPr>
        <w:spacing w:line="337" w:lineRule="auto"/>
        <w:rPr>
          <w:lang w:eastAsia="zh-TW"/>
        </w:rPr>
        <w:sectPr w:rsidR="007A5F2A">
          <w:headerReference w:type="default" r:id="rId8"/>
          <w:type w:val="continuous"/>
          <w:pgSz w:w="12240" w:h="15840"/>
          <w:pgMar w:top="1280" w:right="1300" w:bottom="280" w:left="1300" w:header="976" w:footer="720" w:gutter="0"/>
          <w:cols w:space="720"/>
        </w:sectPr>
      </w:pPr>
    </w:p>
    <w:p w:rsidR="001465FB" w:rsidRDefault="001465FB">
      <w:pPr>
        <w:spacing w:before="3"/>
        <w:rPr>
          <w:rFonts w:ascii="標楷體" w:eastAsia="標楷體" w:hAnsi="標楷體" w:cs="標楷體"/>
          <w:sz w:val="18"/>
          <w:szCs w:val="18"/>
          <w:lang w:eastAsia="zh-TW"/>
        </w:rPr>
      </w:pPr>
    </w:p>
    <w:p w:rsidR="001465FB" w:rsidRDefault="000261EE">
      <w:pPr>
        <w:pStyle w:val="a3"/>
        <w:spacing w:before="26" w:line="337" w:lineRule="auto"/>
        <w:ind w:left="1076" w:hanging="721"/>
        <w:rPr>
          <w:lang w:eastAsia="zh-TW"/>
        </w:rPr>
      </w:pPr>
      <w:r>
        <w:rPr>
          <w:lang w:eastAsia="zh-TW"/>
        </w:rPr>
        <w:t>（三）代收費：依臺北市學生及幼兒團體保險自治條例、臺北市幼兒園家長會設置辦法</w:t>
      </w:r>
      <w:r>
        <w:rPr>
          <w:spacing w:val="64"/>
          <w:lang w:eastAsia="zh-TW"/>
        </w:rPr>
        <w:t xml:space="preserve"> </w:t>
      </w:r>
      <w:r>
        <w:rPr>
          <w:lang w:eastAsia="zh-TW"/>
        </w:rPr>
        <w:t>及臺北市公私立國民小學及國民中學雜費及代收代辦費收支辦法等規定辦理。</w:t>
      </w:r>
    </w:p>
    <w:p w:rsidR="000A75D5" w:rsidRDefault="000261EE">
      <w:pPr>
        <w:pStyle w:val="a3"/>
        <w:spacing w:line="333" w:lineRule="auto"/>
        <w:ind w:left="116" w:firstLine="240"/>
        <w:rPr>
          <w:lang w:eastAsia="zh-TW"/>
        </w:rPr>
      </w:pPr>
      <w:r>
        <w:rPr>
          <w:lang w:eastAsia="zh-TW"/>
        </w:rPr>
        <w:t xml:space="preserve">（四）公立幼兒園幼兒轉至本市其他公立幼兒園就讀，其學費及雜費不另收取。 </w:t>
      </w:r>
    </w:p>
    <w:p w:rsidR="001465FB" w:rsidRDefault="000261EE" w:rsidP="000A75D5">
      <w:pPr>
        <w:pStyle w:val="a3"/>
        <w:numPr>
          <w:ilvl w:val="0"/>
          <w:numId w:val="1"/>
        </w:numPr>
        <w:spacing w:line="333" w:lineRule="auto"/>
        <w:rPr>
          <w:lang w:eastAsia="zh-TW"/>
        </w:rPr>
      </w:pPr>
      <w:r>
        <w:rPr>
          <w:lang w:eastAsia="zh-TW"/>
        </w:rPr>
        <w:t>幼兒因故無法繼續就讀而離開教保服務機構</w:t>
      </w:r>
      <w:r>
        <w:rPr>
          <w:spacing w:val="-34"/>
          <w:lang w:eastAsia="zh-TW"/>
        </w:rPr>
        <w:t>者，</w:t>
      </w:r>
      <w:r>
        <w:rPr>
          <w:lang w:eastAsia="zh-TW"/>
        </w:rPr>
        <w:t>教保服務機構應依下列規定辦理退</w:t>
      </w:r>
      <w:r>
        <w:rPr>
          <w:spacing w:val="-5"/>
          <w:lang w:eastAsia="zh-TW"/>
        </w:rPr>
        <w:t>費</w:t>
      </w:r>
      <w:r>
        <w:rPr>
          <w:lang w:eastAsia="zh-TW"/>
        </w:rPr>
        <w:t>：</w:t>
      </w:r>
    </w:p>
    <w:p w:rsidR="001465FB" w:rsidRDefault="000261EE">
      <w:pPr>
        <w:pStyle w:val="a3"/>
        <w:spacing w:before="33"/>
        <w:ind w:left="356"/>
        <w:rPr>
          <w:lang w:eastAsia="zh-TW"/>
        </w:rPr>
      </w:pPr>
      <w:r>
        <w:rPr>
          <w:lang w:eastAsia="zh-TW"/>
        </w:rPr>
        <w:t>（一）學費及雜費：</w:t>
      </w:r>
    </w:p>
    <w:p w:rsidR="001465FB" w:rsidRDefault="000261EE">
      <w:pPr>
        <w:pStyle w:val="a3"/>
        <w:spacing w:before="127"/>
        <w:ind w:left="1019"/>
        <w:rPr>
          <w:lang w:eastAsia="zh-TW"/>
        </w:rPr>
      </w:pPr>
      <w:r>
        <w:rPr>
          <w:rFonts w:cs="標楷體"/>
          <w:lang w:eastAsia="zh-TW"/>
        </w:rPr>
        <w:t>1.</w:t>
      </w:r>
      <w:r>
        <w:rPr>
          <w:lang w:eastAsia="zh-TW"/>
        </w:rPr>
        <w:t>學期教保服務起始日前離開教保服務機構者，全數退還。</w:t>
      </w:r>
    </w:p>
    <w:p w:rsidR="001465FB" w:rsidRDefault="000261EE">
      <w:pPr>
        <w:pStyle w:val="a3"/>
        <w:spacing w:before="123" w:line="337" w:lineRule="auto"/>
        <w:ind w:hanging="240"/>
        <w:rPr>
          <w:lang w:eastAsia="zh-TW"/>
        </w:rPr>
      </w:pPr>
      <w:r>
        <w:rPr>
          <w:rFonts w:cs="標楷體"/>
          <w:spacing w:val="2"/>
          <w:lang w:eastAsia="zh-TW"/>
        </w:rPr>
        <w:t>2.</w:t>
      </w:r>
      <w:r>
        <w:rPr>
          <w:spacing w:val="2"/>
          <w:lang w:eastAsia="zh-TW"/>
        </w:rPr>
        <w:t>學期教保服務起始日後，未逾學期三分之一離開教保服務機構者，退還三分之</w:t>
      </w:r>
      <w:r>
        <w:rPr>
          <w:spacing w:val="40"/>
          <w:lang w:eastAsia="zh-TW"/>
        </w:rPr>
        <w:t xml:space="preserve"> </w:t>
      </w:r>
      <w:r>
        <w:rPr>
          <w:lang w:eastAsia="zh-TW"/>
        </w:rPr>
        <w:t>二費用。</w:t>
      </w:r>
    </w:p>
    <w:p w:rsidR="001465FB" w:rsidRDefault="000261EE">
      <w:pPr>
        <w:pStyle w:val="a3"/>
        <w:spacing w:line="333" w:lineRule="auto"/>
        <w:ind w:hanging="240"/>
        <w:rPr>
          <w:lang w:eastAsia="zh-TW"/>
        </w:rPr>
      </w:pPr>
      <w:r>
        <w:rPr>
          <w:rFonts w:cs="標楷體"/>
          <w:spacing w:val="2"/>
          <w:lang w:eastAsia="zh-TW"/>
        </w:rPr>
        <w:t>3.</w:t>
      </w:r>
      <w:r>
        <w:rPr>
          <w:spacing w:val="2"/>
          <w:lang w:eastAsia="zh-TW"/>
        </w:rPr>
        <w:t>學期教保服務起始日後，逾學期三分之一，未逾學期三分之二離開教保服務機</w:t>
      </w:r>
      <w:r>
        <w:rPr>
          <w:spacing w:val="40"/>
          <w:lang w:eastAsia="zh-TW"/>
        </w:rPr>
        <w:t xml:space="preserve"> </w:t>
      </w:r>
      <w:r>
        <w:rPr>
          <w:lang w:eastAsia="zh-TW"/>
        </w:rPr>
        <w:t>構者，退還三分之一費用。</w:t>
      </w:r>
    </w:p>
    <w:p w:rsidR="001465FB" w:rsidRDefault="000261EE">
      <w:pPr>
        <w:pStyle w:val="a3"/>
        <w:spacing w:before="34"/>
        <w:ind w:left="1019"/>
        <w:rPr>
          <w:lang w:eastAsia="zh-TW"/>
        </w:rPr>
      </w:pPr>
      <w:r>
        <w:rPr>
          <w:rFonts w:cs="標楷體"/>
          <w:lang w:eastAsia="zh-TW"/>
        </w:rPr>
        <w:t>4.</w:t>
      </w:r>
      <w:r>
        <w:rPr>
          <w:lang w:eastAsia="zh-TW"/>
        </w:rPr>
        <w:t>學期教保服務起始日後，逾學期三分之二離開教保服務機構者，不予退費。</w:t>
      </w:r>
    </w:p>
    <w:p w:rsidR="001465FB" w:rsidRDefault="000261EE">
      <w:pPr>
        <w:pStyle w:val="a3"/>
        <w:spacing w:before="127" w:line="333" w:lineRule="auto"/>
        <w:ind w:left="1076" w:hanging="721"/>
        <w:rPr>
          <w:lang w:eastAsia="zh-TW"/>
        </w:rPr>
      </w:pPr>
      <w:r>
        <w:rPr>
          <w:lang w:eastAsia="zh-TW"/>
        </w:rPr>
        <w:t>（二）代辦費：按幼兒未就讀月數及當月未就讀日數與當月教保服務日數比例退費；材</w:t>
      </w:r>
      <w:r>
        <w:rPr>
          <w:spacing w:val="64"/>
          <w:lang w:eastAsia="zh-TW"/>
        </w:rPr>
        <w:t xml:space="preserve"> </w:t>
      </w:r>
      <w:r>
        <w:rPr>
          <w:lang w:eastAsia="zh-TW"/>
        </w:rPr>
        <w:t>料費已購買材料並製成成品者不予退費，應發還成品。</w:t>
      </w:r>
    </w:p>
    <w:p w:rsidR="001465FB" w:rsidRDefault="000261EE">
      <w:pPr>
        <w:pStyle w:val="a3"/>
        <w:spacing w:before="34" w:line="337" w:lineRule="auto"/>
        <w:ind w:left="1076" w:hanging="721"/>
        <w:rPr>
          <w:lang w:eastAsia="zh-TW"/>
        </w:rPr>
      </w:pPr>
      <w:r>
        <w:rPr>
          <w:lang w:eastAsia="zh-TW"/>
        </w:rPr>
        <w:t>（三）代收費：依臺北市學生及幼兒團體保險自治條例、臺北市幼兒園家長會設置辦法</w:t>
      </w:r>
      <w:r>
        <w:rPr>
          <w:spacing w:val="64"/>
          <w:lang w:eastAsia="zh-TW"/>
        </w:rPr>
        <w:t xml:space="preserve"> </w:t>
      </w:r>
      <w:r>
        <w:rPr>
          <w:lang w:eastAsia="zh-TW"/>
        </w:rPr>
        <w:t>與臺北市公私立國民小學及國民中學雜費及代收代辦費收支辦法等規定。</w:t>
      </w:r>
    </w:p>
    <w:p w:rsidR="001465FB" w:rsidRDefault="000261EE">
      <w:pPr>
        <w:pStyle w:val="a3"/>
        <w:spacing w:before="25"/>
        <w:ind w:left="356"/>
        <w:rPr>
          <w:lang w:eastAsia="zh-TW"/>
        </w:rPr>
      </w:pPr>
      <w:r>
        <w:rPr>
          <w:lang w:eastAsia="zh-TW"/>
        </w:rPr>
        <w:t>（四</w:t>
      </w:r>
      <w:r>
        <w:rPr>
          <w:spacing w:val="-48"/>
          <w:lang w:eastAsia="zh-TW"/>
        </w:rPr>
        <w:t>）</w:t>
      </w:r>
      <w:r>
        <w:rPr>
          <w:lang w:eastAsia="zh-TW"/>
        </w:rPr>
        <w:t>教保服務機構依前項規定退費</w:t>
      </w:r>
      <w:r>
        <w:rPr>
          <w:spacing w:val="-24"/>
          <w:lang w:eastAsia="zh-TW"/>
        </w:rPr>
        <w:t>時，</w:t>
      </w:r>
      <w:r>
        <w:rPr>
          <w:lang w:eastAsia="zh-TW"/>
        </w:rPr>
        <w:t>應</w:t>
      </w:r>
      <w:r>
        <w:rPr>
          <w:spacing w:val="-5"/>
          <w:lang w:eastAsia="zh-TW"/>
        </w:rPr>
        <w:t>發</w:t>
      </w:r>
      <w:r>
        <w:rPr>
          <w:lang w:eastAsia="zh-TW"/>
        </w:rPr>
        <w:t>給退費證明</w:t>
      </w:r>
      <w:r>
        <w:rPr>
          <w:spacing w:val="-24"/>
          <w:lang w:eastAsia="zh-TW"/>
        </w:rPr>
        <w:t>單，</w:t>
      </w:r>
      <w:r>
        <w:rPr>
          <w:lang w:eastAsia="zh-TW"/>
        </w:rPr>
        <w:t>並列出所退各項目及</w:t>
      </w:r>
      <w:r>
        <w:rPr>
          <w:spacing w:val="4"/>
          <w:lang w:eastAsia="zh-TW"/>
        </w:rPr>
        <w:t>數額</w:t>
      </w:r>
      <w:r>
        <w:rPr>
          <w:lang w:eastAsia="zh-TW"/>
        </w:rPr>
        <w:t>。</w:t>
      </w:r>
    </w:p>
    <w:p w:rsidR="000A75D5" w:rsidRDefault="000261EE">
      <w:pPr>
        <w:pStyle w:val="a3"/>
        <w:spacing w:before="127" w:line="337" w:lineRule="auto"/>
        <w:ind w:left="116" w:firstLine="240"/>
        <w:rPr>
          <w:lang w:eastAsia="zh-TW"/>
        </w:rPr>
      </w:pPr>
      <w:r>
        <w:rPr>
          <w:lang w:eastAsia="zh-TW"/>
        </w:rPr>
        <w:t>（五）公立幼兒園幼兒轉至本市其他公立幼兒園就讀，其學費及雜費不予退費。</w:t>
      </w:r>
    </w:p>
    <w:p w:rsidR="000A75D5" w:rsidRDefault="000261EE" w:rsidP="00B15A72">
      <w:pPr>
        <w:pStyle w:val="a3"/>
        <w:numPr>
          <w:ilvl w:val="0"/>
          <w:numId w:val="1"/>
        </w:numPr>
        <w:spacing w:before="25" w:line="335" w:lineRule="auto"/>
        <w:ind w:right="164" w:hanging="481"/>
        <w:jc w:val="both"/>
        <w:rPr>
          <w:lang w:eastAsia="zh-TW"/>
        </w:rPr>
      </w:pPr>
      <w:r w:rsidRPr="000A75D5">
        <w:rPr>
          <w:spacing w:val="-4"/>
          <w:lang w:eastAsia="zh-TW"/>
        </w:rPr>
        <w:t>幼兒因故請假，於請假日一日前辦妥請假手續，且請假日數連續達上課日五日以上者，</w:t>
      </w:r>
      <w:r>
        <w:rPr>
          <w:lang w:eastAsia="zh-TW"/>
        </w:rPr>
        <w:t>教保服務機構應依請假日數與當月教保服務日數之比例，退還請假期間之午餐費及點心費，其餘項目不予退費。</w:t>
      </w:r>
    </w:p>
    <w:p w:rsidR="001465FB" w:rsidRDefault="000261EE" w:rsidP="00B15A72">
      <w:pPr>
        <w:pStyle w:val="a3"/>
        <w:numPr>
          <w:ilvl w:val="0"/>
          <w:numId w:val="1"/>
        </w:numPr>
        <w:spacing w:before="25" w:line="335" w:lineRule="auto"/>
        <w:ind w:right="164" w:hanging="481"/>
        <w:jc w:val="both"/>
        <w:rPr>
          <w:lang w:eastAsia="zh-TW"/>
        </w:rPr>
      </w:pPr>
      <w:r>
        <w:rPr>
          <w:lang w:eastAsia="zh-TW"/>
        </w:rPr>
        <w:t>因法定傳染病、流行病或流行性疫情等原因強制停課，幼兒於停課期間配合停課者，應依配合停課日數與當月教保服務日數之比例，退還停課期間之午餐費及點心費，其餘項目不予退費。</w:t>
      </w:r>
    </w:p>
    <w:p w:rsidR="001465FB" w:rsidRDefault="000261EE">
      <w:pPr>
        <w:pStyle w:val="a3"/>
        <w:spacing w:before="31" w:line="335" w:lineRule="auto"/>
        <w:ind w:left="596" w:right="164" w:hanging="481"/>
        <w:jc w:val="both"/>
      </w:pPr>
      <w:r>
        <w:rPr>
          <w:lang w:eastAsia="zh-TW"/>
        </w:rPr>
        <w:t>七、國定假日、農曆春節等連續假日達五日（含例假日）以上，應依放假日數與當月教保服務日數之比例，事前扣除放假期間之午餐費及點心費，其餘項目不予扣除或退費。</w:t>
      </w:r>
      <w:r>
        <w:t>但須辦理補課之彈性放假日不予扣除或退費。</w:t>
      </w:r>
    </w:p>
    <w:sectPr w:rsidR="001465FB">
      <w:pgSz w:w="12240" w:h="15840"/>
      <w:pgMar w:top="1280" w:right="1260" w:bottom="280" w:left="1300" w:header="9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E7D" w:rsidRDefault="00E72E7D">
      <w:r>
        <w:separator/>
      </w:r>
    </w:p>
  </w:endnote>
  <w:endnote w:type="continuationSeparator" w:id="0">
    <w:p w:rsidR="00E72E7D" w:rsidRDefault="00E7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E7D" w:rsidRDefault="00E72E7D">
      <w:r>
        <w:separator/>
      </w:r>
    </w:p>
  </w:footnote>
  <w:footnote w:type="continuationSeparator" w:id="0">
    <w:p w:rsidR="00E72E7D" w:rsidRDefault="00E7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5FB" w:rsidRDefault="00F166FF">
    <w:pPr>
      <w:spacing w:line="14" w:lineRule="auto"/>
      <w:rPr>
        <w:sz w:val="20"/>
        <w:szCs w:val="20"/>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2042795</wp:posOffset>
              </wp:positionH>
              <wp:positionV relativeFrom="page">
                <wp:posOffset>607060</wp:posOffset>
              </wp:positionV>
              <wp:extent cx="3690620" cy="229870"/>
              <wp:effectExtent l="4445" t="0"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5FB" w:rsidRDefault="000261EE">
                          <w:pPr>
                            <w:spacing w:line="341" w:lineRule="exact"/>
                            <w:ind w:left="20"/>
                            <w:rPr>
                              <w:rFonts w:ascii="標楷體" w:eastAsia="標楷體" w:hAnsi="標楷體" w:cs="標楷體"/>
                              <w:sz w:val="32"/>
                              <w:szCs w:val="32"/>
                              <w:lang w:eastAsia="zh-TW"/>
                            </w:rPr>
                          </w:pPr>
                          <w:r>
                            <w:rPr>
                              <w:rFonts w:ascii="標楷體" w:eastAsia="標楷體" w:hAnsi="標楷體" w:cs="標楷體"/>
                              <w:b/>
                              <w:bCs/>
                              <w:sz w:val="32"/>
                              <w:szCs w:val="32"/>
                              <w:lang w:eastAsia="zh-TW"/>
                            </w:rPr>
                            <w:t>臺北市</w:t>
                          </w:r>
                          <w:r>
                            <w:rPr>
                              <w:rFonts w:ascii="標楷體" w:eastAsia="標楷體" w:hAnsi="標楷體" w:cs="標楷體"/>
                              <w:b/>
                              <w:bCs/>
                              <w:spacing w:val="-79"/>
                              <w:sz w:val="32"/>
                              <w:szCs w:val="32"/>
                              <w:lang w:eastAsia="zh-TW"/>
                            </w:rPr>
                            <w:t xml:space="preserve"> </w:t>
                          </w:r>
                          <w:r w:rsidR="00F014C2">
                            <w:rPr>
                              <w:rFonts w:ascii="標楷體" w:eastAsia="標楷體" w:hAnsi="標楷體" w:cs="標楷體"/>
                              <w:b/>
                              <w:bCs/>
                              <w:spacing w:val="-2"/>
                              <w:sz w:val="32"/>
                              <w:szCs w:val="32"/>
                              <w:lang w:eastAsia="zh-TW"/>
                            </w:rPr>
                            <w:t>1</w:t>
                          </w:r>
                          <w:r w:rsidR="00F014C2">
                            <w:rPr>
                              <w:rFonts w:ascii="標楷體" w:eastAsia="標楷體" w:hAnsi="標楷體" w:cs="標楷體" w:hint="eastAsia"/>
                              <w:b/>
                              <w:bCs/>
                              <w:spacing w:val="-2"/>
                              <w:sz w:val="32"/>
                              <w:szCs w:val="32"/>
                              <w:lang w:eastAsia="zh-TW"/>
                            </w:rPr>
                            <w:t>10</w:t>
                          </w:r>
                          <w:r>
                            <w:rPr>
                              <w:rFonts w:ascii="標楷體" w:eastAsia="標楷體" w:hAnsi="標楷體" w:cs="標楷體"/>
                              <w:b/>
                              <w:bCs/>
                              <w:spacing w:val="-82"/>
                              <w:sz w:val="32"/>
                              <w:szCs w:val="32"/>
                              <w:lang w:eastAsia="zh-TW"/>
                            </w:rPr>
                            <w:t xml:space="preserve"> </w:t>
                          </w:r>
                          <w:r>
                            <w:rPr>
                              <w:rFonts w:ascii="標楷體" w:eastAsia="標楷體" w:hAnsi="標楷體" w:cs="標楷體"/>
                              <w:b/>
                              <w:bCs/>
                              <w:spacing w:val="-2"/>
                              <w:sz w:val="32"/>
                              <w:szCs w:val="32"/>
                              <w:lang w:eastAsia="zh-TW"/>
                            </w:rPr>
                            <w:t>學年度公立幼兒園收退費基準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0.85pt;margin-top:47.8pt;width:290.6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2VrAIAAKk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" filled="f" stroked="f">
              <v:textbox inset="0,0,0,0">
                <w:txbxContent>
                  <w:p w:rsidR="001465FB" w:rsidRDefault="000261EE">
                    <w:pPr>
                      <w:spacing w:line="341" w:lineRule="exact"/>
                      <w:ind w:left="20"/>
                      <w:rPr>
                        <w:rFonts w:ascii="標楷體" w:eastAsia="標楷體" w:hAnsi="標楷體" w:cs="標楷體"/>
                        <w:sz w:val="32"/>
                        <w:szCs w:val="32"/>
                        <w:lang w:eastAsia="zh-TW"/>
                      </w:rPr>
                    </w:pPr>
                    <w:r>
                      <w:rPr>
                        <w:rFonts w:ascii="標楷體" w:eastAsia="標楷體" w:hAnsi="標楷體" w:cs="標楷體"/>
                        <w:b/>
                        <w:bCs/>
                        <w:sz w:val="32"/>
                        <w:szCs w:val="32"/>
                        <w:lang w:eastAsia="zh-TW"/>
                      </w:rPr>
                      <w:t>臺北市</w:t>
                    </w:r>
                    <w:r>
                      <w:rPr>
                        <w:rFonts w:ascii="標楷體" w:eastAsia="標楷體" w:hAnsi="標楷體" w:cs="標楷體"/>
                        <w:b/>
                        <w:bCs/>
                        <w:spacing w:val="-79"/>
                        <w:sz w:val="32"/>
                        <w:szCs w:val="32"/>
                        <w:lang w:eastAsia="zh-TW"/>
                      </w:rPr>
                      <w:t xml:space="preserve"> </w:t>
                    </w:r>
                    <w:r w:rsidR="00F014C2">
                      <w:rPr>
                        <w:rFonts w:ascii="標楷體" w:eastAsia="標楷體" w:hAnsi="標楷體" w:cs="標楷體"/>
                        <w:b/>
                        <w:bCs/>
                        <w:spacing w:val="-2"/>
                        <w:sz w:val="32"/>
                        <w:szCs w:val="32"/>
                        <w:lang w:eastAsia="zh-TW"/>
                      </w:rPr>
                      <w:t>1</w:t>
                    </w:r>
                    <w:r w:rsidR="00F014C2">
                      <w:rPr>
                        <w:rFonts w:ascii="標楷體" w:eastAsia="標楷體" w:hAnsi="標楷體" w:cs="標楷體" w:hint="eastAsia"/>
                        <w:b/>
                        <w:bCs/>
                        <w:spacing w:val="-2"/>
                        <w:sz w:val="32"/>
                        <w:szCs w:val="32"/>
                        <w:lang w:eastAsia="zh-TW"/>
                      </w:rPr>
                      <w:t>10</w:t>
                    </w:r>
                    <w:r>
                      <w:rPr>
                        <w:rFonts w:ascii="標楷體" w:eastAsia="標楷體" w:hAnsi="標楷體" w:cs="標楷體"/>
                        <w:b/>
                        <w:bCs/>
                        <w:spacing w:val="-82"/>
                        <w:sz w:val="32"/>
                        <w:szCs w:val="32"/>
                        <w:lang w:eastAsia="zh-TW"/>
                      </w:rPr>
                      <w:t xml:space="preserve"> </w:t>
                    </w:r>
                    <w:r>
                      <w:rPr>
                        <w:rFonts w:ascii="標楷體" w:eastAsia="標楷體" w:hAnsi="標楷體" w:cs="標楷體"/>
                        <w:b/>
                        <w:bCs/>
                        <w:spacing w:val="-2"/>
                        <w:sz w:val="32"/>
                        <w:szCs w:val="32"/>
                        <w:lang w:eastAsia="zh-TW"/>
                      </w:rPr>
                      <w:t>學年度公立幼兒園收退費基準</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52A7"/>
    <w:multiLevelType w:val="hybridMultilevel"/>
    <w:tmpl w:val="2E4ECE22"/>
    <w:lvl w:ilvl="0" w:tplc="B4E8A5C8">
      <w:start w:val="4"/>
      <w:numFmt w:val="taiwaneseCountingThousand"/>
      <w:lvlText w:val="%1、"/>
      <w:lvlJc w:val="left"/>
      <w:pPr>
        <w:ind w:left="5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09F4A66"/>
    <w:multiLevelType w:val="hybridMultilevel"/>
    <w:tmpl w:val="EDD6A88A"/>
    <w:lvl w:ilvl="0" w:tplc="6A78DC8E">
      <w:start w:val="1"/>
      <w:numFmt w:val="taiwaneseCountingThousand"/>
      <w:lvlText w:val="%1、"/>
      <w:lvlJc w:val="left"/>
      <w:pPr>
        <w:ind w:left="596" w:hanging="480"/>
      </w:pPr>
      <w:rPr>
        <w:rFonts w:hint="default"/>
      </w:r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abstractNum w:abstractNumId="2">
    <w:nsid w:val="438E6AC9"/>
    <w:multiLevelType w:val="hybridMultilevel"/>
    <w:tmpl w:val="85C67A58"/>
    <w:lvl w:ilvl="0" w:tplc="25A6B850">
      <w:start w:val="1"/>
      <w:numFmt w:val="taiwaneseCountingThousand"/>
      <w:lvlText w:val="%1、"/>
      <w:lvlJc w:val="left"/>
      <w:pPr>
        <w:ind w:left="596"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9B5E2E"/>
    <w:multiLevelType w:val="hybridMultilevel"/>
    <w:tmpl w:val="291A4F84"/>
    <w:lvl w:ilvl="0" w:tplc="04090015">
      <w:start w:val="1"/>
      <w:numFmt w:val="taiwaneseCountingThousand"/>
      <w:lvlText w:val="%1、"/>
      <w:lvlJc w:val="left"/>
      <w:pPr>
        <w:ind w:left="596" w:hanging="480"/>
      </w:p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FB"/>
    <w:rsid w:val="000179EF"/>
    <w:rsid w:val="000261EE"/>
    <w:rsid w:val="000A75D5"/>
    <w:rsid w:val="001465FB"/>
    <w:rsid w:val="006C4DCC"/>
    <w:rsid w:val="007A5F2A"/>
    <w:rsid w:val="00E72E7D"/>
    <w:rsid w:val="00F014C2"/>
    <w:rsid w:val="00F166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0"/>
      <w:ind w:left="1259"/>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014C2"/>
    <w:pPr>
      <w:tabs>
        <w:tab w:val="center" w:pos="4153"/>
        <w:tab w:val="right" w:pos="8306"/>
      </w:tabs>
      <w:snapToGrid w:val="0"/>
    </w:pPr>
    <w:rPr>
      <w:sz w:val="20"/>
      <w:szCs w:val="20"/>
    </w:rPr>
  </w:style>
  <w:style w:type="character" w:customStyle="1" w:styleId="a6">
    <w:name w:val="頁首 字元"/>
    <w:basedOn w:val="a0"/>
    <w:link w:val="a5"/>
    <w:uiPriority w:val="99"/>
    <w:rsid w:val="00F014C2"/>
    <w:rPr>
      <w:sz w:val="20"/>
      <w:szCs w:val="20"/>
    </w:rPr>
  </w:style>
  <w:style w:type="paragraph" w:styleId="a7">
    <w:name w:val="footer"/>
    <w:basedOn w:val="a"/>
    <w:link w:val="a8"/>
    <w:uiPriority w:val="99"/>
    <w:unhideWhenUsed/>
    <w:rsid w:val="00F014C2"/>
    <w:pPr>
      <w:tabs>
        <w:tab w:val="center" w:pos="4153"/>
        <w:tab w:val="right" w:pos="8306"/>
      </w:tabs>
      <w:snapToGrid w:val="0"/>
    </w:pPr>
    <w:rPr>
      <w:sz w:val="20"/>
      <w:szCs w:val="20"/>
    </w:rPr>
  </w:style>
  <w:style w:type="character" w:customStyle="1" w:styleId="a8">
    <w:name w:val="頁尾 字元"/>
    <w:basedOn w:val="a0"/>
    <w:link w:val="a7"/>
    <w:uiPriority w:val="99"/>
    <w:rsid w:val="00F014C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0"/>
      <w:ind w:left="1259"/>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014C2"/>
    <w:pPr>
      <w:tabs>
        <w:tab w:val="center" w:pos="4153"/>
        <w:tab w:val="right" w:pos="8306"/>
      </w:tabs>
      <w:snapToGrid w:val="0"/>
    </w:pPr>
    <w:rPr>
      <w:sz w:val="20"/>
      <w:szCs w:val="20"/>
    </w:rPr>
  </w:style>
  <w:style w:type="character" w:customStyle="1" w:styleId="a6">
    <w:name w:val="頁首 字元"/>
    <w:basedOn w:val="a0"/>
    <w:link w:val="a5"/>
    <w:uiPriority w:val="99"/>
    <w:rsid w:val="00F014C2"/>
    <w:rPr>
      <w:sz w:val="20"/>
      <w:szCs w:val="20"/>
    </w:rPr>
  </w:style>
  <w:style w:type="paragraph" w:styleId="a7">
    <w:name w:val="footer"/>
    <w:basedOn w:val="a"/>
    <w:link w:val="a8"/>
    <w:uiPriority w:val="99"/>
    <w:unhideWhenUsed/>
    <w:rsid w:val="00F014C2"/>
    <w:pPr>
      <w:tabs>
        <w:tab w:val="center" w:pos="4153"/>
        <w:tab w:val="right" w:pos="8306"/>
      </w:tabs>
      <w:snapToGrid w:val="0"/>
    </w:pPr>
    <w:rPr>
      <w:sz w:val="20"/>
      <w:szCs w:val="20"/>
    </w:rPr>
  </w:style>
  <w:style w:type="character" w:customStyle="1" w:styleId="a8">
    <w:name w:val="頁尾 字元"/>
    <w:basedOn w:val="a0"/>
    <w:link w:val="a7"/>
    <w:uiPriority w:val="99"/>
    <w:rsid w:val="00F014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「臺北市九十一學年度公私立幼稚園收費項目及標準表」</dc:title>
  <dc:creator>310</dc:creator>
  <cp:lastModifiedBy>Administrator</cp:lastModifiedBy>
  <cp:revision>2</cp:revision>
  <cp:lastPrinted>2021-06-08T07:23:00Z</cp:lastPrinted>
  <dcterms:created xsi:type="dcterms:W3CDTF">2021-06-24T00:16:00Z</dcterms:created>
  <dcterms:modified xsi:type="dcterms:W3CDTF">2021-06-24T00:16:00Z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LastSaved">
    <vt:filetime>2021-05-26T00:00:00Z</vt:filetime>
  </property>
</Properties>
</file>