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61" w:rsidRPr="00FD2A17" w:rsidRDefault="00854A38" w:rsidP="007B7074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D2A17">
        <w:rPr>
          <w:rFonts w:ascii="標楷體" w:eastAsia="標楷體" w:hAnsi="標楷體" w:hint="eastAsia"/>
          <w:color w:val="000000"/>
          <w:sz w:val="28"/>
          <w:szCs w:val="28"/>
        </w:rPr>
        <w:t>臺南</w:t>
      </w:r>
      <w:r w:rsidRPr="00FD2A17">
        <w:rPr>
          <w:rFonts w:ascii="標楷體" w:eastAsia="標楷體" w:hAnsi="標楷體"/>
          <w:color w:val="000000"/>
          <w:sz w:val="28"/>
          <w:szCs w:val="28"/>
        </w:rPr>
        <w:t>市北門區蚵寮國民小學</w:t>
      </w:r>
      <w:r w:rsidRPr="00FD2A17">
        <w:rPr>
          <w:rFonts w:ascii="標楷體" w:eastAsia="標楷體" w:hAnsi="標楷體" w:hint="eastAsia"/>
          <w:color w:val="000000"/>
          <w:sz w:val="28"/>
          <w:szCs w:val="28"/>
        </w:rPr>
        <w:t>建校百週年校慶「傑出校友」</w:t>
      </w:r>
      <w:r w:rsidR="00191D61" w:rsidRPr="00FD2A17">
        <w:rPr>
          <w:rFonts w:ascii="標楷體" w:eastAsia="標楷體" w:hAnsi="標楷體" w:hint="eastAsia"/>
          <w:color w:val="000000"/>
          <w:sz w:val="28"/>
          <w:szCs w:val="28"/>
        </w:rPr>
        <w:t>推荐</w:t>
      </w:r>
      <w:r w:rsidRPr="00FD2A17">
        <w:rPr>
          <w:rFonts w:ascii="標楷體" w:eastAsia="標楷體" w:hAnsi="標楷體" w:hint="eastAsia"/>
          <w:color w:val="000000"/>
          <w:sz w:val="28"/>
          <w:szCs w:val="28"/>
        </w:rPr>
        <w:t>辦法</w:t>
      </w:r>
    </w:p>
    <w:p w:rsidR="00191D61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一、宗旨：為慶祝本校創校百週年校慶，特選拔本校畢業校友</w:t>
      </w:r>
      <w:r w:rsidR="00191D61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肯定其成就予以表揚，</w:t>
      </w:r>
      <w:r w:rsidR="00191D61">
        <w:rPr>
          <w:rFonts w:ascii="標楷體" w:eastAsia="標楷體" w:hAnsi="標楷體" w:hint="eastAsia"/>
          <w:color w:val="000000"/>
        </w:rPr>
        <w:t>彰顯</w:t>
      </w:r>
      <w:r>
        <w:rPr>
          <w:rFonts w:ascii="標楷體" w:eastAsia="標楷體" w:hAnsi="標楷體" w:hint="eastAsia"/>
          <w:color w:val="000000"/>
        </w:rPr>
        <w:t>「</w:t>
      </w:r>
      <w:r w:rsidR="00191D61">
        <w:rPr>
          <w:rFonts w:ascii="標楷體" w:eastAsia="標楷體" w:hAnsi="標楷體" w:hint="eastAsia"/>
          <w:color w:val="000000"/>
        </w:rPr>
        <w:t>我</w:t>
      </w:r>
      <w:r w:rsidR="00191D61">
        <w:rPr>
          <w:rFonts w:ascii="標楷體" w:eastAsia="標楷體" w:hAnsi="標楷體"/>
          <w:color w:val="000000"/>
        </w:rPr>
        <w:t>是</w:t>
      </w:r>
      <w:r w:rsidR="00191D61">
        <w:rPr>
          <w:rFonts w:ascii="標楷體" w:eastAsia="標楷體" w:hAnsi="標楷體" w:hint="eastAsia"/>
          <w:color w:val="000000"/>
        </w:rPr>
        <w:t>蚵</w:t>
      </w:r>
      <w:r w:rsidR="00191D61">
        <w:rPr>
          <w:rFonts w:ascii="標楷體" w:eastAsia="標楷體" w:hAnsi="標楷體"/>
          <w:color w:val="000000"/>
        </w:rPr>
        <w:t>寮</w:t>
      </w:r>
      <w:r>
        <w:rPr>
          <w:rFonts w:ascii="標楷體" w:eastAsia="標楷體" w:hAnsi="標楷體" w:hint="eastAsia"/>
          <w:color w:val="000000"/>
        </w:rPr>
        <w:t>人</w:t>
      </w:r>
      <w:r w:rsidR="00191D61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。</w:t>
      </w:r>
    </w:p>
    <w:p w:rsidR="00854A38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 表揚類別與標準：</w:t>
      </w:r>
      <w:r>
        <w:rPr>
          <w:rFonts w:ascii="標楷體" w:eastAsia="標楷體" w:hAnsi="標楷體" w:hint="eastAsia"/>
          <w:color w:val="000000"/>
        </w:rPr>
        <w:br/>
        <w:t xml:space="preserve">   凡本校畢業之校友，在下列各領域有傑出表現，足為典範者。</w:t>
      </w:r>
      <w:r>
        <w:rPr>
          <w:rFonts w:ascii="標楷體" w:eastAsia="標楷體" w:hAnsi="標楷體" w:hint="eastAsia"/>
          <w:color w:val="000000"/>
        </w:rPr>
        <w:br/>
        <w:t>三、推薦日期：即日起至</w:t>
      </w:r>
      <w:r w:rsidR="00191D61">
        <w:rPr>
          <w:rFonts w:ascii="標楷體" w:eastAsia="標楷體" w:hAnsi="標楷體"/>
          <w:color w:val="000000"/>
        </w:rPr>
        <w:t>109</w:t>
      </w:r>
      <w:r>
        <w:rPr>
          <w:rFonts w:ascii="標楷體" w:eastAsia="標楷體" w:hAnsi="標楷體" w:hint="eastAsia"/>
          <w:color w:val="000000"/>
        </w:rPr>
        <w:t>年</w:t>
      </w:r>
      <w:r w:rsidR="00191D61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月1日止</w:t>
      </w:r>
    </w:p>
    <w:p w:rsidR="00020DF5" w:rsidRPr="001F4867" w:rsidRDefault="00854A38" w:rsidP="00020DF5">
      <w:r>
        <w:rPr>
          <w:rFonts w:ascii="標楷體" w:eastAsia="標楷體" w:hAnsi="標楷體" w:hint="eastAsia"/>
          <w:color w:val="000000"/>
        </w:rPr>
        <w:t>四、推薦方式：</w:t>
      </w:r>
      <w:r>
        <w:rPr>
          <w:rFonts w:ascii="標楷體" w:eastAsia="標楷體" w:hAnsi="標楷體" w:hint="eastAsia"/>
          <w:color w:val="000000"/>
        </w:rPr>
        <w:br/>
        <w:t xml:space="preserve">  （一） </w:t>
      </w:r>
      <w:r w:rsidR="00FD2A17">
        <w:rPr>
          <w:rFonts w:ascii="標楷體" w:eastAsia="標楷體" w:hAnsi="標楷體" w:hint="eastAsia"/>
          <w:color w:val="000000"/>
        </w:rPr>
        <w:t>百</w:t>
      </w:r>
      <w:r>
        <w:rPr>
          <w:rFonts w:ascii="標楷體" w:eastAsia="標楷體" w:hAnsi="標楷體" w:hint="eastAsia"/>
          <w:color w:val="000000"/>
        </w:rPr>
        <w:t>週年校慶委員會主任委員推薦。</w:t>
      </w:r>
      <w:r>
        <w:rPr>
          <w:rFonts w:ascii="標楷體" w:eastAsia="標楷體" w:hAnsi="標楷體" w:hint="eastAsia"/>
          <w:color w:val="000000"/>
        </w:rPr>
        <w:br/>
        <w:t xml:space="preserve">  （二） 本校校友或家長會推薦。</w:t>
      </w:r>
      <w:r>
        <w:rPr>
          <w:rFonts w:ascii="標楷體" w:eastAsia="標楷體" w:hAnsi="標楷體" w:hint="eastAsia"/>
          <w:color w:val="000000"/>
        </w:rPr>
        <w:br/>
        <w:t xml:space="preserve">  （三） 服務機關首長推薦。</w:t>
      </w:r>
      <w:r>
        <w:rPr>
          <w:rFonts w:ascii="標楷體" w:eastAsia="標楷體" w:hAnsi="標楷體" w:hint="eastAsia"/>
          <w:color w:val="000000"/>
        </w:rPr>
        <w:br/>
        <w:t xml:space="preserve">  （四） 師長推薦。</w:t>
      </w:r>
      <w:r>
        <w:rPr>
          <w:rFonts w:ascii="標楷體" w:eastAsia="標楷體" w:hAnsi="標楷體" w:hint="eastAsia"/>
          <w:color w:val="000000"/>
        </w:rPr>
        <w:br/>
        <w:t xml:space="preserve">  （五） 自行申請推薦。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cs="細明體" w:hint="eastAsia"/>
          <w:color w:val="000000"/>
        </w:rPr>
        <w:t>※</w:t>
      </w:r>
      <w:r>
        <w:rPr>
          <w:rFonts w:ascii="標楷體" w:eastAsia="標楷體" w:hAnsi="標楷體" w:cs="Verdana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推薦單位或人員請填寫推薦表一份，格式如附表（可於學校網站上下載）。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cs="細明體" w:hint="eastAsia"/>
          <w:color w:val="000000"/>
        </w:rPr>
        <w:t>※</w:t>
      </w:r>
      <w:r>
        <w:rPr>
          <w:rFonts w:ascii="標楷體" w:eastAsia="標楷體" w:hAnsi="標楷體" w:cs="Verdana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檢送推薦表</w:t>
      </w:r>
      <w:r w:rsidR="001F4867">
        <w:rPr>
          <w:rFonts w:ascii="標楷體" w:eastAsia="標楷體" w:hAnsi="標楷體" w:hint="eastAsia"/>
        </w:rPr>
        <w:t>於</w:t>
      </w:r>
      <w:r w:rsidR="001F4867">
        <w:rPr>
          <w:rFonts w:ascii="標楷體" w:eastAsia="標楷體" w:hAnsi="標楷體"/>
          <w:b/>
          <w:u w:val="single"/>
        </w:rPr>
        <w:t>109</w:t>
      </w:r>
      <w:r w:rsidR="001F4867" w:rsidRPr="00636B82">
        <w:rPr>
          <w:rFonts w:ascii="標楷體" w:eastAsia="標楷體" w:hAnsi="標楷體" w:hint="eastAsia"/>
          <w:b/>
          <w:u w:val="single"/>
        </w:rPr>
        <w:t>月</w:t>
      </w:r>
      <w:r w:rsidR="001F4867">
        <w:rPr>
          <w:rFonts w:ascii="標楷體" w:eastAsia="標楷體" w:hAnsi="標楷體"/>
          <w:b/>
          <w:u w:val="single"/>
        </w:rPr>
        <w:t>3</w:t>
      </w:r>
      <w:r w:rsidR="001F4867">
        <w:rPr>
          <w:rFonts w:ascii="標楷體" w:eastAsia="標楷體" w:hAnsi="標楷體" w:hint="eastAsia"/>
          <w:b/>
          <w:u w:val="single"/>
        </w:rPr>
        <w:t>月1日</w:t>
      </w:r>
      <w:r w:rsidR="001F4867">
        <w:rPr>
          <w:rFonts w:ascii="標楷體" w:eastAsia="標楷體" w:hAnsi="標楷體" w:hint="eastAsia"/>
        </w:rPr>
        <w:t>前</w:t>
      </w:r>
      <w:r w:rsidR="001F4867" w:rsidRPr="00D84644">
        <w:rPr>
          <w:rFonts w:ascii="標楷體" w:eastAsia="標楷體" w:hAnsi="標楷體" w:hint="eastAsia"/>
        </w:rPr>
        <w:t>逕寄：</w:t>
      </w:r>
      <w:r w:rsidR="001F4867">
        <w:rPr>
          <w:rFonts w:ascii="標楷體" w:eastAsia="標楷體" w:hAnsi="標楷體"/>
        </w:rPr>
        <w:t>72746</w:t>
      </w:r>
      <w:r w:rsidR="001F4867">
        <w:rPr>
          <w:rFonts w:ascii="標楷體" w:eastAsia="標楷體" w:hAnsi="標楷體" w:hint="eastAsia"/>
        </w:rPr>
        <w:t>臺</w:t>
      </w:r>
      <w:r w:rsidR="001F4867">
        <w:rPr>
          <w:rFonts w:ascii="標楷體" w:eastAsia="標楷體" w:hAnsi="標楷體"/>
        </w:rPr>
        <w:t>南市北門區蚵寮里</w:t>
      </w:r>
      <w:r w:rsidR="001F4867">
        <w:rPr>
          <w:rFonts w:ascii="標楷體" w:eastAsia="標楷體" w:hAnsi="標楷體" w:hint="eastAsia"/>
        </w:rPr>
        <w:t>791號蚵</w:t>
      </w:r>
      <w:r w:rsidR="001F4867">
        <w:rPr>
          <w:rFonts w:ascii="標楷體" w:eastAsia="標楷體" w:hAnsi="標楷體"/>
        </w:rPr>
        <w:t>寮國小百</w:t>
      </w:r>
      <w:r w:rsidR="001F4867">
        <w:rPr>
          <w:rFonts w:ascii="標楷體" w:eastAsia="標楷體" w:hAnsi="標楷體" w:hint="eastAsia"/>
        </w:rPr>
        <w:t>週</w:t>
      </w:r>
      <w:r w:rsidR="001F4867">
        <w:rPr>
          <w:rFonts w:ascii="標楷體" w:eastAsia="標楷體" w:hAnsi="標楷體"/>
        </w:rPr>
        <w:t>年校慶</w:t>
      </w:r>
      <w:r w:rsidR="001F4867">
        <w:rPr>
          <w:rFonts w:ascii="標楷體" w:eastAsia="標楷體" w:hAnsi="標楷體" w:hint="eastAsia"/>
        </w:rPr>
        <w:t>遴選</w:t>
      </w:r>
      <w:r w:rsidR="001F4867">
        <w:rPr>
          <w:rFonts w:ascii="標楷體" w:eastAsia="標楷體" w:hAnsi="標楷體"/>
        </w:rPr>
        <w:t>小組收</w:t>
      </w:r>
      <w:r w:rsidR="001F4867" w:rsidRPr="00D84644">
        <w:rPr>
          <w:rFonts w:ascii="標楷體" w:eastAsia="標楷體" w:hAnsi="標楷體"/>
        </w:rPr>
        <w:t xml:space="preserve"> </w:t>
      </w:r>
      <w:r w:rsidR="001F4867" w:rsidRPr="00D84644">
        <w:rPr>
          <w:rFonts w:ascii="標楷體" w:eastAsia="標楷體" w:hAnsi="標楷體" w:hint="eastAsia"/>
        </w:rPr>
        <w:t>或</w:t>
      </w:r>
      <w:r w:rsidR="001F4867" w:rsidRPr="00D84644">
        <w:rPr>
          <w:rFonts w:ascii="標楷體" w:eastAsia="標楷體" w:hAnsi="標楷體"/>
        </w:rPr>
        <w:t xml:space="preserve"> E-mail: </w:t>
      </w:r>
      <w:hyperlink r:id="rId6" w:history="1">
        <w:r w:rsidR="001F4867" w:rsidRPr="00C721FB">
          <w:rPr>
            <w:rStyle w:val="a8"/>
            <w:rFonts w:ascii="標楷體" w:eastAsia="標楷體" w:hAnsi="標楷體"/>
          </w:rPr>
          <w:t>zdjour</w:t>
        </w:r>
        <w:r w:rsidR="001F4867" w:rsidRPr="00C721FB">
          <w:rPr>
            <w:rStyle w:val="a8"/>
            <w:rFonts w:ascii="標楷體" w:eastAsia="標楷體" w:hAnsi="標楷體" w:hint="eastAsia"/>
          </w:rPr>
          <w:t>@</w:t>
        </w:r>
        <w:r w:rsidR="001F4867" w:rsidRPr="00C721FB">
          <w:rPr>
            <w:rStyle w:val="a8"/>
            <w:rFonts w:ascii="標楷體" w:eastAsia="標楷體" w:hAnsi="標楷體"/>
          </w:rPr>
          <w:t>tn.edu.tw</w:t>
        </w:r>
      </w:hyperlink>
      <w:r w:rsidR="001F4867">
        <w:rPr>
          <w:rFonts w:ascii="標楷體" w:eastAsia="標楷體" w:hAnsi="標楷體" w:hint="eastAsia"/>
        </w:rPr>
        <w:t>或</w:t>
      </w:r>
      <w:r w:rsidR="00020DF5">
        <w:rPr>
          <w:rFonts w:ascii="標楷體" w:eastAsia="標楷體" w:hAnsi="標楷體"/>
        </w:rPr>
        <w:t>上</w:t>
      </w:r>
      <w:r w:rsidR="00020DF5">
        <w:rPr>
          <w:rFonts w:ascii="標楷體" w:eastAsia="標楷體" w:hAnsi="標楷體" w:hint="eastAsia"/>
        </w:rPr>
        <w:t>網</w:t>
      </w:r>
      <w:r w:rsidR="00020DF5">
        <w:rPr>
          <w:rFonts w:ascii="標楷體" w:eastAsia="標楷體" w:hAnsi="標楷體"/>
        </w:rPr>
        <w:t>填</w:t>
      </w:r>
      <w:r w:rsidR="00020DF5">
        <w:rPr>
          <w:rFonts w:ascii="標楷體" w:eastAsia="標楷體" w:hAnsi="標楷體" w:hint="eastAsia"/>
        </w:rPr>
        <w:t>報：</w:t>
      </w:r>
    </w:p>
    <w:p w:rsidR="00854A38" w:rsidRDefault="00020DF5" w:rsidP="00020DF5">
      <w:pPr>
        <w:snapToGrid w:val="0"/>
        <w:rPr>
          <w:rFonts w:ascii="標楷體" w:eastAsia="標楷體" w:hAnsi="標楷體"/>
          <w:color w:val="000000"/>
        </w:rPr>
      </w:pPr>
      <w:hyperlink r:id="rId7" w:history="1">
        <w:r w:rsidRPr="00CD527F">
          <w:rPr>
            <w:rStyle w:val="a8"/>
          </w:rPr>
          <w:t>https://pse.is/LJ9G5</w:t>
        </w:r>
      </w:hyperlink>
      <w:r w:rsidR="00854A38">
        <w:rPr>
          <w:rFonts w:ascii="標楷體" w:eastAsia="標楷體" w:hAnsi="標楷體" w:hint="eastAsia"/>
          <w:color w:val="000000"/>
        </w:rPr>
        <w:t>。</w:t>
      </w:r>
    </w:p>
    <w:p w:rsidR="00854A38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五、審查方式：由主任委員聘請曾任或現任本校師長代表，家長委員會、組成「傑出校友遴選委員會」審查決定。</w:t>
      </w:r>
      <w:r>
        <w:rPr>
          <w:rFonts w:ascii="標楷體" w:eastAsia="標楷體" w:hAnsi="標楷體" w:hint="eastAsia"/>
          <w:color w:val="000000"/>
        </w:rPr>
        <w:br/>
        <w:t>六、錄取名額：預計30名</w:t>
      </w:r>
      <w:r w:rsidR="00360018">
        <w:rPr>
          <w:rFonts w:ascii="標楷體" w:eastAsia="標楷體" w:hAnsi="標楷體" w:hint="eastAsia"/>
          <w:color w:val="000000"/>
        </w:rPr>
        <w:t>以上</w:t>
      </w:r>
    </w:p>
    <w:p w:rsidR="00630F55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七、表揚方式：</w:t>
      </w:r>
      <w:r>
        <w:rPr>
          <w:rFonts w:ascii="標楷體" w:eastAsia="標楷體" w:hAnsi="標楷體" w:hint="eastAsia"/>
          <w:color w:val="000000"/>
        </w:rPr>
        <w:br/>
        <w:t xml:space="preserve">  （一）於慶祝創校</w:t>
      </w:r>
      <w:r w:rsidR="00360018">
        <w:rPr>
          <w:rFonts w:ascii="標楷體" w:eastAsia="標楷體" w:hAnsi="標楷體" w:hint="eastAsia"/>
          <w:color w:val="000000"/>
        </w:rPr>
        <w:t>百</w:t>
      </w:r>
      <w:r>
        <w:rPr>
          <w:rFonts w:ascii="標楷體" w:eastAsia="標楷體" w:hAnsi="標楷體" w:hint="eastAsia"/>
          <w:color w:val="000000"/>
        </w:rPr>
        <w:t>週年校慶</w:t>
      </w:r>
      <w:r w:rsidR="00360018">
        <w:rPr>
          <w:rFonts w:ascii="標楷體" w:eastAsia="標楷體" w:hAnsi="標楷體" w:hint="eastAsia"/>
          <w:color w:val="000000"/>
        </w:rPr>
        <w:t>開</w:t>
      </w:r>
      <w:r w:rsidR="00360018">
        <w:rPr>
          <w:rFonts w:ascii="標楷體" w:eastAsia="標楷體" w:hAnsi="標楷體"/>
          <w:color w:val="000000"/>
        </w:rPr>
        <w:t>幕</w:t>
      </w:r>
      <w:r>
        <w:rPr>
          <w:rFonts w:ascii="標楷體" w:eastAsia="標楷體" w:hAnsi="標楷體" w:hint="eastAsia"/>
          <w:color w:val="000000"/>
        </w:rPr>
        <w:t>時</w:t>
      </w:r>
      <w:r w:rsidR="00360018">
        <w:rPr>
          <w:rFonts w:ascii="標楷體" w:eastAsia="標楷體" w:hAnsi="標楷體" w:hint="eastAsia"/>
          <w:color w:val="000000"/>
        </w:rPr>
        <w:t>(2019年3月28日)</w:t>
      </w:r>
      <w:r>
        <w:rPr>
          <w:rFonts w:ascii="標楷體" w:eastAsia="標楷體" w:hAnsi="標楷體" w:hint="eastAsia"/>
          <w:color w:val="000000"/>
        </w:rPr>
        <w:t>公開表揚。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2"/>
        <w:gridCol w:w="3299"/>
        <w:gridCol w:w="1345"/>
        <w:gridCol w:w="1957"/>
        <w:gridCol w:w="1329"/>
      </w:tblGrid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3月28日校慶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工作分配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備 註</w:t>
            </w: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地點</w:t>
            </w: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主席或司儀特別介紹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服務組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設攤報到</w:t>
            </w: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演奏或播放歡迎曲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音響組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邀請入座貴賓席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服務組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4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特殊貴賓邀請致詞（3分鐘）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主  席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邀請接受頒贈100週年紀念品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主  席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6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邀請享用溫馨午餐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服務組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全部校友</w:t>
            </w: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30F55" w:rsidTr="00630F55">
        <w:tc>
          <w:tcPr>
            <w:tcW w:w="592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</w:p>
        </w:tc>
        <w:tc>
          <w:tcPr>
            <w:tcW w:w="329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邀請至禮堂參觀校友藝文展</w:t>
            </w:r>
          </w:p>
        </w:tc>
        <w:tc>
          <w:tcPr>
            <w:tcW w:w="1345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服務組</w:t>
            </w:r>
          </w:p>
        </w:tc>
        <w:tc>
          <w:tcPr>
            <w:tcW w:w="1957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29" w:type="dxa"/>
          </w:tcPr>
          <w:p w:rsidR="00630F55" w:rsidRDefault="00630F55" w:rsidP="00C35929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854A38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（二）刊登傑出校友之</w:t>
      </w:r>
      <w:r w:rsidR="00360018">
        <w:rPr>
          <w:rFonts w:ascii="標楷體" w:eastAsia="標楷體" w:hAnsi="標楷體" w:hint="eastAsia"/>
          <w:color w:val="000000"/>
        </w:rPr>
        <w:t>學經歷</w:t>
      </w:r>
      <w:r w:rsidR="00360018">
        <w:rPr>
          <w:rFonts w:ascii="標楷體" w:eastAsia="標楷體" w:hAnsi="標楷體"/>
          <w:color w:val="000000"/>
        </w:rPr>
        <w:t>、</w:t>
      </w:r>
      <w:r w:rsidR="00360018">
        <w:rPr>
          <w:rFonts w:ascii="標楷體" w:eastAsia="標楷體" w:hAnsi="標楷體" w:hint="eastAsia"/>
          <w:color w:val="000000"/>
        </w:rPr>
        <w:t>代</w:t>
      </w:r>
      <w:r w:rsidR="00360018">
        <w:rPr>
          <w:rFonts w:ascii="標楷體" w:eastAsia="標楷體" w:hAnsi="標楷體"/>
          <w:color w:val="000000"/>
        </w:rPr>
        <w:t>表性</w:t>
      </w:r>
      <w:r w:rsidR="00360018">
        <w:rPr>
          <w:rFonts w:ascii="標楷體" w:eastAsia="標楷體" w:hAnsi="標楷體" w:hint="eastAsia"/>
          <w:color w:val="000000"/>
        </w:rPr>
        <w:t>照</w:t>
      </w:r>
      <w:r w:rsidR="00360018">
        <w:rPr>
          <w:rFonts w:ascii="標楷體" w:eastAsia="標楷體" w:hAnsi="標楷體"/>
          <w:color w:val="000000"/>
        </w:rPr>
        <w:t>片於</w:t>
      </w:r>
      <w:r w:rsidR="00360018">
        <w:rPr>
          <w:rFonts w:ascii="標楷體" w:eastAsia="標楷體" w:hAnsi="標楷體" w:hint="eastAsia"/>
          <w:color w:val="000000"/>
        </w:rPr>
        <w:t>本</w:t>
      </w:r>
      <w:r w:rsidR="00360018">
        <w:rPr>
          <w:rFonts w:ascii="標楷體" w:eastAsia="標楷體" w:hAnsi="標楷體"/>
          <w:color w:val="000000"/>
        </w:rPr>
        <w:t>校</w:t>
      </w:r>
      <w:r>
        <w:rPr>
          <w:rFonts w:ascii="標楷體" w:eastAsia="標楷體" w:hAnsi="標楷體" w:hint="eastAsia"/>
          <w:color w:val="000000"/>
        </w:rPr>
        <w:t>校慶網頁。</w:t>
      </w:r>
    </w:p>
    <w:p w:rsidR="00360018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</w:t>
      </w:r>
      <w:r w:rsidR="00360018">
        <w:rPr>
          <w:rFonts w:ascii="標楷體" w:eastAsia="標楷體" w:hAnsi="標楷體" w:hint="eastAsia"/>
          <w:color w:val="000000"/>
        </w:rPr>
        <w:t>預定</w:t>
      </w:r>
      <w:r>
        <w:rPr>
          <w:rFonts w:ascii="標楷體" w:eastAsia="標楷體" w:hAnsi="標楷體" w:hint="eastAsia"/>
          <w:color w:val="000000"/>
        </w:rPr>
        <w:t>進度：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E1638" w:rsidTr="005E1638">
        <w:tc>
          <w:tcPr>
            <w:tcW w:w="2765" w:type="dxa"/>
          </w:tcPr>
          <w:p w:rsidR="005E1638" w:rsidRDefault="005E1638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>期</w:t>
            </w:r>
          </w:p>
        </w:tc>
        <w:tc>
          <w:tcPr>
            <w:tcW w:w="2765" w:type="dxa"/>
          </w:tcPr>
          <w:p w:rsidR="005E1638" w:rsidRDefault="005E1638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</w:t>
            </w:r>
            <w:r>
              <w:rPr>
                <w:rFonts w:ascii="標楷體" w:eastAsia="標楷體" w:hAnsi="標楷體"/>
                <w:color w:val="000000"/>
              </w:rPr>
              <w:t>度</w:t>
            </w:r>
          </w:p>
        </w:tc>
        <w:tc>
          <w:tcPr>
            <w:tcW w:w="2766" w:type="dxa"/>
          </w:tcPr>
          <w:p w:rsidR="005E1638" w:rsidRDefault="005E1638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</w:t>
            </w:r>
            <w:r>
              <w:rPr>
                <w:rFonts w:ascii="標楷體" w:eastAsia="標楷體" w:hAnsi="標楷體"/>
                <w:color w:val="000000"/>
              </w:rPr>
              <w:t>責人員</w:t>
            </w:r>
          </w:p>
        </w:tc>
      </w:tr>
      <w:tr w:rsidR="005E1638" w:rsidTr="005E1638"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108年9月</w:t>
            </w:r>
          </w:p>
        </w:tc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  <w:r>
              <w:rPr>
                <w:rFonts w:ascii="標楷體" w:eastAsia="標楷體" w:hAnsi="標楷體"/>
                <w:color w:val="000000"/>
              </w:rPr>
              <w:t>網</w:t>
            </w:r>
            <w:r>
              <w:rPr>
                <w:rFonts w:ascii="標楷體" w:eastAsia="標楷體" w:hAnsi="標楷體" w:hint="eastAsia"/>
                <w:color w:val="000000"/>
              </w:rPr>
              <w:t>公</w:t>
            </w:r>
            <w:r>
              <w:rPr>
                <w:rFonts w:ascii="標楷體" w:eastAsia="標楷體" w:hAnsi="標楷體"/>
                <w:color w:val="000000"/>
              </w:rPr>
              <w:t>告</w:t>
            </w:r>
          </w:p>
        </w:tc>
        <w:tc>
          <w:tcPr>
            <w:tcW w:w="2766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教導</w:t>
            </w:r>
            <w:r>
              <w:rPr>
                <w:rFonts w:ascii="標楷體" w:eastAsia="標楷體" w:hAnsi="標楷體"/>
                <w:color w:val="000000"/>
              </w:rPr>
              <w:t>處</w:t>
            </w:r>
          </w:p>
        </w:tc>
      </w:tr>
      <w:tr w:rsidR="005E1638" w:rsidTr="005E1638"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年10月~109年2月</w:t>
            </w:r>
          </w:p>
        </w:tc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接受</w:t>
            </w:r>
            <w:r>
              <w:rPr>
                <w:rFonts w:ascii="標楷體" w:eastAsia="標楷體" w:hAnsi="標楷體"/>
                <w:color w:val="000000"/>
              </w:rPr>
              <w:t>推</w:t>
            </w:r>
            <w:r>
              <w:rPr>
                <w:rFonts w:ascii="標楷體" w:eastAsia="標楷體" w:hAnsi="標楷體" w:hint="eastAsia"/>
                <w:color w:val="000000"/>
              </w:rPr>
              <w:t>荐</w:t>
            </w:r>
          </w:p>
        </w:tc>
        <w:tc>
          <w:tcPr>
            <w:tcW w:w="2766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教導</w:t>
            </w:r>
            <w:r>
              <w:rPr>
                <w:rFonts w:ascii="標楷體" w:eastAsia="標楷體" w:hAnsi="標楷體"/>
                <w:color w:val="000000"/>
              </w:rPr>
              <w:t>處</w:t>
            </w:r>
          </w:p>
        </w:tc>
      </w:tr>
      <w:tr w:rsidR="005E1638" w:rsidTr="005E1638"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109年3月初</w:t>
            </w:r>
          </w:p>
        </w:tc>
        <w:tc>
          <w:tcPr>
            <w:tcW w:w="2765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  <w:r>
              <w:rPr>
                <w:rFonts w:ascii="標楷體" w:eastAsia="標楷體" w:hAnsi="標楷體"/>
                <w:color w:val="000000"/>
              </w:rPr>
              <w:t>查</w:t>
            </w:r>
          </w:p>
        </w:tc>
        <w:tc>
          <w:tcPr>
            <w:tcW w:w="2766" w:type="dxa"/>
          </w:tcPr>
          <w:p w:rsidR="005E1638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長</w:t>
            </w:r>
          </w:p>
        </w:tc>
      </w:tr>
      <w:tr w:rsidR="007B7074" w:rsidTr="005E1638">
        <w:tc>
          <w:tcPr>
            <w:tcW w:w="2765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109年3月</w:t>
            </w:r>
            <w:r>
              <w:rPr>
                <w:rFonts w:ascii="標楷體" w:eastAsia="標楷體" w:hAnsi="標楷體"/>
                <w:color w:val="000000"/>
              </w:rPr>
              <w:t>中</w:t>
            </w:r>
          </w:p>
        </w:tc>
        <w:tc>
          <w:tcPr>
            <w:tcW w:w="2765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  <w:r>
              <w:rPr>
                <w:rFonts w:ascii="標楷體" w:eastAsia="標楷體" w:hAnsi="標楷體"/>
                <w:color w:val="000000"/>
              </w:rPr>
              <w:t>網</w:t>
            </w:r>
            <w:r>
              <w:rPr>
                <w:rFonts w:ascii="標楷體" w:eastAsia="標楷體" w:hAnsi="標楷體" w:hint="eastAsia"/>
                <w:color w:val="000000"/>
              </w:rPr>
              <w:t>刊</w:t>
            </w:r>
            <w:r>
              <w:rPr>
                <w:rFonts w:ascii="標楷體" w:eastAsia="標楷體" w:hAnsi="標楷體"/>
                <w:color w:val="000000"/>
              </w:rPr>
              <w:t>登</w:t>
            </w:r>
          </w:p>
        </w:tc>
        <w:tc>
          <w:tcPr>
            <w:tcW w:w="2766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>
              <w:rPr>
                <w:rFonts w:ascii="標楷體" w:eastAsia="標楷體" w:hAnsi="標楷體"/>
                <w:color w:val="000000"/>
              </w:rPr>
              <w:t>務處</w:t>
            </w:r>
          </w:p>
        </w:tc>
      </w:tr>
      <w:tr w:rsidR="007B7074" w:rsidTr="005E1638">
        <w:tc>
          <w:tcPr>
            <w:tcW w:w="2765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年3月28日</w:t>
            </w:r>
          </w:p>
        </w:tc>
        <w:tc>
          <w:tcPr>
            <w:tcW w:w="2765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</w:t>
            </w:r>
            <w:r>
              <w:rPr>
                <w:rFonts w:ascii="標楷體" w:eastAsia="標楷體" w:hAnsi="標楷體"/>
                <w:color w:val="000000"/>
              </w:rPr>
              <w:t>開表</w:t>
            </w:r>
            <w:r>
              <w:rPr>
                <w:rFonts w:ascii="標楷體" w:eastAsia="標楷體" w:hAnsi="標楷體" w:hint="eastAsia"/>
                <w:color w:val="000000"/>
              </w:rPr>
              <w:t>揚</w:t>
            </w:r>
          </w:p>
        </w:tc>
        <w:tc>
          <w:tcPr>
            <w:tcW w:w="2766" w:type="dxa"/>
          </w:tcPr>
          <w:p w:rsidR="007B7074" w:rsidRDefault="007B7074" w:rsidP="007B707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典禮</w:t>
            </w:r>
            <w:r>
              <w:rPr>
                <w:rFonts w:ascii="標楷體" w:eastAsia="標楷體" w:hAnsi="標楷體"/>
                <w:color w:val="000000"/>
              </w:rPr>
              <w:t>小組</w:t>
            </w:r>
          </w:p>
        </w:tc>
      </w:tr>
    </w:tbl>
    <w:p w:rsidR="005E1638" w:rsidRDefault="005E1638" w:rsidP="007B7074">
      <w:pPr>
        <w:snapToGrid w:val="0"/>
        <w:ind w:firstLineChars="150" w:firstLine="360"/>
        <w:rPr>
          <w:rFonts w:ascii="標楷體" w:eastAsia="標楷體" w:hAnsi="標楷體"/>
          <w:color w:val="000000"/>
        </w:rPr>
      </w:pPr>
    </w:p>
    <w:p w:rsidR="00854A38" w:rsidRDefault="00854A38" w:rsidP="007B707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九、經費來源：百週年校慶籌備經費。</w:t>
      </w:r>
    </w:p>
    <w:p w:rsidR="00854A38" w:rsidRDefault="00854A38" w:rsidP="007B707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十、經費概算表：略</w:t>
      </w:r>
    </w:p>
    <w:p w:rsidR="002D5AA4" w:rsidRDefault="00854A38" w:rsidP="007B707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十一、本辦法經校長核可後實施，修正時亦同。</w:t>
      </w:r>
    </w:p>
    <w:p w:rsidR="002D5AA4" w:rsidRDefault="002D5AA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0" w:name="_GoBack"/>
      <w:bookmarkEnd w:id="0"/>
    </w:p>
    <w:p w:rsidR="002D5AA4" w:rsidRPr="00CD5B7A" w:rsidRDefault="002D5AA4" w:rsidP="002D5AA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臺南市</w:t>
      </w:r>
      <w:r>
        <w:rPr>
          <w:rFonts w:ascii="標楷體" w:eastAsia="標楷體" w:hAnsi="標楷體"/>
          <w:sz w:val="44"/>
          <w:szCs w:val="44"/>
        </w:rPr>
        <w:t>北</w:t>
      </w:r>
      <w:r>
        <w:rPr>
          <w:rFonts w:ascii="標楷體" w:eastAsia="標楷體" w:hAnsi="標楷體" w:hint="eastAsia"/>
          <w:sz w:val="44"/>
          <w:szCs w:val="44"/>
        </w:rPr>
        <w:t>門</w:t>
      </w:r>
      <w:r>
        <w:rPr>
          <w:rFonts w:ascii="標楷體" w:eastAsia="標楷體" w:hAnsi="標楷體"/>
          <w:sz w:val="44"/>
          <w:szCs w:val="44"/>
        </w:rPr>
        <w:t>區蚵寮</w:t>
      </w:r>
      <w:r>
        <w:rPr>
          <w:rFonts w:ascii="標楷體" w:eastAsia="標楷體" w:hAnsi="標楷體" w:hint="eastAsia"/>
          <w:sz w:val="44"/>
          <w:szCs w:val="44"/>
        </w:rPr>
        <w:t>國小</w:t>
      </w:r>
      <w:r w:rsidRPr="00CD5B7A">
        <w:rPr>
          <w:rFonts w:ascii="標楷體" w:eastAsia="標楷體" w:hAnsi="標楷體" w:hint="eastAsia"/>
          <w:sz w:val="44"/>
          <w:szCs w:val="44"/>
        </w:rPr>
        <w:t>傑出校友推薦表</w:t>
      </w:r>
    </w:p>
    <w:p w:rsidR="002D5AA4" w:rsidRPr="00CD5B7A" w:rsidRDefault="002D5AA4" w:rsidP="002D5AA4">
      <w:pPr>
        <w:jc w:val="right"/>
        <w:rPr>
          <w:rFonts w:ascii="標楷體" w:eastAsia="標楷體" w:hAnsi="標楷體"/>
        </w:rPr>
      </w:pPr>
      <w:r w:rsidRPr="00CD5B7A">
        <w:rPr>
          <w:rFonts w:ascii="標楷體" w:eastAsia="標楷體" w:hAnsi="標楷體" w:hint="eastAsia"/>
          <w:sz w:val="22"/>
          <w:szCs w:val="22"/>
        </w:rPr>
        <w:t>填表日期：民國</w:t>
      </w:r>
      <w:r w:rsidRPr="00CD5B7A">
        <w:rPr>
          <w:rFonts w:ascii="標楷體" w:eastAsia="標楷體" w:hAnsi="標楷體"/>
          <w:sz w:val="22"/>
          <w:szCs w:val="22"/>
        </w:rPr>
        <w:t xml:space="preserve"> </w:t>
      </w:r>
      <w:r w:rsidRPr="00CD5B7A">
        <w:rPr>
          <w:rFonts w:ascii="標楷體" w:eastAsia="標楷體" w:hAnsi="標楷體" w:hint="eastAsia"/>
          <w:sz w:val="22"/>
          <w:szCs w:val="22"/>
        </w:rPr>
        <w:t xml:space="preserve">　</w:t>
      </w:r>
      <w:r w:rsidRPr="00CD5B7A">
        <w:rPr>
          <w:rFonts w:ascii="標楷體" w:eastAsia="標楷體" w:hAnsi="標楷體"/>
          <w:sz w:val="22"/>
          <w:szCs w:val="22"/>
        </w:rPr>
        <w:t xml:space="preserve"> </w:t>
      </w:r>
      <w:r w:rsidRPr="00CD5B7A">
        <w:rPr>
          <w:rFonts w:ascii="標楷體" w:eastAsia="標楷體" w:hAnsi="標楷體" w:hint="eastAsia"/>
          <w:sz w:val="22"/>
          <w:szCs w:val="22"/>
        </w:rPr>
        <w:t>年</w:t>
      </w:r>
      <w:r w:rsidRPr="00CD5B7A">
        <w:rPr>
          <w:rFonts w:ascii="標楷體" w:eastAsia="標楷體" w:hAnsi="標楷體"/>
          <w:sz w:val="22"/>
          <w:szCs w:val="22"/>
        </w:rPr>
        <w:t xml:space="preserve">  </w:t>
      </w:r>
      <w:r w:rsidRPr="00CD5B7A">
        <w:rPr>
          <w:rFonts w:ascii="標楷體" w:eastAsia="標楷體" w:hAnsi="標楷體" w:hint="eastAsia"/>
          <w:sz w:val="22"/>
          <w:szCs w:val="22"/>
        </w:rPr>
        <w:t xml:space="preserve">　月</w:t>
      </w:r>
      <w:r w:rsidRPr="00CD5B7A">
        <w:rPr>
          <w:rFonts w:ascii="標楷體" w:eastAsia="標楷體" w:hAnsi="標楷體"/>
          <w:sz w:val="22"/>
          <w:szCs w:val="22"/>
        </w:rPr>
        <w:t xml:space="preserve">  </w:t>
      </w:r>
      <w:r w:rsidRPr="00CD5B7A">
        <w:rPr>
          <w:rFonts w:ascii="標楷體" w:eastAsia="標楷體" w:hAnsi="標楷體" w:hint="eastAsia"/>
          <w:sz w:val="22"/>
          <w:szCs w:val="22"/>
        </w:rPr>
        <w:t xml:space="preserve">　日</w:t>
      </w:r>
      <w:r w:rsidRPr="00CD5B7A">
        <w:rPr>
          <w:rFonts w:ascii="標楷體" w:eastAsia="標楷體" w:hAnsi="標楷體"/>
          <w:sz w:val="20"/>
          <w:szCs w:val="20"/>
        </w:rPr>
        <w:t> </w:t>
      </w:r>
    </w:p>
    <w:tbl>
      <w:tblPr>
        <w:tblW w:w="0" w:type="auto"/>
        <w:tblInd w:w="1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866"/>
        <w:gridCol w:w="1340"/>
        <w:gridCol w:w="2019"/>
        <w:gridCol w:w="294"/>
        <w:gridCol w:w="566"/>
        <w:gridCol w:w="215"/>
        <w:gridCol w:w="1993"/>
      </w:tblGrid>
      <w:tr w:rsidR="001F4867" w:rsidRPr="00CD5B7A" w:rsidTr="00447C54">
        <w:trPr>
          <w:cantSplit/>
          <w:trHeight w:val="733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被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推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薦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4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 </w:t>
            </w:r>
          </w:p>
          <w:p w:rsidR="001F4867" w:rsidRPr="00CD5B7A" w:rsidRDefault="001F4867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 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867" w:rsidRPr="00CD5B7A" w:rsidRDefault="001F4867" w:rsidP="001F4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附生</w:t>
            </w:r>
            <w:r>
              <w:rPr>
                <w:rFonts w:ascii="標楷體" w:eastAsia="標楷體" w:hAnsi="標楷體"/>
              </w:rPr>
              <w:t>活照一</w:t>
            </w:r>
            <w:r>
              <w:rPr>
                <w:rFonts w:ascii="標楷體" w:eastAsia="標楷體" w:hAnsi="標楷體" w:hint="eastAsia"/>
              </w:rPr>
              <w:t>張</w:t>
            </w:r>
          </w:p>
        </w:tc>
      </w:tr>
      <w:tr w:rsidR="002D5AA4" w:rsidRPr="00CD5B7A" w:rsidTr="002D5AA4">
        <w:trPr>
          <w:cantSplit/>
          <w:trHeight w:val="88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畢業</w:t>
            </w:r>
          </w:p>
          <w:p w:rsidR="002D5AA4" w:rsidRPr="00CD5B7A" w:rsidRDefault="002D5AA4" w:rsidP="009A391C">
            <w:pPr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44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1F4867">
            <w:pPr>
              <w:jc w:val="both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民國</w:t>
            </w:r>
            <w:r w:rsidRPr="00CD5B7A">
              <w:rPr>
                <w:rFonts w:ascii="標楷體" w:eastAsia="標楷體" w:hAnsi="標楷體"/>
              </w:rPr>
              <w:t xml:space="preserve">  </w:t>
            </w:r>
            <w:r w:rsidRPr="00CD5B7A">
              <w:rPr>
                <w:rFonts w:ascii="標楷體" w:eastAsia="標楷體" w:hAnsi="標楷體" w:hint="eastAsia"/>
              </w:rPr>
              <w:t xml:space="preserve">　</w:t>
            </w:r>
            <w:r w:rsidRPr="00CD5B7A">
              <w:rPr>
                <w:rFonts w:ascii="標楷體" w:eastAsia="標楷體" w:hAnsi="標楷體"/>
              </w:rPr>
              <w:t>    </w:t>
            </w:r>
            <w:r w:rsidRPr="00CD5B7A">
              <w:rPr>
                <w:rFonts w:ascii="標楷體" w:eastAsia="標楷體" w:hAnsi="標楷體" w:hint="eastAsia"/>
              </w:rPr>
              <w:t>年自</w:t>
            </w:r>
            <w:r>
              <w:rPr>
                <w:rFonts w:ascii="標楷體" w:eastAsia="標楷體" w:hAnsi="標楷體" w:hint="eastAsia"/>
              </w:rPr>
              <w:t>蚵寮國小</w:t>
            </w:r>
            <w:r w:rsidRPr="00CD5B7A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5AA4" w:rsidRPr="00CD5B7A" w:rsidTr="002D5AA4">
        <w:trPr>
          <w:cantSplit/>
          <w:trHeight w:val="7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4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2D5AA4" w:rsidRPr="00CD5B7A" w:rsidRDefault="002D5AA4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5AA4" w:rsidRPr="00CD5B7A" w:rsidTr="002D5AA4">
        <w:trPr>
          <w:cantSplit/>
          <w:trHeight w:val="8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1F4867" w:rsidRDefault="001F4867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:rsidR="002D5AA4" w:rsidRPr="00CD5B7A" w:rsidRDefault="002D5AA4" w:rsidP="009A391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  </w:t>
            </w:r>
          </w:p>
        </w:tc>
      </w:tr>
      <w:tr w:rsidR="002D5AA4" w:rsidRPr="00CD5B7A" w:rsidTr="001F4867">
        <w:trPr>
          <w:cantSplit/>
          <w:trHeight w:val="91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通訊</w:t>
            </w:r>
            <w:r w:rsidRPr="00CD5B7A">
              <w:rPr>
                <w:rFonts w:ascii="標楷體" w:eastAsia="標楷體" w:hAnsi="標楷體"/>
              </w:rPr>
              <w:br/>
            </w:r>
            <w:r w:rsidRPr="00CD5B7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6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聯絡</w:t>
            </w:r>
            <w:r w:rsidRPr="00CD5B7A">
              <w:rPr>
                <w:rFonts w:ascii="標楷體" w:eastAsia="標楷體" w:hAnsi="標楷體"/>
              </w:rPr>
              <w:br/>
            </w:r>
            <w:r w:rsidRPr="00CD5B7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5AA4" w:rsidRPr="00CD5B7A" w:rsidRDefault="002D5AA4" w:rsidP="009A391C">
            <w:pPr>
              <w:snapToGrid w:val="0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(</w:t>
            </w:r>
            <w:r w:rsidRPr="00CD5B7A">
              <w:rPr>
                <w:rFonts w:ascii="標楷體" w:eastAsia="標楷體" w:hAnsi="標楷體" w:hint="eastAsia"/>
              </w:rPr>
              <w:t>公</w:t>
            </w:r>
            <w:r w:rsidRPr="00CD5B7A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：</w:t>
            </w:r>
            <w:r w:rsidRPr="00CD5B7A">
              <w:rPr>
                <w:rFonts w:ascii="標楷體" w:eastAsia="標楷體" w:hAnsi="標楷體"/>
              </w:rPr>
              <w:br/>
              <w:t>(</w:t>
            </w:r>
            <w:r w:rsidRPr="00CD5B7A">
              <w:rPr>
                <w:rFonts w:ascii="標楷體" w:eastAsia="標楷體" w:hAnsi="標楷體" w:hint="eastAsia"/>
              </w:rPr>
              <w:t>宅</w:t>
            </w:r>
            <w:r w:rsidRPr="00CD5B7A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：</w:t>
            </w:r>
            <w:r w:rsidRPr="00CD5B7A">
              <w:rPr>
                <w:rFonts w:ascii="標楷體" w:eastAsia="標楷體" w:hAnsi="標楷體"/>
              </w:rPr>
              <w:br/>
            </w:r>
            <w:r w:rsidRPr="00CD5B7A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2D5AA4" w:rsidRPr="00CD5B7A" w:rsidTr="001F4867">
        <w:trPr>
          <w:cantSplit/>
          <w:trHeight w:val="4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推</w:t>
            </w:r>
          </w:p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薦</w:t>
            </w:r>
          </w:p>
          <w:p w:rsidR="002D5AA4" w:rsidRPr="00CD5B7A" w:rsidRDefault="002D5AA4" w:rsidP="009A39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CD5B7A" w:rsidRDefault="002D5AA4" w:rsidP="009A391C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 w:hint="eastAsia"/>
              </w:rPr>
              <w:t>通訊處及聯絡電話</w:t>
            </w:r>
          </w:p>
        </w:tc>
      </w:tr>
      <w:tr w:rsidR="002D5AA4" w:rsidRPr="00CD5B7A" w:rsidTr="001F4867">
        <w:trPr>
          <w:cantSplit/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A4" w:rsidRPr="00CD5B7A" w:rsidRDefault="002D5AA4" w:rsidP="009A391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5AA4" w:rsidRPr="00CD5B7A" w:rsidRDefault="002D5AA4" w:rsidP="009A391C">
            <w:pPr>
              <w:snapToGrid w:val="0"/>
              <w:spacing w:after="120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5AA4" w:rsidRPr="00CD5B7A" w:rsidRDefault="002D5AA4" w:rsidP="009A391C">
            <w:pPr>
              <w:snapToGrid w:val="0"/>
              <w:spacing w:after="120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</w:tc>
        <w:tc>
          <w:tcPr>
            <w:tcW w:w="3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5AA4" w:rsidRPr="00CD5B7A" w:rsidRDefault="002D5AA4" w:rsidP="009A391C">
            <w:pPr>
              <w:snapToGrid w:val="0"/>
              <w:spacing w:after="120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</w:tc>
      </w:tr>
      <w:tr w:rsidR="002D5AA4" w:rsidRPr="00CD5B7A" w:rsidTr="001F4867">
        <w:trPr>
          <w:cantSplit/>
          <w:trHeight w:val="429"/>
        </w:trPr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AA4" w:rsidRPr="00FF7636" w:rsidRDefault="002D5AA4" w:rsidP="009A39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7636">
              <w:rPr>
                <w:rFonts w:ascii="標楷體" w:eastAsia="標楷體" w:hAnsi="標楷體" w:hint="eastAsia"/>
              </w:rPr>
              <w:t>審查委員會審查意見</w:t>
            </w:r>
          </w:p>
        </w:tc>
        <w:tc>
          <w:tcPr>
            <w:tcW w:w="729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5AA4" w:rsidRPr="00CD5B7A" w:rsidRDefault="002D5AA4" w:rsidP="009A391C">
            <w:pPr>
              <w:snapToGrid w:val="0"/>
              <w:rPr>
                <w:rFonts w:ascii="標楷體" w:eastAsia="標楷體" w:hAnsi="標楷體"/>
              </w:rPr>
            </w:pPr>
            <w:r w:rsidRPr="00CD5B7A">
              <w:rPr>
                <w:rFonts w:ascii="標楷體" w:eastAsia="標楷體" w:hAnsi="標楷體"/>
              </w:rPr>
              <w:t> </w:t>
            </w:r>
          </w:p>
        </w:tc>
      </w:tr>
    </w:tbl>
    <w:p w:rsidR="002D5AA4" w:rsidRPr="001F4867" w:rsidRDefault="002D5AA4" w:rsidP="002D5AA4">
      <w:r w:rsidRPr="002F3294">
        <w:rPr>
          <w:rFonts w:ascii="標楷體" w:eastAsia="標楷體" w:hAnsi="標楷體" w:hint="eastAsia"/>
        </w:rPr>
        <w:t>附註：</w:t>
      </w:r>
      <w:r w:rsidRPr="00CD5B7A">
        <w:rPr>
          <w:rFonts w:ascii="標楷體" w:eastAsia="標楷體" w:hAnsi="標楷體"/>
          <w:sz w:val="20"/>
          <w:szCs w:val="20"/>
        </w:rPr>
        <w:t xml:space="preserve"> </w:t>
      </w:r>
      <w:r w:rsidRPr="00D84644">
        <w:rPr>
          <w:rFonts w:ascii="標楷體" w:eastAsia="標楷體" w:hAnsi="標楷體" w:hint="eastAsia"/>
        </w:rPr>
        <w:t>請將本表</w:t>
      </w:r>
      <w:r>
        <w:rPr>
          <w:rFonts w:ascii="標楷體" w:eastAsia="標楷體" w:hAnsi="標楷體" w:hint="eastAsia"/>
        </w:rPr>
        <w:t>於</w:t>
      </w:r>
      <w:r w:rsidR="001F4867">
        <w:rPr>
          <w:rFonts w:ascii="標楷體" w:eastAsia="標楷體" w:hAnsi="標楷體"/>
          <w:b/>
          <w:u w:val="single"/>
        </w:rPr>
        <w:t>109</w:t>
      </w:r>
      <w:r w:rsidRPr="00636B82">
        <w:rPr>
          <w:rFonts w:ascii="標楷體" w:eastAsia="標楷體" w:hAnsi="標楷體" w:hint="eastAsia"/>
          <w:b/>
          <w:u w:val="single"/>
        </w:rPr>
        <w:t>月</w:t>
      </w:r>
      <w:r w:rsidR="001F4867">
        <w:rPr>
          <w:rFonts w:ascii="標楷體" w:eastAsia="標楷體" w:hAnsi="標楷體"/>
          <w:b/>
          <w:u w:val="single"/>
        </w:rPr>
        <w:t>3</w:t>
      </w:r>
      <w:r w:rsidR="001F4867">
        <w:rPr>
          <w:rFonts w:ascii="標楷體" w:eastAsia="標楷體" w:hAnsi="標楷體" w:hint="eastAsia"/>
          <w:b/>
          <w:u w:val="single"/>
        </w:rPr>
        <w:t>月1日</w:t>
      </w:r>
      <w:r>
        <w:rPr>
          <w:rFonts w:ascii="標楷體" w:eastAsia="標楷體" w:hAnsi="標楷體" w:hint="eastAsia"/>
        </w:rPr>
        <w:t>前</w:t>
      </w:r>
      <w:r w:rsidRPr="00D84644">
        <w:rPr>
          <w:rFonts w:ascii="標楷體" w:eastAsia="標楷體" w:hAnsi="標楷體" w:hint="eastAsia"/>
        </w:rPr>
        <w:t>逕寄：</w:t>
      </w:r>
      <w:r w:rsidR="001F4867">
        <w:rPr>
          <w:rFonts w:ascii="標楷體" w:eastAsia="標楷體" w:hAnsi="標楷體"/>
        </w:rPr>
        <w:t>72746</w:t>
      </w:r>
      <w:r w:rsidR="001F4867">
        <w:rPr>
          <w:rFonts w:ascii="標楷體" w:eastAsia="標楷體" w:hAnsi="標楷體" w:hint="eastAsia"/>
        </w:rPr>
        <w:t>臺</w:t>
      </w:r>
      <w:r w:rsidR="001F4867">
        <w:rPr>
          <w:rFonts w:ascii="標楷體" w:eastAsia="標楷體" w:hAnsi="標楷體"/>
        </w:rPr>
        <w:t>南市北門區蚵寮里</w:t>
      </w:r>
      <w:r w:rsidR="001F4867">
        <w:rPr>
          <w:rFonts w:ascii="標楷體" w:eastAsia="標楷體" w:hAnsi="標楷體" w:hint="eastAsia"/>
        </w:rPr>
        <w:t>791號蚵</w:t>
      </w:r>
      <w:r w:rsidR="001F4867">
        <w:rPr>
          <w:rFonts w:ascii="標楷體" w:eastAsia="標楷體" w:hAnsi="標楷體"/>
        </w:rPr>
        <w:t>寮國小百</w:t>
      </w:r>
      <w:r w:rsidR="001F4867">
        <w:rPr>
          <w:rFonts w:ascii="標楷體" w:eastAsia="標楷體" w:hAnsi="標楷體" w:hint="eastAsia"/>
        </w:rPr>
        <w:t>週</w:t>
      </w:r>
      <w:r w:rsidR="001F4867">
        <w:rPr>
          <w:rFonts w:ascii="標楷體" w:eastAsia="標楷體" w:hAnsi="標楷體"/>
        </w:rPr>
        <w:t>年校慶</w:t>
      </w:r>
      <w:r w:rsidR="001F4867">
        <w:rPr>
          <w:rFonts w:ascii="標楷體" w:eastAsia="標楷體" w:hAnsi="標楷體" w:hint="eastAsia"/>
        </w:rPr>
        <w:t>遴選</w:t>
      </w:r>
      <w:r w:rsidR="001F4867">
        <w:rPr>
          <w:rFonts w:ascii="標楷體" w:eastAsia="標楷體" w:hAnsi="標楷體"/>
        </w:rPr>
        <w:t>小組收</w:t>
      </w:r>
      <w:r w:rsidRPr="00D84644">
        <w:rPr>
          <w:rFonts w:ascii="標楷體" w:eastAsia="標楷體" w:hAnsi="標楷體"/>
        </w:rPr>
        <w:t xml:space="preserve"> </w:t>
      </w:r>
      <w:r w:rsidRPr="00D84644">
        <w:rPr>
          <w:rFonts w:ascii="標楷體" w:eastAsia="標楷體" w:hAnsi="標楷體" w:hint="eastAsia"/>
        </w:rPr>
        <w:t>或</w:t>
      </w:r>
      <w:r w:rsidRPr="00D84644">
        <w:rPr>
          <w:rFonts w:ascii="標楷體" w:eastAsia="標楷體" w:hAnsi="標楷體"/>
        </w:rPr>
        <w:t xml:space="preserve"> E-mail: </w:t>
      </w:r>
      <w:hyperlink r:id="rId8" w:history="1">
        <w:r w:rsidR="001F4867" w:rsidRPr="00C721FB">
          <w:rPr>
            <w:rStyle w:val="a8"/>
            <w:rFonts w:ascii="標楷體" w:eastAsia="標楷體" w:hAnsi="標楷體"/>
          </w:rPr>
          <w:t>zdjour</w:t>
        </w:r>
        <w:r w:rsidR="001F4867" w:rsidRPr="00C721FB">
          <w:rPr>
            <w:rStyle w:val="a8"/>
            <w:rFonts w:ascii="標楷體" w:eastAsia="標楷體" w:hAnsi="標楷體" w:hint="eastAsia"/>
          </w:rPr>
          <w:t>@</w:t>
        </w:r>
        <w:r w:rsidR="001F4867" w:rsidRPr="00C721FB">
          <w:rPr>
            <w:rStyle w:val="a8"/>
            <w:rFonts w:ascii="標楷體" w:eastAsia="標楷體" w:hAnsi="標楷體"/>
          </w:rPr>
          <w:t>tn.edu.tw</w:t>
        </w:r>
      </w:hyperlink>
      <w:r w:rsidR="001F4867">
        <w:rPr>
          <w:rFonts w:ascii="標楷體" w:eastAsia="標楷體" w:hAnsi="標楷體" w:hint="eastAsia"/>
        </w:rPr>
        <w:t>或</w:t>
      </w:r>
      <w:r w:rsidR="001F4867">
        <w:rPr>
          <w:rFonts w:ascii="標楷體" w:eastAsia="標楷體" w:hAnsi="標楷體"/>
        </w:rPr>
        <w:t>上</w:t>
      </w:r>
      <w:r w:rsidR="001F4867">
        <w:rPr>
          <w:rFonts w:ascii="標楷體" w:eastAsia="標楷體" w:hAnsi="標楷體" w:hint="eastAsia"/>
        </w:rPr>
        <w:t>網</w:t>
      </w:r>
      <w:r w:rsidR="001F4867">
        <w:rPr>
          <w:rFonts w:ascii="標楷體" w:eastAsia="標楷體" w:hAnsi="標楷體"/>
        </w:rPr>
        <w:t>填</w:t>
      </w:r>
      <w:r w:rsidR="001F4867">
        <w:rPr>
          <w:rFonts w:ascii="標楷體" w:eastAsia="標楷體" w:hAnsi="標楷體" w:hint="eastAsia"/>
        </w:rPr>
        <w:t>報</w:t>
      </w:r>
      <w:r w:rsidR="00020DF5">
        <w:rPr>
          <w:rFonts w:ascii="標楷體" w:eastAsia="標楷體" w:hAnsi="標楷體" w:hint="eastAsia"/>
        </w:rPr>
        <w:t>：</w:t>
      </w:r>
    </w:p>
    <w:p w:rsidR="00531178" w:rsidRDefault="00020DF5" w:rsidP="007B7074">
      <w:pPr>
        <w:snapToGrid w:val="0"/>
      </w:pPr>
      <w:hyperlink r:id="rId9" w:history="1">
        <w:r w:rsidRPr="00CD527F">
          <w:rPr>
            <w:rStyle w:val="a8"/>
          </w:rPr>
          <w:t>https://pse.is/LJ9G5</w:t>
        </w:r>
      </w:hyperlink>
    </w:p>
    <w:p w:rsidR="00020DF5" w:rsidRPr="002D5AA4" w:rsidRDefault="00020DF5" w:rsidP="007B7074">
      <w:pPr>
        <w:snapToGrid w:val="0"/>
      </w:pPr>
    </w:p>
    <w:sectPr w:rsidR="00020DF5" w:rsidRPr="002D5AA4" w:rsidSect="000527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1E" w:rsidRDefault="00C14F1E" w:rsidP="001F4867">
      <w:r>
        <w:separator/>
      </w:r>
    </w:p>
  </w:endnote>
  <w:endnote w:type="continuationSeparator" w:id="0">
    <w:p w:rsidR="00C14F1E" w:rsidRDefault="00C14F1E" w:rsidP="001F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1E" w:rsidRDefault="00C14F1E" w:rsidP="001F4867">
      <w:r>
        <w:separator/>
      </w:r>
    </w:p>
  </w:footnote>
  <w:footnote w:type="continuationSeparator" w:id="0">
    <w:p w:rsidR="00C14F1E" w:rsidRDefault="00C14F1E" w:rsidP="001F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38"/>
    <w:rsid w:val="00020DF5"/>
    <w:rsid w:val="00052760"/>
    <w:rsid w:val="00191D61"/>
    <w:rsid w:val="001F4867"/>
    <w:rsid w:val="002D5AA4"/>
    <w:rsid w:val="00360018"/>
    <w:rsid w:val="00531178"/>
    <w:rsid w:val="005E1638"/>
    <w:rsid w:val="00630F55"/>
    <w:rsid w:val="00727FD7"/>
    <w:rsid w:val="007B7074"/>
    <w:rsid w:val="00854A38"/>
    <w:rsid w:val="008A3659"/>
    <w:rsid w:val="00C14F1E"/>
    <w:rsid w:val="00FD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1E743-A1BC-4A20-AEC7-03DD5BB1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48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486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F4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jour@tn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e.is/LJ9G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jour@tn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se.is/LJ9G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2019-09-09T04:06:00Z</dcterms:created>
  <dcterms:modified xsi:type="dcterms:W3CDTF">2019-09-24T03:32:00Z</dcterms:modified>
</cp:coreProperties>
</file>