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F4" w:rsidRPr="00CA38F1" w:rsidRDefault="00563F4A" w:rsidP="006A4DF4">
      <w:pPr>
        <w:pStyle w:val="c16"/>
        <w:snapToGrid w:val="0"/>
        <w:spacing w:before="0" w:beforeAutospacing="0" w:after="0" w:afterAutospacing="0" w:line="440" w:lineRule="exact"/>
        <w:ind w:left="550" w:hanging="550"/>
        <w:jc w:val="center"/>
        <w:rPr>
          <w:rFonts w:hAnsi="標楷體" w:hint="default"/>
          <w:b/>
          <w:sz w:val="36"/>
          <w:szCs w:val="36"/>
        </w:rPr>
      </w:pPr>
      <w:r>
        <w:rPr>
          <w:rFonts w:hAnsi="標楷體"/>
          <w:b/>
          <w:sz w:val="36"/>
          <w:szCs w:val="36"/>
        </w:rPr>
        <w:t>1</w:t>
      </w:r>
      <w:r>
        <w:rPr>
          <w:rFonts w:hAnsi="標楷體" w:hint="default"/>
          <w:b/>
          <w:sz w:val="36"/>
          <w:szCs w:val="36"/>
        </w:rPr>
        <w:t>07</w:t>
      </w:r>
      <w:r w:rsidR="006A4DF4" w:rsidRPr="00CA38F1">
        <w:rPr>
          <w:rFonts w:hAnsi="標楷體"/>
          <w:b/>
          <w:sz w:val="36"/>
          <w:szCs w:val="36"/>
        </w:rPr>
        <w:t>學年度推動本土語言融入幼兒園教保活動課程</w:t>
      </w:r>
    </w:p>
    <w:p w:rsidR="006A4DF4" w:rsidRPr="00CA38F1" w:rsidRDefault="006A4DF4" w:rsidP="006A4DF4">
      <w:pPr>
        <w:pStyle w:val="c16"/>
        <w:snapToGrid w:val="0"/>
        <w:spacing w:before="0" w:beforeAutospacing="0" w:after="0" w:afterAutospacing="0" w:line="440" w:lineRule="exact"/>
        <w:ind w:left="550" w:hanging="550"/>
        <w:jc w:val="center"/>
        <w:rPr>
          <w:rFonts w:hAnsi="標楷體" w:hint="default"/>
          <w:b/>
          <w:sz w:val="36"/>
          <w:szCs w:val="36"/>
        </w:rPr>
      </w:pPr>
      <w:r w:rsidRPr="00CA38F1">
        <w:rPr>
          <w:rFonts w:hAnsi="標楷體"/>
          <w:b/>
          <w:sz w:val="36"/>
          <w:szCs w:val="36"/>
        </w:rPr>
        <w:t>實施計畫</w:t>
      </w:r>
    </w:p>
    <w:p w:rsidR="00280B26" w:rsidRDefault="00280B26" w:rsidP="00280B26">
      <w:pPr>
        <w:pStyle w:val="c16"/>
        <w:snapToGrid w:val="0"/>
        <w:spacing w:before="0" w:beforeAutospacing="0" w:after="0" w:afterAutospacing="0" w:line="440" w:lineRule="exact"/>
        <w:ind w:leftChars="100" w:left="280" w:firstLineChars="100" w:firstLine="320"/>
        <w:jc w:val="center"/>
        <w:rPr>
          <w:rFonts w:hAnsi="標楷體" w:hint="default"/>
        </w:rPr>
      </w:pPr>
      <w:r w:rsidRPr="006D5373">
        <w:rPr>
          <w:rFonts w:hAnsi="標楷體"/>
          <w:color w:val="0000FF"/>
        </w:rPr>
        <w:t>臺南市</w:t>
      </w:r>
      <w:r w:rsidR="00563F4A">
        <w:rPr>
          <w:rFonts w:hAnsi="標楷體"/>
          <w:color w:val="0000FF"/>
        </w:rPr>
        <w:t>新營</w:t>
      </w:r>
      <w:r w:rsidR="007225ED">
        <w:rPr>
          <w:rFonts w:hAnsi="標楷體"/>
          <w:color w:val="0000FF"/>
        </w:rPr>
        <w:t>區</w:t>
      </w:r>
      <w:r w:rsidR="00563F4A">
        <w:rPr>
          <w:rFonts w:hAnsi="標楷體"/>
          <w:color w:val="0000FF"/>
        </w:rPr>
        <w:t>新橋國小附設</w:t>
      </w:r>
      <w:r w:rsidRPr="006D5373">
        <w:rPr>
          <w:rFonts w:hAnsi="標楷體"/>
          <w:color w:val="0000FF"/>
        </w:rPr>
        <w:t>幼兒園</w:t>
      </w:r>
    </w:p>
    <w:p w:rsidR="00761E09" w:rsidRDefault="00563F4A" w:rsidP="00761E09">
      <w:pPr>
        <w:pStyle w:val="Default"/>
        <w:numPr>
          <w:ilvl w:val="0"/>
          <w:numId w:val="39"/>
        </w:numPr>
        <w:rPr>
          <w:sz w:val="28"/>
          <w:szCs w:val="28"/>
        </w:rPr>
      </w:pPr>
      <w:r>
        <w:rPr>
          <w:rFonts w:hint="eastAsia"/>
          <w:sz w:val="28"/>
          <w:szCs w:val="28"/>
        </w:rPr>
        <w:t>依據</w:t>
      </w:r>
      <w:r w:rsidR="00761E09">
        <w:rPr>
          <w:rFonts w:hint="eastAsia"/>
          <w:sz w:val="28"/>
          <w:szCs w:val="28"/>
        </w:rPr>
        <w:t>：</w:t>
      </w:r>
    </w:p>
    <w:p w:rsidR="00761E09" w:rsidRPr="005976BA" w:rsidRDefault="00563F4A" w:rsidP="005976BA">
      <w:pPr>
        <w:pStyle w:val="Default"/>
        <w:ind w:left="1200"/>
        <w:rPr>
          <w:sz w:val="28"/>
        </w:rPr>
      </w:pPr>
      <w:r w:rsidRPr="005976BA">
        <w:rPr>
          <w:rFonts w:hint="eastAsia"/>
          <w:sz w:val="28"/>
        </w:rPr>
        <w:t>教育部國民及學前教育署</w:t>
      </w:r>
      <w:r w:rsidRPr="005976BA">
        <w:rPr>
          <w:sz w:val="28"/>
        </w:rPr>
        <w:t>107</w:t>
      </w:r>
      <w:r w:rsidRPr="005976BA">
        <w:rPr>
          <w:rFonts w:hint="eastAsia"/>
          <w:sz w:val="28"/>
        </w:rPr>
        <w:t>年</w:t>
      </w:r>
      <w:r w:rsidRPr="005976BA">
        <w:rPr>
          <w:sz w:val="28"/>
        </w:rPr>
        <w:t>5</w:t>
      </w:r>
      <w:r w:rsidRPr="005976BA">
        <w:rPr>
          <w:rFonts w:hint="eastAsia"/>
          <w:sz w:val="28"/>
        </w:rPr>
        <w:t>月</w:t>
      </w:r>
      <w:r w:rsidRPr="005976BA">
        <w:rPr>
          <w:sz w:val="28"/>
        </w:rPr>
        <w:t>11</w:t>
      </w:r>
      <w:r w:rsidRPr="005976BA">
        <w:rPr>
          <w:rFonts w:hint="eastAsia"/>
          <w:sz w:val="28"/>
        </w:rPr>
        <w:t>日臺教國署國字第</w:t>
      </w:r>
      <w:r w:rsidRPr="005976BA">
        <w:rPr>
          <w:sz w:val="28"/>
        </w:rPr>
        <w:t>1070052787</w:t>
      </w:r>
      <w:r w:rsidR="005976BA">
        <w:rPr>
          <w:rFonts w:hint="eastAsia"/>
          <w:sz w:val="28"/>
        </w:rPr>
        <w:t>號函及</w:t>
      </w:r>
    </w:p>
    <w:p w:rsidR="006A4DF4" w:rsidRPr="005976BA" w:rsidRDefault="00563F4A" w:rsidP="005976BA">
      <w:pPr>
        <w:pStyle w:val="Default"/>
        <w:ind w:left="1200"/>
        <w:rPr>
          <w:sz w:val="28"/>
        </w:rPr>
      </w:pPr>
      <w:r w:rsidRPr="005976BA">
        <w:rPr>
          <w:rFonts w:hint="eastAsia"/>
          <w:sz w:val="28"/>
        </w:rPr>
        <w:t>教育部國民及學前教育署補助推動本土語言及在地文化融入幼兒園教保活動課程作業原則辦理。</w:t>
      </w:r>
      <w:r w:rsidRPr="005976BA">
        <w:rPr>
          <w:sz w:val="28"/>
        </w:rPr>
        <w:t xml:space="preserve"> </w:t>
      </w:r>
    </w:p>
    <w:p w:rsidR="006A4DF4" w:rsidRPr="00761E09" w:rsidRDefault="006A4DF4" w:rsidP="00761E09">
      <w:pPr>
        <w:pStyle w:val="Default"/>
        <w:numPr>
          <w:ilvl w:val="0"/>
          <w:numId w:val="39"/>
        </w:numPr>
        <w:rPr>
          <w:sz w:val="28"/>
          <w:szCs w:val="28"/>
        </w:rPr>
      </w:pPr>
      <w:r w:rsidRPr="00761E09">
        <w:rPr>
          <w:rFonts w:hint="eastAsia"/>
          <w:sz w:val="28"/>
          <w:szCs w:val="28"/>
        </w:rPr>
        <w:t>目的</w:t>
      </w:r>
      <w:r w:rsidR="00761E09">
        <w:rPr>
          <w:rFonts w:hint="eastAsia"/>
          <w:sz w:val="28"/>
          <w:szCs w:val="28"/>
        </w:rPr>
        <w:t>：</w:t>
      </w:r>
    </w:p>
    <w:p w:rsidR="00761E09" w:rsidRPr="005976BA" w:rsidRDefault="00761E09" w:rsidP="00401561">
      <w:pPr>
        <w:numPr>
          <w:ilvl w:val="0"/>
          <w:numId w:val="38"/>
        </w:numPr>
        <w:spacing w:line="240" w:lineRule="atLeast"/>
        <w:ind w:left="1202"/>
        <w:rPr>
          <w:color w:val="000000"/>
        </w:rPr>
      </w:pPr>
      <w:r w:rsidRPr="005976BA">
        <w:rPr>
          <w:rFonts w:hint="eastAsia"/>
          <w:color w:val="000000"/>
        </w:rPr>
        <w:t>尊重多元文化，保留語言的多樣性，落實臺灣母語日實施精神。</w:t>
      </w:r>
    </w:p>
    <w:p w:rsidR="00761E09" w:rsidRPr="005976BA" w:rsidRDefault="00761E09" w:rsidP="00401561">
      <w:pPr>
        <w:numPr>
          <w:ilvl w:val="0"/>
          <w:numId w:val="38"/>
        </w:numPr>
        <w:spacing w:line="240" w:lineRule="atLeast"/>
        <w:ind w:left="1202"/>
        <w:rPr>
          <w:color w:val="000000"/>
        </w:rPr>
      </w:pPr>
      <w:r w:rsidRPr="005976BA">
        <w:rPr>
          <w:rFonts w:hint="eastAsia"/>
          <w:color w:val="000000"/>
        </w:rPr>
        <w:t>傳承</w:t>
      </w:r>
      <w:r w:rsidRPr="005976BA">
        <w:rPr>
          <w:color w:val="000000"/>
        </w:rPr>
        <w:t>寶貴的語言資</w:t>
      </w:r>
      <w:r w:rsidRPr="005976BA">
        <w:rPr>
          <w:rFonts w:hint="eastAsia"/>
          <w:color w:val="000000"/>
        </w:rPr>
        <w:t>產，落實臺灣母語於幼兒生活中，並營造臺灣母語優質學習環境，體驗本土文化之美。</w:t>
      </w:r>
    </w:p>
    <w:p w:rsidR="00761E09" w:rsidRPr="005976BA" w:rsidRDefault="00761E09" w:rsidP="00401561">
      <w:pPr>
        <w:numPr>
          <w:ilvl w:val="0"/>
          <w:numId w:val="38"/>
        </w:numPr>
        <w:spacing w:line="240" w:lineRule="atLeast"/>
        <w:ind w:left="1202"/>
        <w:rPr>
          <w:color w:val="000000"/>
        </w:rPr>
      </w:pPr>
      <w:r w:rsidRPr="005976BA">
        <w:rPr>
          <w:rFonts w:hint="eastAsia"/>
          <w:color w:val="000000"/>
        </w:rPr>
        <w:t>增進幼兒對本土文化及母語之認識，培養熱愛鄉土之情操及各族群間的瞭解、尊重、包容及欣賞。</w:t>
      </w:r>
    </w:p>
    <w:p w:rsidR="00761E09" w:rsidRPr="005976BA" w:rsidRDefault="00761E09" w:rsidP="00401561">
      <w:pPr>
        <w:numPr>
          <w:ilvl w:val="0"/>
          <w:numId w:val="38"/>
        </w:numPr>
        <w:spacing w:line="240" w:lineRule="atLeast"/>
        <w:ind w:left="1202"/>
        <w:rPr>
          <w:color w:val="000000"/>
        </w:rPr>
      </w:pPr>
      <w:r w:rsidRPr="005976BA">
        <w:rPr>
          <w:rFonts w:hint="eastAsia"/>
          <w:color w:val="000000"/>
        </w:rPr>
        <w:t>整合社區豐沛資源，引進社區本土領域賢達，建構理想教育情境，落實母語紮根教育。</w:t>
      </w:r>
    </w:p>
    <w:p w:rsidR="006A4DF4" w:rsidRPr="00761E09" w:rsidRDefault="006A4DF4" w:rsidP="00761E09">
      <w:pPr>
        <w:pStyle w:val="Default"/>
        <w:numPr>
          <w:ilvl w:val="0"/>
          <w:numId w:val="39"/>
        </w:numPr>
        <w:rPr>
          <w:sz w:val="28"/>
          <w:szCs w:val="28"/>
        </w:rPr>
      </w:pPr>
      <w:r w:rsidRPr="00761E09">
        <w:rPr>
          <w:sz w:val="28"/>
          <w:szCs w:val="28"/>
        </w:rPr>
        <w:t>幼兒</w:t>
      </w:r>
      <w:r w:rsidRPr="00761E09">
        <w:rPr>
          <w:rFonts w:hint="eastAsia"/>
          <w:sz w:val="28"/>
          <w:szCs w:val="28"/>
        </w:rPr>
        <w:t>園概況</w:t>
      </w:r>
      <w:r w:rsidR="00761E09">
        <w:rPr>
          <w:rFonts w:hint="eastAsia"/>
          <w:sz w:val="28"/>
          <w:szCs w:val="28"/>
        </w:rPr>
        <w:t>：</w:t>
      </w:r>
    </w:p>
    <w:p w:rsidR="006A4DF4" w:rsidRPr="00CA38F1" w:rsidRDefault="006A4DF4" w:rsidP="006A4DF4">
      <w:pPr>
        <w:snapToGrid w:val="0"/>
        <w:spacing w:line="440" w:lineRule="exact"/>
        <w:rPr>
          <w:szCs w:val="28"/>
        </w:rPr>
      </w:pPr>
      <w:r w:rsidRPr="00CA38F1">
        <w:rPr>
          <w:rFonts w:hint="eastAsia"/>
          <w:szCs w:val="28"/>
        </w:rPr>
        <w:t>（一）招生概況</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282"/>
        <w:gridCol w:w="2875"/>
      </w:tblGrid>
      <w:tr w:rsidR="006A4DF4" w:rsidRPr="00CA38F1" w:rsidTr="005976BA">
        <w:tc>
          <w:tcPr>
            <w:tcW w:w="2738" w:type="dxa"/>
            <w:shd w:val="clear" w:color="auto" w:fill="auto"/>
          </w:tcPr>
          <w:p w:rsidR="006A4DF4" w:rsidRPr="00CA38F1" w:rsidRDefault="006A4DF4" w:rsidP="006E6F51">
            <w:pPr>
              <w:spacing w:line="440" w:lineRule="exact"/>
              <w:jc w:val="center"/>
              <w:rPr>
                <w:szCs w:val="28"/>
              </w:rPr>
            </w:pPr>
            <w:r w:rsidRPr="00CA38F1">
              <w:rPr>
                <w:rFonts w:hint="eastAsia"/>
                <w:szCs w:val="28"/>
              </w:rPr>
              <w:t>學年度／招生概況</w:t>
            </w:r>
          </w:p>
        </w:tc>
        <w:tc>
          <w:tcPr>
            <w:tcW w:w="3282" w:type="dxa"/>
            <w:shd w:val="clear" w:color="auto" w:fill="auto"/>
          </w:tcPr>
          <w:p w:rsidR="006A4DF4" w:rsidRPr="00CA38F1" w:rsidRDefault="006A4DF4" w:rsidP="006E6F51">
            <w:pPr>
              <w:spacing w:line="440" w:lineRule="exact"/>
              <w:jc w:val="center"/>
              <w:rPr>
                <w:szCs w:val="28"/>
              </w:rPr>
            </w:pPr>
            <w:r w:rsidRPr="00CA38F1">
              <w:rPr>
                <w:rFonts w:hint="eastAsia"/>
                <w:szCs w:val="28"/>
              </w:rPr>
              <w:t>核定招收幼兒總人數</w:t>
            </w:r>
          </w:p>
        </w:tc>
        <w:tc>
          <w:tcPr>
            <w:tcW w:w="2875" w:type="dxa"/>
            <w:shd w:val="clear" w:color="auto" w:fill="auto"/>
          </w:tcPr>
          <w:p w:rsidR="006A4DF4" w:rsidRPr="00CA38F1" w:rsidRDefault="006A4DF4" w:rsidP="006E6F51">
            <w:pPr>
              <w:spacing w:line="440" w:lineRule="exact"/>
              <w:jc w:val="center"/>
              <w:rPr>
                <w:szCs w:val="28"/>
              </w:rPr>
            </w:pPr>
            <w:r w:rsidRPr="00CA38F1">
              <w:rPr>
                <w:rFonts w:hint="eastAsia"/>
                <w:szCs w:val="28"/>
              </w:rPr>
              <w:t>實際招生人數</w:t>
            </w:r>
          </w:p>
        </w:tc>
      </w:tr>
      <w:tr w:rsidR="00425426" w:rsidRPr="00CA38F1" w:rsidTr="005976BA">
        <w:tc>
          <w:tcPr>
            <w:tcW w:w="2738" w:type="dxa"/>
            <w:shd w:val="clear" w:color="auto" w:fill="auto"/>
          </w:tcPr>
          <w:p w:rsidR="00425426" w:rsidRPr="00251B9C" w:rsidRDefault="00425426" w:rsidP="00425426">
            <w:pPr>
              <w:spacing w:line="440" w:lineRule="exact"/>
              <w:jc w:val="center"/>
              <w:rPr>
                <w:color w:val="000000"/>
                <w:szCs w:val="28"/>
              </w:rPr>
            </w:pPr>
            <w:r w:rsidRPr="00251B9C">
              <w:rPr>
                <w:rFonts w:hint="eastAsia"/>
                <w:color w:val="000000"/>
                <w:szCs w:val="28"/>
              </w:rPr>
              <w:t>前一學年度</w:t>
            </w:r>
          </w:p>
        </w:tc>
        <w:tc>
          <w:tcPr>
            <w:tcW w:w="3282" w:type="dxa"/>
            <w:shd w:val="clear" w:color="auto" w:fill="auto"/>
          </w:tcPr>
          <w:p w:rsidR="00425426" w:rsidRPr="00CA38F1" w:rsidRDefault="00563F4A" w:rsidP="00425426">
            <w:pPr>
              <w:spacing w:line="440" w:lineRule="exact"/>
              <w:jc w:val="center"/>
              <w:rPr>
                <w:szCs w:val="28"/>
              </w:rPr>
            </w:pPr>
            <w:r>
              <w:rPr>
                <w:rFonts w:hint="eastAsia"/>
                <w:szCs w:val="28"/>
              </w:rPr>
              <w:t>30</w:t>
            </w:r>
          </w:p>
        </w:tc>
        <w:tc>
          <w:tcPr>
            <w:tcW w:w="2875" w:type="dxa"/>
            <w:shd w:val="clear" w:color="auto" w:fill="auto"/>
          </w:tcPr>
          <w:p w:rsidR="00425426" w:rsidRPr="00CA38F1" w:rsidRDefault="00563F4A" w:rsidP="00425426">
            <w:pPr>
              <w:spacing w:line="440" w:lineRule="exact"/>
              <w:jc w:val="center"/>
              <w:rPr>
                <w:szCs w:val="28"/>
              </w:rPr>
            </w:pPr>
            <w:r>
              <w:rPr>
                <w:rFonts w:hint="eastAsia"/>
                <w:szCs w:val="28"/>
              </w:rPr>
              <w:t>19</w:t>
            </w:r>
          </w:p>
        </w:tc>
      </w:tr>
      <w:tr w:rsidR="00425426" w:rsidRPr="00CA38F1" w:rsidTr="005976BA">
        <w:tc>
          <w:tcPr>
            <w:tcW w:w="2738" w:type="dxa"/>
            <w:shd w:val="clear" w:color="auto" w:fill="auto"/>
          </w:tcPr>
          <w:p w:rsidR="00425426" w:rsidRPr="00251B9C" w:rsidRDefault="00425426" w:rsidP="00425426">
            <w:pPr>
              <w:spacing w:line="440" w:lineRule="exact"/>
              <w:jc w:val="center"/>
              <w:rPr>
                <w:color w:val="000000"/>
                <w:szCs w:val="28"/>
              </w:rPr>
            </w:pPr>
            <w:r w:rsidRPr="00251B9C">
              <w:rPr>
                <w:rFonts w:hint="eastAsia"/>
                <w:color w:val="000000"/>
                <w:szCs w:val="28"/>
              </w:rPr>
              <w:t>本學年度</w:t>
            </w:r>
          </w:p>
        </w:tc>
        <w:tc>
          <w:tcPr>
            <w:tcW w:w="3282" w:type="dxa"/>
            <w:shd w:val="clear" w:color="auto" w:fill="auto"/>
          </w:tcPr>
          <w:p w:rsidR="00425426" w:rsidRPr="00CA38F1" w:rsidRDefault="00563F4A" w:rsidP="00425426">
            <w:pPr>
              <w:spacing w:line="440" w:lineRule="exact"/>
              <w:jc w:val="center"/>
              <w:rPr>
                <w:szCs w:val="28"/>
              </w:rPr>
            </w:pPr>
            <w:r>
              <w:rPr>
                <w:rFonts w:hint="eastAsia"/>
                <w:szCs w:val="28"/>
              </w:rPr>
              <w:t>30</w:t>
            </w:r>
          </w:p>
        </w:tc>
        <w:tc>
          <w:tcPr>
            <w:tcW w:w="2875" w:type="dxa"/>
            <w:shd w:val="clear" w:color="auto" w:fill="auto"/>
          </w:tcPr>
          <w:p w:rsidR="00425426" w:rsidRPr="00CA38F1" w:rsidRDefault="00563F4A" w:rsidP="00425426">
            <w:pPr>
              <w:spacing w:line="440" w:lineRule="exact"/>
              <w:jc w:val="center"/>
              <w:rPr>
                <w:szCs w:val="28"/>
              </w:rPr>
            </w:pPr>
            <w:r>
              <w:rPr>
                <w:rFonts w:hint="eastAsia"/>
                <w:szCs w:val="28"/>
              </w:rPr>
              <w:t>20</w:t>
            </w:r>
          </w:p>
        </w:tc>
      </w:tr>
    </w:tbl>
    <w:p w:rsidR="006A4DF4" w:rsidRPr="00CA38F1" w:rsidRDefault="006A4DF4" w:rsidP="006A4DF4">
      <w:pPr>
        <w:spacing w:line="440" w:lineRule="exact"/>
        <w:ind w:left="840" w:hangingChars="300" w:hanging="840"/>
        <w:rPr>
          <w:szCs w:val="28"/>
        </w:rPr>
      </w:pPr>
      <w:r w:rsidRPr="00CA38F1">
        <w:rPr>
          <w:rFonts w:hint="eastAsia"/>
          <w:szCs w:val="28"/>
        </w:rPr>
        <w:t>（二）過去3年內曾接受教育部（國教署）本土語言教學補助之經費、項目、時間及文號</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14"/>
        <w:gridCol w:w="2184"/>
        <w:gridCol w:w="2203"/>
      </w:tblGrid>
      <w:tr w:rsidR="006A4DF4" w:rsidRPr="00CA38F1" w:rsidTr="005976BA">
        <w:tc>
          <w:tcPr>
            <w:tcW w:w="2694" w:type="dxa"/>
            <w:shd w:val="clear" w:color="auto" w:fill="auto"/>
          </w:tcPr>
          <w:p w:rsidR="006A4DF4" w:rsidRPr="00CA38F1" w:rsidRDefault="006A4DF4" w:rsidP="006E6F51">
            <w:pPr>
              <w:spacing w:line="440" w:lineRule="exact"/>
              <w:jc w:val="center"/>
              <w:rPr>
                <w:szCs w:val="28"/>
              </w:rPr>
            </w:pPr>
            <w:r w:rsidRPr="00CA38F1">
              <w:rPr>
                <w:rFonts w:hint="eastAsia"/>
                <w:szCs w:val="28"/>
              </w:rPr>
              <w:t>日期</w:t>
            </w:r>
          </w:p>
        </w:tc>
        <w:tc>
          <w:tcPr>
            <w:tcW w:w="1814" w:type="dxa"/>
            <w:shd w:val="clear" w:color="auto" w:fill="auto"/>
          </w:tcPr>
          <w:p w:rsidR="006A4DF4" w:rsidRPr="00CA38F1" w:rsidRDefault="006A4DF4" w:rsidP="006E6F51">
            <w:pPr>
              <w:spacing w:line="440" w:lineRule="exact"/>
              <w:jc w:val="center"/>
              <w:rPr>
                <w:szCs w:val="28"/>
              </w:rPr>
            </w:pPr>
            <w:r w:rsidRPr="00CA38F1">
              <w:rPr>
                <w:rFonts w:hint="eastAsia"/>
                <w:szCs w:val="28"/>
              </w:rPr>
              <w:t>核定文號</w:t>
            </w:r>
          </w:p>
        </w:tc>
        <w:tc>
          <w:tcPr>
            <w:tcW w:w="2184" w:type="dxa"/>
            <w:shd w:val="clear" w:color="auto" w:fill="auto"/>
          </w:tcPr>
          <w:p w:rsidR="006A4DF4" w:rsidRPr="00CA38F1" w:rsidRDefault="006A4DF4" w:rsidP="006E6F51">
            <w:pPr>
              <w:spacing w:line="440" w:lineRule="exact"/>
              <w:jc w:val="center"/>
              <w:rPr>
                <w:szCs w:val="28"/>
              </w:rPr>
            </w:pPr>
            <w:r w:rsidRPr="00CA38F1">
              <w:rPr>
                <w:rFonts w:hint="eastAsia"/>
                <w:szCs w:val="28"/>
              </w:rPr>
              <w:t>核定項目</w:t>
            </w:r>
          </w:p>
        </w:tc>
        <w:tc>
          <w:tcPr>
            <w:tcW w:w="2203" w:type="dxa"/>
            <w:shd w:val="clear" w:color="auto" w:fill="auto"/>
          </w:tcPr>
          <w:p w:rsidR="006A4DF4" w:rsidRPr="00CA38F1" w:rsidRDefault="006A4DF4" w:rsidP="006E6F51">
            <w:pPr>
              <w:spacing w:line="440" w:lineRule="exact"/>
              <w:jc w:val="center"/>
              <w:rPr>
                <w:szCs w:val="28"/>
              </w:rPr>
            </w:pPr>
            <w:r w:rsidRPr="00CA38F1">
              <w:rPr>
                <w:rFonts w:hint="eastAsia"/>
                <w:szCs w:val="28"/>
              </w:rPr>
              <w:t>核定經費(元)</w:t>
            </w:r>
          </w:p>
        </w:tc>
      </w:tr>
      <w:tr w:rsidR="006A4DF4" w:rsidRPr="00CA38F1" w:rsidTr="005976BA">
        <w:tc>
          <w:tcPr>
            <w:tcW w:w="2694" w:type="dxa"/>
            <w:shd w:val="clear" w:color="auto" w:fill="auto"/>
            <w:vAlign w:val="center"/>
          </w:tcPr>
          <w:p w:rsidR="00761E09" w:rsidRDefault="00563F4A" w:rsidP="005976BA">
            <w:pPr>
              <w:spacing w:line="440" w:lineRule="exact"/>
              <w:jc w:val="center"/>
              <w:rPr>
                <w:szCs w:val="28"/>
              </w:rPr>
            </w:pPr>
            <w:r>
              <w:rPr>
                <w:rFonts w:hint="eastAsia"/>
                <w:szCs w:val="28"/>
              </w:rPr>
              <w:t>106</w:t>
            </w:r>
            <w:r w:rsidR="006A4DF4" w:rsidRPr="00CA38F1">
              <w:rPr>
                <w:rFonts w:hint="eastAsia"/>
                <w:szCs w:val="28"/>
              </w:rPr>
              <w:t>學年度</w:t>
            </w:r>
          </w:p>
          <w:p w:rsidR="006A4DF4" w:rsidRPr="00CA38F1" w:rsidRDefault="00761E09" w:rsidP="005976BA">
            <w:pPr>
              <w:spacing w:line="440" w:lineRule="exact"/>
              <w:jc w:val="center"/>
              <w:rPr>
                <w:szCs w:val="28"/>
              </w:rPr>
            </w:pPr>
            <w:r>
              <w:rPr>
                <w:rFonts w:hint="eastAsia"/>
                <w:szCs w:val="28"/>
              </w:rPr>
              <w:t>(</w:t>
            </w:r>
            <w:r w:rsidR="00563F4A">
              <w:rPr>
                <w:rFonts w:hint="eastAsia"/>
                <w:szCs w:val="28"/>
              </w:rPr>
              <w:t>新設園</w:t>
            </w:r>
            <w:r>
              <w:rPr>
                <w:rFonts w:hint="eastAsia"/>
                <w:szCs w:val="28"/>
              </w:rPr>
              <w:t>)</w:t>
            </w:r>
          </w:p>
        </w:tc>
        <w:tc>
          <w:tcPr>
            <w:tcW w:w="1814" w:type="dxa"/>
            <w:shd w:val="clear" w:color="auto" w:fill="auto"/>
            <w:vAlign w:val="center"/>
          </w:tcPr>
          <w:p w:rsidR="006A4DF4" w:rsidRPr="00761E09" w:rsidRDefault="00761E09" w:rsidP="005976BA">
            <w:pPr>
              <w:pStyle w:val="Default"/>
              <w:jc w:val="center"/>
            </w:pPr>
            <w:r w:rsidRPr="00761E09">
              <w:rPr>
                <w:rFonts w:hint="eastAsia"/>
              </w:rPr>
              <w:t>臺教國署國字第</w:t>
            </w:r>
            <w:r w:rsidRPr="00761E09">
              <w:t>1060098083</w:t>
            </w:r>
            <w:r w:rsidRPr="00761E09">
              <w:rPr>
                <w:rFonts w:hint="eastAsia"/>
              </w:rPr>
              <w:t>號函</w:t>
            </w:r>
          </w:p>
        </w:tc>
        <w:tc>
          <w:tcPr>
            <w:tcW w:w="2184" w:type="dxa"/>
            <w:shd w:val="clear" w:color="auto" w:fill="auto"/>
            <w:vAlign w:val="center"/>
          </w:tcPr>
          <w:p w:rsidR="006A4DF4" w:rsidRPr="00CA38F1" w:rsidRDefault="00563F4A" w:rsidP="005976BA">
            <w:pPr>
              <w:spacing w:line="440" w:lineRule="exact"/>
              <w:jc w:val="center"/>
              <w:rPr>
                <w:szCs w:val="28"/>
              </w:rPr>
            </w:pPr>
            <w:r>
              <w:rPr>
                <w:rFonts w:hint="eastAsia"/>
                <w:szCs w:val="28"/>
              </w:rPr>
              <w:t>無</w:t>
            </w:r>
            <w:r w:rsidR="00761E09">
              <w:rPr>
                <w:rFonts w:hint="eastAsia"/>
                <w:szCs w:val="28"/>
              </w:rPr>
              <w:t>申請</w:t>
            </w:r>
          </w:p>
        </w:tc>
        <w:tc>
          <w:tcPr>
            <w:tcW w:w="2203" w:type="dxa"/>
            <w:shd w:val="clear" w:color="auto" w:fill="auto"/>
            <w:vAlign w:val="center"/>
          </w:tcPr>
          <w:p w:rsidR="006A4DF4" w:rsidRPr="00CA38F1" w:rsidRDefault="00761E09" w:rsidP="005976BA">
            <w:pPr>
              <w:spacing w:line="440" w:lineRule="exact"/>
              <w:jc w:val="center"/>
              <w:rPr>
                <w:szCs w:val="28"/>
              </w:rPr>
            </w:pPr>
            <w:r>
              <w:rPr>
                <w:rFonts w:hint="eastAsia"/>
                <w:szCs w:val="28"/>
              </w:rPr>
              <w:t>無申請</w:t>
            </w:r>
          </w:p>
        </w:tc>
      </w:tr>
    </w:tbl>
    <w:p w:rsidR="00425426" w:rsidRPr="00251B9C" w:rsidRDefault="006A4DF4" w:rsidP="00425426">
      <w:pPr>
        <w:numPr>
          <w:ilvl w:val="0"/>
          <w:numId w:val="31"/>
        </w:numPr>
        <w:snapToGrid w:val="0"/>
        <w:spacing w:line="440" w:lineRule="exact"/>
        <w:ind w:left="482" w:hanging="482"/>
        <w:rPr>
          <w:color w:val="000000"/>
          <w:szCs w:val="28"/>
        </w:rPr>
      </w:pPr>
      <w:r w:rsidRPr="00CA38F1">
        <w:rPr>
          <w:rFonts w:hint="eastAsia"/>
          <w:szCs w:val="28"/>
        </w:rPr>
        <w:lastRenderedPageBreak/>
        <w:t>計畫主題</w:t>
      </w:r>
      <w:r w:rsidR="001D4A6F">
        <w:rPr>
          <w:rFonts w:hint="eastAsia"/>
          <w:szCs w:val="28"/>
        </w:rPr>
        <w:t>：母語歡喜講</w:t>
      </w:r>
      <w:bookmarkStart w:id="0" w:name="_GoBack"/>
      <w:bookmarkEnd w:id="0"/>
      <w:r w:rsidR="00425426" w:rsidRPr="00251B9C">
        <w:rPr>
          <w:rFonts w:hint="eastAsia"/>
          <w:color w:val="000000"/>
          <w:szCs w:val="28"/>
        </w:rPr>
        <w:t>(申請語別：</w:t>
      </w:r>
      <w:r w:rsidR="005976BA">
        <w:rPr>
          <w:rFonts w:hint="eastAsia"/>
          <w:color w:val="000000"/>
          <w:szCs w:val="28"/>
        </w:rPr>
        <w:t>閩南語</w:t>
      </w:r>
      <w:r w:rsidR="00425426" w:rsidRPr="00251B9C">
        <w:rPr>
          <w:rFonts w:hint="eastAsia"/>
          <w:color w:val="000000"/>
          <w:szCs w:val="28"/>
        </w:rPr>
        <w:t>)</w:t>
      </w:r>
    </w:p>
    <w:p w:rsidR="006A4DF4" w:rsidRPr="00CA38F1" w:rsidRDefault="006A4DF4" w:rsidP="006A4DF4">
      <w:pPr>
        <w:numPr>
          <w:ilvl w:val="0"/>
          <w:numId w:val="31"/>
        </w:numPr>
        <w:snapToGrid w:val="0"/>
        <w:spacing w:line="440" w:lineRule="exact"/>
        <w:ind w:left="482" w:hanging="482"/>
        <w:rPr>
          <w:szCs w:val="28"/>
        </w:rPr>
      </w:pPr>
      <w:r w:rsidRPr="00CA38F1">
        <w:rPr>
          <w:rFonts w:hint="eastAsia"/>
          <w:szCs w:val="28"/>
        </w:rPr>
        <w:t>辦理期程</w:t>
      </w:r>
      <w:r w:rsidR="00761E09">
        <w:rPr>
          <w:rFonts w:hint="eastAsia"/>
          <w:szCs w:val="28"/>
        </w:rPr>
        <w:t>：</w:t>
      </w:r>
      <w:r w:rsidR="00761E09">
        <w:rPr>
          <w:szCs w:val="28"/>
        </w:rPr>
        <w:t>107</w:t>
      </w:r>
      <w:r w:rsidR="00761E09">
        <w:rPr>
          <w:rFonts w:hint="eastAsia"/>
          <w:szCs w:val="28"/>
        </w:rPr>
        <w:t>年</w:t>
      </w:r>
      <w:r w:rsidR="00761E09">
        <w:rPr>
          <w:szCs w:val="28"/>
        </w:rPr>
        <w:t>8</w:t>
      </w:r>
      <w:r w:rsidR="00761E09">
        <w:rPr>
          <w:rFonts w:hint="eastAsia"/>
          <w:szCs w:val="28"/>
        </w:rPr>
        <w:t>月</w:t>
      </w:r>
      <w:r w:rsidR="00761E09">
        <w:rPr>
          <w:szCs w:val="28"/>
        </w:rPr>
        <w:t>1</w:t>
      </w:r>
      <w:r w:rsidR="00761E09">
        <w:rPr>
          <w:rFonts w:hint="eastAsia"/>
          <w:szCs w:val="28"/>
        </w:rPr>
        <w:t>日</w:t>
      </w:r>
      <w:r w:rsidR="00761E09">
        <w:rPr>
          <w:szCs w:val="28"/>
        </w:rPr>
        <w:t>~108</w:t>
      </w:r>
      <w:r w:rsidR="00761E09">
        <w:rPr>
          <w:rFonts w:hint="eastAsia"/>
          <w:szCs w:val="28"/>
        </w:rPr>
        <w:t>年</w:t>
      </w:r>
      <w:r w:rsidR="00761E09">
        <w:rPr>
          <w:szCs w:val="28"/>
        </w:rPr>
        <w:t>6</w:t>
      </w:r>
      <w:r w:rsidR="00761E09">
        <w:rPr>
          <w:rFonts w:hint="eastAsia"/>
          <w:szCs w:val="28"/>
        </w:rPr>
        <w:t>月</w:t>
      </w:r>
      <w:r w:rsidR="00761E09">
        <w:rPr>
          <w:szCs w:val="28"/>
        </w:rPr>
        <w:t>30</w:t>
      </w:r>
      <w:r w:rsidR="00761E09">
        <w:rPr>
          <w:rFonts w:hint="eastAsia"/>
          <w:szCs w:val="28"/>
        </w:rPr>
        <w:t>日</w:t>
      </w:r>
      <w:r w:rsidR="00761E09" w:rsidRPr="00B43804">
        <w:rPr>
          <w:rFonts w:hint="eastAsia"/>
          <w:color w:val="000000"/>
        </w:rPr>
        <w:t>。</w:t>
      </w:r>
    </w:p>
    <w:p w:rsidR="006A4DF4" w:rsidRDefault="006A4DF4" w:rsidP="006A4DF4">
      <w:pPr>
        <w:numPr>
          <w:ilvl w:val="0"/>
          <w:numId w:val="31"/>
        </w:numPr>
        <w:snapToGrid w:val="0"/>
        <w:spacing w:line="440" w:lineRule="exact"/>
        <w:ind w:left="482" w:hanging="482"/>
        <w:rPr>
          <w:szCs w:val="28"/>
        </w:rPr>
      </w:pPr>
      <w:r w:rsidRPr="00CA38F1">
        <w:rPr>
          <w:rFonts w:hint="eastAsia"/>
          <w:szCs w:val="28"/>
        </w:rPr>
        <w:t>辦理方式及內容</w:t>
      </w:r>
      <w:r w:rsidR="005976BA">
        <w:rPr>
          <w:rFonts w:hint="eastAsia"/>
          <w:szCs w:val="28"/>
        </w:rPr>
        <w:t>：</w:t>
      </w:r>
    </w:p>
    <w:p w:rsidR="00761E09" w:rsidRPr="005976BA" w:rsidRDefault="005976BA" w:rsidP="00401561">
      <w:pPr>
        <w:ind w:left="720"/>
        <w:rPr>
          <w:color w:val="000000"/>
          <w:szCs w:val="28"/>
        </w:rPr>
      </w:pPr>
      <w:r>
        <w:rPr>
          <w:rFonts w:hint="eastAsia"/>
          <w:color w:val="000000"/>
          <w:sz w:val="24"/>
        </w:rPr>
        <w:t xml:space="preserve">   </w:t>
      </w:r>
      <w:r w:rsidRPr="005976BA">
        <w:rPr>
          <w:rFonts w:hint="eastAsia"/>
          <w:color w:val="000000"/>
          <w:szCs w:val="28"/>
        </w:rPr>
        <w:t xml:space="preserve"> </w:t>
      </w:r>
      <w:r w:rsidR="00761E09" w:rsidRPr="005976BA">
        <w:rPr>
          <w:rFonts w:hint="eastAsia"/>
          <w:color w:val="000000"/>
          <w:szCs w:val="28"/>
        </w:rPr>
        <w:t>每週三固定為母語日，進行母語的課程教學，其中每個月一次全園性母語日，得聘請母語專業人士或由老師在課程中進行教學。每週搭配一首母語兒歌、童謠、對句，並可以延伸主題課程的相關母語活動，融入學習脈絡中，使之更加豐富課程，藉由統整的活動中快樂學習母語的日常用語。</w:t>
      </w:r>
    </w:p>
    <w:p w:rsidR="00761E09" w:rsidRPr="005976BA" w:rsidRDefault="005976BA" w:rsidP="00401561">
      <w:pPr>
        <w:ind w:left="720"/>
        <w:rPr>
          <w:color w:val="000000"/>
          <w:szCs w:val="28"/>
        </w:rPr>
      </w:pPr>
      <w:r w:rsidRPr="005976BA">
        <w:rPr>
          <w:rFonts w:hint="eastAsia"/>
          <w:color w:val="000000"/>
          <w:szCs w:val="28"/>
        </w:rPr>
        <w:t xml:space="preserve">   </w:t>
      </w:r>
      <w:r w:rsidR="00761E09" w:rsidRPr="005976BA">
        <w:rPr>
          <w:rFonts w:hint="eastAsia"/>
          <w:color w:val="000000"/>
          <w:szCs w:val="28"/>
        </w:rPr>
        <w:t>每週三訂定為「母語日」，當天活動時盡量使用母語表達，營造自然親近的語言使用環境，鼓勵孩子開口說母語，自然而然運用母語，讓孩子更習慣使用母語。</w:t>
      </w:r>
    </w:p>
    <w:p w:rsidR="00761E09" w:rsidRPr="005976BA" w:rsidRDefault="00761E09" w:rsidP="00761E09">
      <w:pPr>
        <w:numPr>
          <w:ilvl w:val="0"/>
          <w:numId w:val="40"/>
        </w:numPr>
        <w:adjustRightInd w:val="0"/>
        <w:snapToGrid w:val="0"/>
        <w:spacing w:line="400" w:lineRule="exact"/>
        <w:rPr>
          <w:color w:val="000000"/>
          <w:szCs w:val="28"/>
        </w:rPr>
      </w:pPr>
      <w:r w:rsidRPr="005976BA">
        <w:rPr>
          <w:rFonts w:hint="eastAsia"/>
          <w:color w:val="000000"/>
          <w:szCs w:val="28"/>
        </w:rPr>
        <w:t>成立幼兒園臺灣母語日推動小組</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614"/>
        <w:gridCol w:w="5644"/>
        <w:gridCol w:w="1304"/>
      </w:tblGrid>
      <w:tr w:rsidR="00761E09" w:rsidRPr="005976BA" w:rsidTr="00A04C17">
        <w:trPr>
          <w:trHeight w:val="309"/>
          <w:tblHeader/>
          <w:jc w:val="center"/>
        </w:trPr>
        <w:tc>
          <w:tcPr>
            <w:tcW w:w="10469" w:type="dxa"/>
            <w:gridSpan w:val="4"/>
            <w:vAlign w:val="center"/>
          </w:tcPr>
          <w:p w:rsidR="00761E09" w:rsidRPr="005976BA" w:rsidRDefault="00761E09" w:rsidP="00A04C17">
            <w:pPr>
              <w:jc w:val="center"/>
              <w:rPr>
                <w:b/>
                <w:color w:val="000000"/>
                <w:sz w:val="26"/>
                <w:szCs w:val="26"/>
              </w:rPr>
            </w:pPr>
            <w:r w:rsidRPr="005976BA">
              <w:rPr>
                <w:rFonts w:hint="eastAsia"/>
                <w:b/>
                <w:color w:val="000000"/>
                <w:sz w:val="26"/>
                <w:szCs w:val="26"/>
              </w:rPr>
              <w:t>臺南市新橋國小附設幼兒園臺灣母語日推動小組成員及工作執掌</w:t>
            </w:r>
          </w:p>
        </w:tc>
      </w:tr>
      <w:tr w:rsidR="00761E09" w:rsidRPr="005976BA" w:rsidTr="00A04C17">
        <w:trPr>
          <w:trHeight w:val="309"/>
          <w:tblHeader/>
          <w:jc w:val="center"/>
        </w:trPr>
        <w:tc>
          <w:tcPr>
            <w:tcW w:w="1907" w:type="dxa"/>
            <w:vAlign w:val="center"/>
          </w:tcPr>
          <w:p w:rsidR="00761E09" w:rsidRPr="005976BA" w:rsidRDefault="00761E09" w:rsidP="00A04C17">
            <w:pPr>
              <w:jc w:val="center"/>
              <w:rPr>
                <w:b/>
                <w:color w:val="000000"/>
                <w:sz w:val="26"/>
                <w:szCs w:val="26"/>
              </w:rPr>
            </w:pPr>
            <w:r w:rsidRPr="005976BA">
              <w:rPr>
                <w:rFonts w:hint="eastAsia"/>
                <w:b/>
                <w:color w:val="000000"/>
                <w:sz w:val="26"/>
                <w:szCs w:val="26"/>
              </w:rPr>
              <w:t>小組</w:t>
            </w:r>
          </w:p>
        </w:tc>
        <w:tc>
          <w:tcPr>
            <w:tcW w:w="1614" w:type="dxa"/>
            <w:vAlign w:val="center"/>
          </w:tcPr>
          <w:p w:rsidR="00761E09" w:rsidRPr="005976BA" w:rsidRDefault="00761E09" w:rsidP="00A04C17">
            <w:pPr>
              <w:jc w:val="center"/>
              <w:rPr>
                <w:b/>
                <w:color w:val="000000"/>
                <w:sz w:val="26"/>
                <w:szCs w:val="26"/>
              </w:rPr>
            </w:pPr>
            <w:r w:rsidRPr="005976BA">
              <w:rPr>
                <w:rFonts w:hint="eastAsia"/>
                <w:b/>
                <w:color w:val="000000"/>
                <w:sz w:val="26"/>
                <w:szCs w:val="26"/>
              </w:rPr>
              <w:t>姓名職稱</w:t>
            </w:r>
          </w:p>
        </w:tc>
        <w:tc>
          <w:tcPr>
            <w:tcW w:w="5644" w:type="dxa"/>
            <w:vAlign w:val="center"/>
          </w:tcPr>
          <w:p w:rsidR="00761E09" w:rsidRPr="005976BA" w:rsidRDefault="00761E09" w:rsidP="00A04C17">
            <w:pPr>
              <w:jc w:val="distribute"/>
              <w:rPr>
                <w:b/>
                <w:color w:val="000000"/>
                <w:sz w:val="26"/>
                <w:szCs w:val="26"/>
              </w:rPr>
            </w:pPr>
            <w:r w:rsidRPr="005976BA">
              <w:rPr>
                <w:rFonts w:hint="eastAsia"/>
                <w:b/>
                <w:color w:val="000000"/>
                <w:sz w:val="26"/>
                <w:szCs w:val="26"/>
              </w:rPr>
              <w:t>工作</w:t>
            </w:r>
            <w:r w:rsidRPr="005976BA">
              <w:rPr>
                <w:rFonts w:cs="細明體" w:hint="eastAsia"/>
                <w:b/>
                <w:color w:val="000000"/>
                <w:sz w:val="26"/>
                <w:szCs w:val="26"/>
              </w:rPr>
              <w:t>執掌</w:t>
            </w:r>
          </w:p>
        </w:tc>
        <w:tc>
          <w:tcPr>
            <w:tcW w:w="1304" w:type="dxa"/>
            <w:vAlign w:val="center"/>
          </w:tcPr>
          <w:p w:rsidR="00761E09" w:rsidRPr="005976BA" w:rsidRDefault="00761E09" w:rsidP="00A04C17">
            <w:pPr>
              <w:jc w:val="distribute"/>
              <w:rPr>
                <w:b/>
                <w:color w:val="000000"/>
                <w:sz w:val="26"/>
                <w:szCs w:val="26"/>
              </w:rPr>
            </w:pPr>
            <w:r w:rsidRPr="005976BA">
              <w:rPr>
                <w:rFonts w:hint="eastAsia"/>
                <w:b/>
                <w:color w:val="000000"/>
                <w:sz w:val="26"/>
                <w:szCs w:val="26"/>
              </w:rPr>
              <w:t>備註</w:t>
            </w:r>
          </w:p>
        </w:tc>
      </w:tr>
      <w:tr w:rsidR="00761E09" w:rsidRPr="005976BA" w:rsidTr="00A04C17">
        <w:trPr>
          <w:trHeight w:val="604"/>
          <w:jc w:val="center"/>
        </w:trPr>
        <w:tc>
          <w:tcPr>
            <w:tcW w:w="1907" w:type="dxa"/>
            <w:vAlign w:val="center"/>
          </w:tcPr>
          <w:p w:rsidR="00761E09" w:rsidRPr="005976BA" w:rsidRDefault="00761E09" w:rsidP="00A04C17">
            <w:pPr>
              <w:widowControl/>
              <w:jc w:val="center"/>
              <w:rPr>
                <w:color w:val="000000"/>
                <w:sz w:val="26"/>
                <w:szCs w:val="26"/>
              </w:rPr>
            </w:pPr>
            <w:r w:rsidRPr="005976BA">
              <w:rPr>
                <w:rFonts w:hint="eastAsia"/>
                <w:color w:val="000000"/>
                <w:sz w:val="26"/>
                <w:szCs w:val="26"/>
              </w:rPr>
              <w:t>召集人</w:t>
            </w:r>
          </w:p>
        </w:tc>
        <w:tc>
          <w:tcPr>
            <w:tcW w:w="1614" w:type="dxa"/>
            <w:vAlign w:val="center"/>
          </w:tcPr>
          <w:p w:rsidR="00761E09" w:rsidRPr="005976BA" w:rsidRDefault="00761E09" w:rsidP="00A04C17">
            <w:pPr>
              <w:jc w:val="center"/>
              <w:rPr>
                <w:color w:val="000000"/>
                <w:sz w:val="26"/>
                <w:szCs w:val="26"/>
              </w:rPr>
            </w:pPr>
            <w:r w:rsidRPr="005976BA">
              <w:rPr>
                <w:rFonts w:hint="eastAsia"/>
                <w:color w:val="000000"/>
                <w:sz w:val="26"/>
                <w:szCs w:val="26"/>
              </w:rPr>
              <w:t>方樹啟校長</w:t>
            </w:r>
          </w:p>
        </w:tc>
        <w:tc>
          <w:tcPr>
            <w:tcW w:w="5644" w:type="dxa"/>
            <w:vAlign w:val="center"/>
          </w:tcPr>
          <w:p w:rsidR="00761E09" w:rsidRPr="005976BA" w:rsidRDefault="00761E09" w:rsidP="00A04C17">
            <w:pPr>
              <w:widowControl/>
              <w:spacing w:line="276" w:lineRule="auto"/>
              <w:rPr>
                <w:color w:val="000000"/>
                <w:sz w:val="26"/>
                <w:szCs w:val="26"/>
              </w:rPr>
            </w:pPr>
            <w:r w:rsidRPr="005976BA">
              <w:rPr>
                <w:rFonts w:hint="eastAsia"/>
                <w:color w:val="000000"/>
                <w:sz w:val="26"/>
                <w:szCs w:val="26"/>
              </w:rPr>
              <w:t>主持臺灣母語日實施計畫。</w:t>
            </w:r>
          </w:p>
          <w:p w:rsidR="00761E09" w:rsidRPr="005976BA" w:rsidRDefault="00761E09" w:rsidP="00A04C17">
            <w:pPr>
              <w:snapToGrid w:val="0"/>
              <w:spacing w:line="276" w:lineRule="auto"/>
              <w:jc w:val="both"/>
              <w:outlineLvl w:val="0"/>
              <w:rPr>
                <w:color w:val="000000"/>
                <w:sz w:val="26"/>
                <w:szCs w:val="26"/>
              </w:rPr>
            </w:pPr>
            <w:r w:rsidRPr="005976BA">
              <w:rPr>
                <w:rFonts w:hint="eastAsia"/>
                <w:color w:val="000000"/>
                <w:sz w:val="26"/>
                <w:szCs w:val="26"/>
              </w:rPr>
              <w:t>督導與考核小組執行各項業務事宜。</w:t>
            </w:r>
          </w:p>
        </w:tc>
        <w:tc>
          <w:tcPr>
            <w:tcW w:w="1304" w:type="dxa"/>
            <w:vAlign w:val="center"/>
          </w:tcPr>
          <w:p w:rsidR="00761E09" w:rsidRPr="005976BA" w:rsidRDefault="00761E09" w:rsidP="00A04C17">
            <w:pPr>
              <w:rPr>
                <w:color w:val="000000"/>
                <w:sz w:val="26"/>
                <w:szCs w:val="26"/>
              </w:rPr>
            </w:pPr>
          </w:p>
        </w:tc>
      </w:tr>
      <w:tr w:rsidR="00761E09" w:rsidRPr="005976BA" w:rsidTr="00A04C17">
        <w:trPr>
          <w:trHeight w:val="604"/>
          <w:jc w:val="center"/>
        </w:trPr>
        <w:tc>
          <w:tcPr>
            <w:tcW w:w="1907" w:type="dxa"/>
            <w:vAlign w:val="center"/>
          </w:tcPr>
          <w:p w:rsidR="00761E09" w:rsidRPr="005976BA" w:rsidRDefault="00761E09" w:rsidP="00A04C17">
            <w:pPr>
              <w:widowControl/>
              <w:jc w:val="center"/>
              <w:rPr>
                <w:color w:val="000000"/>
                <w:sz w:val="26"/>
                <w:szCs w:val="26"/>
              </w:rPr>
            </w:pPr>
            <w:r w:rsidRPr="005976BA">
              <w:rPr>
                <w:rFonts w:hint="eastAsia"/>
                <w:color w:val="000000"/>
                <w:sz w:val="26"/>
                <w:szCs w:val="26"/>
              </w:rPr>
              <w:t>執行秘書</w:t>
            </w:r>
          </w:p>
        </w:tc>
        <w:tc>
          <w:tcPr>
            <w:tcW w:w="1614" w:type="dxa"/>
            <w:vAlign w:val="center"/>
          </w:tcPr>
          <w:p w:rsidR="00761E09" w:rsidRPr="005976BA" w:rsidRDefault="00761E09" w:rsidP="00A04C17">
            <w:pPr>
              <w:jc w:val="center"/>
              <w:rPr>
                <w:color w:val="000000"/>
                <w:sz w:val="26"/>
                <w:szCs w:val="26"/>
              </w:rPr>
            </w:pPr>
            <w:r w:rsidRPr="005976BA">
              <w:rPr>
                <w:rFonts w:cs="細明體" w:hint="eastAsia"/>
                <w:color w:val="000000"/>
                <w:sz w:val="26"/>
                <w:szCs w:val="26"/>
              </w:rPr>
              <w:t>鄭于禎老師</w:t>
            </w:r>
          </w:p>
        </w:tc>
        <w:tc>
          <w:tcPr>
            <w:tcW w:w="5644" w:type="dxa"/>
            <w:vAlign w:val="center"/>
          </w:tcPr>
          <w:p w:rsidR="00761E09" w:rsidRPr="005976BA" w:rsidRDefault="00761E09" w:rsidP="00A04C17">
            <w:pPr>
              <w:widowControl/>
              <w:spacing w:line="276" w:lineRule="auto"/>
              <w:rPr>
                <w:color w:val="000000"/>
                <w:sz w:val="26"/>
                <w:szCs w:val="26"/>
              </w:rPr>
            </w:pPr>
            <w:r w:rsidRPr="005976BA">
              <w:rPr>
                <w:rFonts w:hint="eastAsia"/>
                <w:color w:val="000000"/>
                <w:sz w:val="26"/>
                <w:szCs w:val="26"/>
              </w:rPr>
              <w:t>充實母語相關圖書、語音教材、視聽媒體。</w:t>
            </w:r>
          </w:p>
          <w:p w:rsidR="00761E09" w:rsidRPr="005976BA" w:rsidRDefault="00761E09" w:rsidP="00A04C17">
            <w:pPr>
              <w:widowControl/>
              <w:spacing w:line="276" w:lineRule="auto"/>
              <w:rPr>
                <w:color w:val="000000"/>
                <w:sz w:val="26"/>
                <w:szCs w:val="26"/>
              </w:rPr>
            </w:pPr>
            <w:r w:rsidRPr="005976BA">
              <w:rPr>
                <w:rFonts w:hint="eastAsia"/>
                <w:color w:val="000000"/>
                <w:sz w:val="26"/>
                <w:szCs w:val="26"/>
              </w:rPr>
              <w:t>相關經費的補助核銷。</w:t>
            </w:r>
          </w:p>
        </w:tc>
        <w:tc>
          <w:tcPr>
            <w:tcW w:w="1304" w:type="dxa"/>
            <w:vAlign w:val="center"/>
          </w:tcPr>
          <w:p w:rsidR="00761E09" w:rsidRPr="005976BA" w:rsidRDefault="00761E09" w:rsidP="00A04C17">
            <w:pPr>
              <w:rPr>
                <w:color w:val="000000"/>
                <w:sz w:val="26"/>
                <w:szCs w:val="26"/>
              </w:rPr>
            </w:pPr>
          </w:p>
        </w:tc>
      </w:tr>
      <w:tr w:rsidR="00761E09" w:rsidRPr="005976BA" w:rsidTr="00A04C17">
        <w:trPr>
          <w:trHeight w:val="604"/>
          <w:jc w:val="center"/>
        </w:trPr>
        <w:tc>
          <w:tcPr>
            <w:tcW w:w="1907" w:type="dxa"/>
            <w:vAlign w:val="center"/>
          </w:tcPr>
          <w:p w:rsidR="00761E09" w:rsidRPr="005976BA" w:rsidRDefault="00761E09" w:rsidP="00A04C17">
            <w:pPr>
              <w:jc w:val="center"/>
              <w:rPr>
                <w:color w:val="000000"/>
                <w:sz w:val="26"/>
                <w:szCs w:val="26"/>
              </w:rPr>
            </w:pPr>
            <w:r w:rsidRPr="005976BA">
              <w:rPr>
                <w:rFonts w:hint="eastAsia"/>
                <w:color w:val="000000"/>
                <w:sz w:val="26"/>
                <w:szCs w:val="26"/>
              </w:rPr>
              <w:t>課程教學組</w:t>
            </w:r>
          </w:p>
        </w:tc>
        <w:tc>
          <w:tcPr>
            <w:tcW w:w="1614" w:type="dxa"/>
            <w:vAlign w:val="center"/>
          </w:tcPr>
          <w:p w:rsidR="00761E09" w:rsidRPr="005976BA" w:rsidRDefault="00761E09" w:rsidP="00A04C17">
            <w:pPr>
              <w:jc w:val="center"/>
              <w:rPr>
                <w:color w:val="000000"/>
                <w:sz w:val="26"/>
                <w:szCs w:val="26"/>
              </w:rPr>
            </w:pPr>
            <w:r w:rsidRPr="005976BA">
              <w:rPr>
                <w:rFonts w:cs="細明體" w:hint="eastAsia"/>
                <w:color w:val="000000"/>
                <w:sz w:val="26"/>
                <w:szCs w:val="26"/>
              </w:rPr>
              <w:t>張雅秋</w:t>
            </w:r>
            <w:r w:rsidRPr="005976BA">
              <w:rPr>
                <w:rFonts w:hint="eastAsia"/>
                <w:color w:val="000000"/>
                <w:sz w:val="26"/>
                <w:szCs w:val="26"/>
              </w:rPr>
              <w:t>老師</w:t>
            </w:r>
          </w:p>
        </w:tc>
        <w:tc>
          <w:tcPr>
            <w:tcW w:w="5644" w:type="dxa"/>
            <w:vAlign w:val="center"/>
          </w:tcPr>
          <w:p w:rsidR="00761E09" w:rsidRPr="005976BA" w:rsidRDefault="00761E09" w:rsidP="00A04C17">
            <w:pPr>
              <w:widowControl/>
              <w:spacing w:line="276" w:lineRule="auto"/>
              <w:rPr>
                <w:color w:val="000000"/>
                <w:sz w:val="26"/>
                <w:szCs w:val="26"/>
              </w:rPr>
            </w:pPr>
            <w:r w:rsidRPr="005976BA">
              <w:rPr>
                <w:rFonts w:hint="eastAsia"/>
                <w:color w:val="000000"/>
                <w:sz w:val="26"/>
                <w:szCs w:val="26"/>
              </w:rPr>
              <w:t>研擬並推動台灣母語日實施計畫。</w:t>
            </w:r>
          </w:p>
          <w:p w:rsidR="00761E09" w:rsidRPr="005976BA" w:rsidRDefault="00761E09" w:rsidP="00A04C17">
            <w:pPr>
              <w:widowControl/>
              <w:spacing w:line="276" w:lineRule="auto"/>
              <w:rPr>
                <w:color w:val="000000"/>
                <w:sz w:val="26"/>
                <w:szCs w:val="26"/>
              </w:rPr>
            </w:pPr>
            <w:r w:rsidRPr="005976BA">
              <w:rPr>
                <w:rFonts w:hint="eastAsia"/>
                <w:color w:val="000000"/>
                <w:sz w:val="26"/>
                <w:szCs w:val="26"/>
              </w:rPr>
              <w:t>推動臺灣母語日相關活動。</w:t>
            </w:r>
          </w:p>
          <w:p w:rsidR="00761E09" w:rsidRPr="005976BA" w:rsidRDefault="00761E09" w:rsidP="00A04C17">
            <w:pPr>
              <w:widowControl/>
              <w:spacing w:line="276" w:lineRule="auto"/>
              <w:rPr>
                <w:color w:val="000000"/>
                <w:sz w:val="26"/>
                <w:szCs w:val="26"/>
              </w:rPr>
            </w:pPr>
            <w:r w:rsidRPr="005976BA">
              <w:rPr>
                <w:rFonts w:hint="eastAsia"/>
                <w:color w:val="000000"/>
                <w:sz w:val="26"/>
                <w:szCs w:val="26"/>
              </w:rPr>
              <w:t>製作推動成果簡報、活動成果整理。</w:t>
            </w:r>
          </w:p>
        </w:tc>
        <w:tc>
          <w:tcPr>
            <w:tcW w:w="1304" w:type="dxa"/>
            <w:vAlign w:val="center"/>
          </w:tcPr>
          <w:p w:rsidR="00761E09" w:rsidRPr="005976BA" w:rsidRDefault="00761E09" w:rsidP="00A04C17">
            <w:pPr>
              <w:rPr>
                <w:color w:val="000000"/>
                <w:sz w:val="26"/>
                <w:szCs w:val="26"/>
              </w:rPr>
            </w:pPr>
          </w:p>
        </w:tc>
      </w:tr>
      <w:tr w:rsidR="00761E09" w:rsidRPr="005976BA" w:rsidTr="00A04C17">
        <w:trPr>
          <w:trHeight w:val="543"/>
          <w:jc w:val="center"/>
        </w:trPr>
        <w:tc>
          <w:tcPr>
            <w:tcW w:w="1907" w:type="dxa"/>
            <w:vMerge w:val="restart"/>
            <w:vAlign w:val="center"/>
          </w:tcPr>
          <w:p w:rsidR="00761E09" w:rsidRPr="005976BA" w:rsidRDefault="00761E09" w:rsidP="00A04C17">
            <w:pPr>
              <w:jc w:val="center"/>
              <w:rPr>
                <w:color w:val="000000"/>
                <w:sz w:val="26"/>
                <w:szCs w:val="26"/>
              </w:rPr>
            </w:pPr>
            <w:r w:rsidRPr="005976BA">
              <w:rPr>
                <w:rFonts w:hint="eastAsia"/>
                <w:color w:val="000000"/>
                <w:sz w:val="26"/>
                <w:szCs w:val="26"/>
              </w:rPr>
              <w:t>課程推廣組</w:t>
            </w:r>
          </w:p>
        </w:tc>
        <w:tc>
          <w:tcPr>
            <w:tcW w:w="1614" w:type="dxa"/>
            <w:vAlign w:val="center"/>
          </w:tcPr>
          <w:p w:rsidR="00761E09" w:rsidRPr="005976BA" w:rsidRDefault="00761E09" w:rsidP="00A04C17">
            <w:pPr>
              <w:jc w:val="center"/>
              <w:rPr>
                <w:rFonts w:cs="細明體"/>
                <w:color w:val="000000"/>
                <w:sz w:val="26"/>
                <w:szCs w:val="26"/>
              </w:rPr>
            </w:pPr>
            <w:r w:rsidRPr="005976BA">
              <w:rPr>
                <w:rFonts w:cs="細明體" w:hint="eastAsia"/>
                <w:color w:val="000000"/>
                <w:sz w:val="26"/>
                <w:szCs w:val="26"/>
              </w:rPr>
              <w:t>鄭于禎</w:t>
            </w:r>
            <w:r w:rsidRPr="005976BA">
              <w:rPr>
                <w:rFonts w:hint="eastAsia"/>
                <w:color w:val="000000"/>
                <w:sz w:val="26"/>
                <w:szCs w:val="26"/>
              </w:rPr>
              <w:t>老師</w:t>
            </w:r>
          </w:p>
        </w:tc>
        <w:tc>
          <w:tcPr>
            <w:tcW w:w="5644" w:type="dxa"/>
            <w:vMerge w:val="restart"/>
            <w:vAlign w:val="center"/>
          </w:tcPr>
          <w:p w:rsidR="00761E09" w:rsidRPr="005976BA" w:rsidRDefault="00761E09" w:rsidP="00A04C17">
            <w:pPr>
              <w:widowControl/>
              <w:spacing w:line="276" w:lineRule="auto"/>
              <w:rPr>
                <w:color w:val="000000"/>
                <w:sz w:val="26"/>
                <w:szCs w:val="26"/>
              </w:rPr>
            </w:pPr>
            <w:r w:rsidRPr="005976BA">
              <w:rPr>
                <w:rFonts w:hint="eastAsia"/>
                <w:color w:val="000000"/>
                <w:sz w:val="26"/>
                <w:szCs w:val="26"/>
              </w:rPr>
              <w:t>執行台灣母語日融入教學之課程。</w:t>
            </w:r>
          </w:p>
          <w:p w:rsidR="00761E09" w:rsidRPr="005976BA" w:rsidRDefault="00761E09" w:rsidP="00A04C17">
            <w:pPr>
              <w:spacing w:line="276" w:lineRule="auto"/>
              <w:rPr>
                <w:color w:val="000000"/>
                <w:sz w:val="26"/>
                <w:szCs w:val="26"/>
              </w:rPr>
            </w:pPr>
            <w:r w:rsidRPr="005976BA">
              <w:rPr>
                <w:rFonts w:hint="eastAsia"/>
                <w:color w:val="000000"/>
                <w:sz w:val="26"/>
                <w:szCs w:val="26"/>
              </w:rPr>
              <w:t>協助辦理台灣母語日成果發表會。</w:t>
            </w:r>
          </w:p>
          <w:p w:rsidR="00761E09" w:rsidRPr="005976BA" w:rsidRDefault="00761E09" w:rsidP="00A04C17">
            <w:pPr>
              <w:widowControl/>
              <w:spacing w:line="276" w:lineRule="auto"/>
              <w:rPr>
                <w:color w:val="000000"/>
                <w:sz w:val="26"/>
                <w:szCs w:val="26"/>
              </w:rPr>
            </w:pPr>
            <w:r w:rsidRPr="005976BA">
              <w:rPr>
                <w:rFonts w:hint="eastAsia"/>
                <w:color w:val="000000"/>
                <w:sz w:val="26"/>
                <w:szCs w:val="26"/>
              </w:rPr>
              <w:t>彙整班級台灣母語教材及教學活動相片。</w:t>
            </w:r>
          </w:p>
          <w:p w:rsidR="00761E09" w:rsidRPr="005976BA" w:rsidRDefault="00761E09" w:rsidP="00A04C17">
            <w:pPr>
              <w:spacing w:line="276" w:lineRule="auto"/>
              <w:rPr>
                <w:color w:val="000000"/>
                <w:sz w:val="26"/>
                <w:szCs w:val="26"/>
              </w:rPr>
            </w:pPr>
            <w:r w:rsidRPr="005976BA">
              <w:rPr>
                <w:rFonts w:hint="eastAsia"/>
                <w:color w:val="000000"/>
                <w:sz w:val="26"/>
                <w:szCs w:val="26"/>
              </w:rPr>
              <w:t>協助臺灣母語日相關情境之佈置。</w:t>
            </w:r>
          </w:p>
        </w:tc>
        <w:tc>
          <w:tcPr>
            <w:tcW w:w="1304" w:type="dxa"/>
            <w:vMerge w:val="restart"/>
            <w:vAlign w:val="center"/>
          </w:tcPr>
          <w:p w:rsidR="00761E09" w:rsidRPr="005976BA" w:rsidRDefault="00761E09" w:rsidP="00A04C17">
            <w:pPr>
              <w:rPr>
                <w:color w:val="000000"/>
                <w:sz w:val="26"/>
                <w:szCs w:val="26"/>
              </w:rPr>
            </w:pPr>
          </w:p>
        </w:tc>
      </w:tr>
      <w:tr w:rsidR="00761E09" w:rsidRPr="005976BA" w:rsidTr="00A04C17">
        <w:trPr>
          <w:trHeight w:val="543"/>
          <w:jc w:val="center"/>
        </w:trPr>
        <w:tc>
          <w:tcPr>
            <w:tcW w:w="1907" w:type="dxa"/>
            <w:vMerge/>
            <w:vAlign w:val="center"/>
          </w:tcPr>
          <w:p w:rsidR="00761E09" w:rsidRPr="005976BA" w:rsidRDefault="00761E09" w:rsidP="00A04C17">
            <w:pPr>
              <w:jc w:val="center"/>
              <w:rPr>
                <w:color w:val="000000"/>
                <w:sz w:val="26"/>
                <w:szCs w:val="26"/>
              </w:rPr>
            </w:pPr>
          </w:p>
        </w:tc>
        <w:tc>
          <w:tcPr>
            <w:tcW w:w="1614" w:type="dxa"/>
            <w:vAlign w:val="center"/>
          </w:tcPr>
          <w:p w:rsidR="00761E09" w:rsidRPr="005976BA" w:rsidRDefault="00761E09" w:rsidP="00A04C17">
            <w:pPr>
              <w:jc w:val="center"/>
              <w:rPr>
                <w:rFonts w:cs="細明體"/>
                <w:color w:val="000000"/>
                <w:sz w:val="26"/>
                <w:szCs w:val="26"/>
              </w:rPr>
            </w:pPr>
            <w:r w:rsidRPr="005976BA">
              <w:rPr>
                <w:rFonts w:cs="細明體" w:hint="eastAsia"/>
                <w:color w:val="000000"/>
                <w:sz w:val="26"/>
                <w:szCs w:val="26"/>
              </w:rPr>
              <w:t>戴佑珊</w:t>
            </w:r>
            <w:r w:rsidRPr="005976BA">
              <w:rPr>
                <w:rFonts w:hint="eastAsia"/>
                <w:color w:val="000000"/>
                <w:sz w:val="26"/>
                <w:szCs w:val="26"/>
              </w:rPr>
              <w:t>老師</w:t>
            </w:r>
          </w:p>
        </w:tc>
        <w:tc>
          <w:tcPr>
            <w:tcW w:w="5644" w:type="dxa"/>
            <w:vMerge/>
            <w:vAlign w:val="center"/>
          </w:tcPr>
          <w:p w:rsidR="00761E09" w:rsidRPr="005976BA" w:rsidRDefault="00761E09" w:rsidP="00A04C17">
            <w:pPr>
              <w:widowControl/>
              <w:spacing w:line="276" w:lineRule="auto"/>
              <w:rPr>
                <w:color w:val="000000"/>
                <w:sz w:val="26"/>
                <w:szCs w:val="26"/>
              </w:rPr>
            </w:pPr>
          </w:p>
        </w:tc>
        <w:tc>
          <w:tcPr>
            <w:tcW w:w="1304" w:type="dxa"/>
            <w:vMerge/>
            <w:vAlign w:val="center"/>
          </w:tcPr>
          <w:p w:rsidR="00761E09" w:rsidRPr="005976BA" w:rsidRDefault="00761E09" w:rsidP="00A04C17">
            <w:pPr>
              <w:rPr>
                <w:color w:val="000000"/>
                <w:sz w:val="26"/>
                <w:szCs w:val="26"/>
              </w:rPr>
            </w:pPr>
          </w:p>
        </w:tc>
      </w:tr>
      <w:tr w:rsidR="00761E09" w:rsidRPr="005976BA" w:rsidTr="00A04C17">
        <w:trPr>
          <w:trHeight w:val="544"/>
          <w:jc w:val="center"/>
        </w:trPr>
        <w:tc>
          <w:tcPr>
            <w:tcW w:w="1907" w:type="dxa"/>
            <w:vMerge/>
            <w:vAlign w:val="center"/>
          </w:tcPr>
          <w:p w:rsidR="00761E09" w:rsidRPr="005976BA" w:rsidRDefault="00761E09" w:rsidP="00A04C17">
            <w:pPr>
              <w:jc w:val="center"/>
              <w:rPr>
                <w:rFonts w:cs="細明體"/>
                <w:color w:val="000000"/>
                <w:sz w:val="26"/>
                <w:szCs w:val="26"/>
              </w:rPr>
            </w:pPr>
          </w:p>
        </w:tc>
        <w:tc>
          <w:tcPr>
            <w:tcW w:w="1614" w:type="dxa"/>
            <w:vAlign w:val="center"/>
          </w:tcPr>
          <w:p w:rsidR="00761E09" w:rsidRPr="005976BA" w:rsidRDefault="00761E09" w:rsidP="00A04C17">
            <w:pPr>
              <w:jc w:val="center"/>
              <w:rPr>
                <w:rFonts w:cs="細明體"/>
                <w:color w:val="000000"/>
                <w:sz w:val="26"/>
                <w:szCs w:val="26"/>
              </w:rPr>
            </w:pPr>
            <w:r w:rsidRPr="005976BA">
              <w:rPr>
                <w:rFonts w:hint="eastAsia"/>
                <w:color w:val="000000"/>
                <w:sz w:val="26"/>
                <w:szCs w:val="26"/>
              </w:rPr>
              <w:t>張雅秋老師</w:t>
            </w:r>
          </w:p>
        </w:tc>
        <w:tc>
          <w:tcPr>
            <w:tcW w:w="5644" w:type="dxa"/>
            <w:vMerge/>
            <w:vAlign w:val="center"/>
          </w:tcPr>
          <w:p w:rsidR="00761E09" w:rsidRPr="005976BA" w:rsidRDefault="00761E09" w:rsidP="00A04C17">
            <w:pPr>
              <w:spacing w:line="276" w:lineRule="auto"/>
              <w:rPr>
                <w:color w:val="000000"/>
                <w:sz w:val="26"/>
                <w:szCs w:val="26"/>
              </w:rPr>
            </w:pPr>
          </w:p>
        </w:tc>
        <w:tc>
          <w:tcPr>
            <w:tcW w:w="1304" w:type="dxa"/>
            <w:vMerge/>
            <w:vAlign w:val="center"/>
          </w:tcPr>
          <w:p w:rsidR="00761E09" w:rsidRPr="005976BA" w:rsidRDefault="00761E09" w:rsidP="00A04C17">
            <w:pPr>
              <w:rPr>
                <w:color w:val="000000"/>
                <w:sz w:val="26"/>
                <w:szCs w:val="26"/>
              </w:rPr>
            </w:pPr>
          </w:p>
        </w:tc>
      </w:tr>
      <w:tr w:rsidR="00761E09" w:rsidRPr="005976BA" w:rsidTr="00A04C17">
        <w:trPr>
          <w:trHeight w:val="716"/>
          <w:jc w:val="center"/>
        </w:trPr>
        <w:tc>
          <w:tcPr>
            <w:tcW w:w="1907" w:type="dxa"/>
            <w:vMerge w:val="restart"/>
            <w:vAlign w:val="center"/>
          </w:tcPr>
          <w:p w:rsidR="00761E09" w:rsidRPr="005976BA" w:rsidRDefault="00761E09" w:rsidP="00A04C17">
            <w:pPr>
              <w:jc w:val="center"/>
              <w:rPr>
                <w:rFonts w:cs="細明體"/>
                <w:color w:val="000000"/>
                <w:sz w:val="26"/>
                <w:szCs w:val="26"/>
              </w:rPr>
            </w:pPr>
            <w:r w:rsidRPr="005976BA">
              <w:rPr>
                <w:rFonts w:cs="細明體" w:hint="eastAsia"/>
                <w:color w:val="000000"/>
                <w:sz w:val="26"/>
                <w:szCs w:val="26"/>
              </w:rPr>
              <w:t>行政支援組</w:t>
            </w:r>
          </w:p>
        </w:tc>
        <w:tc>
          <w:tcPr>
            <w:tcW w:w="1614" w:type="dxa"/>
            <w:vAlign w:val="center"/>
          </w:tcPr>
          <w:p w:rsidR="00761E09" w:rsidRPr="005976BA" w:rsidRDefault="00761E09" w:rsidP="00A04C17">
            <w:pPr>
              <w:jc w:val="center"/>
              <w:rPr>
                <w:rFonts w:cs="細明體"/>
                <w:color w:val="000000"/>
                <w:sz w:val="26"/>
                <w:szCs w:val="26"/>
              </w:rPr>
            </w:pPr>
            <w:r w:rsidRPr="005976BA">
              <w:rPr>
                <w:rFonts w:cs="細明體" w:hint="eastAsia"/>
                <w:color w:val="000000"/>
                <w:sz w:val="26"/>
                <w:szCs w:val="26"/>
              </w:rPr>
              <w:t>鄭于禎</w:t>
            </w:r>
            <w:r w:rsidRPr="005976BA">
              <w:rPr>
                <w:rFonts w:hint="eastAsia"/>
                <w:color w:val="000000"/>
                <w:sz w:val="26"/>
                <w:szCs w:val="26"/>
              </w:rPr>
              <w:t>老師</w:t>
            </w:r>
          </w:p>
        </w:tc>
        <w:tc>
          <w:tcPr>
            <w:tcW w:w="5644" w:type="dxa"/>
            <w:vAlign w:val="center"/>
          </w:tcPr>
          <w:p w:rsidR="00761E09" w:rsidRPr="005976BA" w:rsidRDefault="00761E09" w:rsidP="00A04C17">
            <w:pPr>
              <w:snapToGrid w:val="0"/>
              <w:spacing w:line="276" w:lineRule="auto"/>
              <w:jc w:val="both"/>
              <w:outlineLvl w:val="0"/>
              <w:rPr>
                <w:color w:val="000000"/>
                <w:sz w:val="26"/>
                <w:szCs w:val="26"/>
              </w:rPr>
            </w:pPr>
            <w:r w:rsidRPr="005976BA">
              <w:rPr>
                <w:rFonts w:hint="eastAsia"/>
                <w:color w:val="000000"/>
                <w:sz w:val="26"/>
                <w:szCs w:val="26"/>
              </w:rPr>
              <w:t>協助臺灣母語日成果之彙整。</w:t>
            </w:r>
          </w:p>
          <w:p w:rsidR="00761E09" w:rsidRPr="005976BA" w:rsidRDefault="00761E09" w:rsidP="00A04C17">
            <w:pPr>
              <w:snapToGrid w:val="0"/>
              <w:spacing w:line="276" w:lineRule="auto"/>
              <w:jc w:val="both"/>
              <w:outlineLvl w:val="0"/>
              <w:rPr>
                <w:color w:val="000000"/>
                <w:sz w:val="26"/>
                <w:szCs w:val="26"/>
              </w:rPr>
            </w:pPr>
            <w:r w:rsidRPr="005976BA">
              <w:rPr>
                <w:rFonts w:hint="eastAsia"/>
                <w:color w:val="000000"/>
                <w:sz w:val="26"/>
                <w:szCs w:val="26"/>
              </w:rPr>
              <w:t>支援台灣母語日推動工作。</w:t>
            </w:r>
          </w:p>
        </w:tc>
        <w:tc>
          <w:tcPr>
            <w:tcW w:w="1304" w:type="dxa"/>
            <w:vAlign w:val="center"/>
          </w:tcPr>
          <w:p w:rsidR="00761E09" w:rsidRPr="005976BA" w:rsidRDefault="00761E09" w:rsidP="00A04C17">
            <w:pPr>
              <w:rPr>
                <w:color w:val="000000"/>
                <w:sz w:val="26"/>
                <w:szCs w:val="26"/>
              </w:rPr>
            </w:pPr>
          </w:p>
        </w:tc>
      </w:tr>
      <w:tr w:rsidR="00761E09" w:rsidRPr="005976BA" w:rsidTr="00A04C17">
        <w:trPr>
          <w:trHeight w:val="716"/>
          <w:jc w:val="center"/>
        </w:trPr>
        <w:tc>
          <w:tcPr>
            <w:tcW w:w="1907" w:type="dxa"/>
            <w:vMerge/>
            <w:vAlign w:val="center"/>
          </w:tcPr>
          <w:p w:rsidR="00761E09" w:rsidRPr="005976BA" w:rsidRDefault="00761E09" w:rsidP="00A04C17">
            <w:pPr>
              <w:jc w:val="center"/>
              <w:rPr>
                <w:rFonts w:cs="細明體"/>
                <w:color w:val="000000"/>
                <w:sz w:val="26"/>
                <w:szCs w:val="26"/>
              </w:rPr>
            </w:pPr>
          </w:p>
        </w:tc>
        <w:tc>
          <w:tcPr>
            <w:tcW w:w="1614" w:type="dxa"/>
            <w:vAlign w:val="center"/>
          </w:tcPr>
          <w:p w:rsidR="00761E09" w:rsidRPr="005976BA" w:rsidRDefault="00761E09" w:rsidP="00A04C17">
            <w:pPr>
              <w:jc w:val="center"/>
              <w:rPr>
                <w:rFonts w:cs="細明體"/>
                <w:color w:val="000000"/>
                <w:sz w:val="26"/>
                <w:szCs w:val="26"/>
              </w:rPr>
            </w:pPr>
            <w:r w:rsidRPr="005976BA">
              <w:rPr>
                <w:rFonts w:cs="細明體" w:hint="eastAsia"/>
                <w:color w:val="000000"/>
                <w:sz w:val="26"/>
                <w:szCs w:val="26"/>
              </w:rPr>
              <w:t>張雅秋老師</w:t>
            </w:r>
          </w:p>
        </w:tc>
        <w:tc>
          <w:tcPr>
            <w:tcW w:w="5644" w:type="dxa"/>
            <w:vAlign w:val="center"/>
          </w:tcPr>
          <w:p w:rsidR="00761E09" w:rsidRPr="005976BA" w:rsidRDefault="00761E09" w:rsidP="00A04C17">
            <w:pPr>
              <w:snapToGrid w:val="0"/>
              <w:spacing w:line="276" w:lineRule="auto"/>
              <w:jc w:val="both"/>
              <w:outlineLvl w:val="0"/>
              <w:rPr>
                <w:color w:val="000000"/>
                <w:sz w:val="26"/>
                <w:szCs w:val="26"/>
              </w:rPr>
            </w:pPr>
            <w:r w:rsidRPr="005976BA">
              <w:rPr>
                <w:rFonts w:hint="eastAsia"/>
                <w:color w:val="000000"/>
                <w:sz w:val="26"/>
                <w:szCs w:val="26"/>
              </w:rPr>
              <w:t>支援台灣母語日推動工作</w:t>
            </w:r>
          </w:p>
        </w:tc>
        <w:tc>
          <w:tcPr>
            <w:tcW w:w="1304" w:type="dxa"/>
            <w:vAlign w:val="center"/>
          </w:tcPr>
          <w:p w:rsidR="00761E09" w:rsidRPr="005976BA" w:rsidRDefault="00761E09" w:rsidP="00A04C17">
            <w:pPr>
              <w:rPr>
                <w:color w:val="000000"/>
                <w:sz w:val="26"/>
                <w:szCs w:val="26"/>
              </w:rPr>
            </w:pPr>
          </w:p>
        </w:tc>
      </w:tr>
    </w:tbl>
    <w:p w:rsidR="00401561" w:rsidRDefault="00761E09" w:rsidP="0029742F">
      <w:pPr>
        <w:numPr>
          <w:ilvl w:val="0"/>
          <w:numId w:val="40"/>
        </w:numPr>
        <w:adjustRightInd w:val="0"/>
        <w:snapToGrid w:val="0"/>
        <w:spacing w:beforeLines="100" w:before="360" w:line="400" w:lineRule="exact"/>
        <w:rPr>
          <w:color w:val="000000"/>
          <w:szCs w:val="28"/>
        </w:rPr>
      </w:pPr>
      <w:r w:rsidRPr="005976BA">
        <w:rPr>
          <w:rFonts w:hint="eastAsia"/>
          <w:color w:val="000000"/>
          <w:szCs w:val="28"/>
        </w:rPr>
        <w:t>訂定每週星期三為本園「臺灣母語日」進行本土語言教學活動。</w:t>
      </w:r>
    </w:p>
    <w:p w:rsidR="0029742F" w:rsidRPr="0029742F" w:rsidRDefault="0029742F" w:rsidP="0029742F">
      <w:pPr>
        <w:adjustRightInd w:val="0"/>
        <w:snapToGrid w:val="0"/>
        <w:spacing w:beforeLines="100" w:before="360" w:line="400" w:lineRule="exact"/>
        <w:ind w:left="765"/>
        <w:rPr>
          <w:color w:val="000000"/>
          <w:szCs w:val="28"/>
        </w:rPr>
      </w:pPr>
    </w:p>
    <w:p w:rsidR="00761E09" w:rsidRPr="005976BA" w:rsidRDefault="00761E09" w:rsidP="00761E09">
      <w:pPr>
        <w:numPr>
          <w:ilvl w:val="0"/>
          <w:numId w:val="40"/>
        </w:numPr>
        <w:adjustRightInd w:val="0"/>
        <w:snapToGrid w:val="0"/>
        <w:spacing w:beforeLines="100" w:before="360" w:after="240" w:line="400" w:lineRule="exact"/>
        <w:rPr>
          <w:color w:val="000000"/>
          <w:szCs w:val="28"/>
        </w:rPr>
      </w:pPr>
      <w:r w:rsidRPr="005976BA">
        <w:rPr>
          <w:rFonts w:hint="eastAsia"/>
          <w:color w:val="000000"/>
          <w:szCs w:val="28"/>
        </w:rPr>
        <w:lastRenderedPageBreak/>
        <w:t>母語教學課程大綱</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93"/>
        <w:gridCol w:w="3950"/>
        <w:gridCol w:w="5117"/>
      </w:tblGrid>
      <w:tr w:rsidR="00761E09" w:rsidRPr="005976BA" w:rsidTr="00A04C17">
        <w:trPr>
          <w:trHeight w:val="138"/>
          <w:jc w:val="center"/>
        </w:trPr>
        <w:tc>
          <w:tcPr>
            <w:tcW w:w="23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學期</w:t>
            </w: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週次</w:t>
            </w:r>
          </w:p>
        </w:tc>
        <w:tc>
          <w:tcPr>
            <w:tcW w:w="1889"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教學活動</w:t>
            </w:r>
          </w:p>
        </w:tc>
        <w:tc>
          <w:tcPr>
            <w:tcW w:w="244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課程大綱</w:t>
            </w:r>
          </w:p>
        </w:tc>
      </w:tr>
      <w:tr w:rsidR="00761E09" w:rsidRPr="005976BA" w:rsidTr="00A04C17">
        <w:trPr>
          <w:trHeight w:val="234"/>
          <w:jc w:val="center"/>
        </w:trPr>
        <w:tc>
          <w:tcPr>
            <w:tcW w:w="237" w:type="pct"/>
            <w:vMerge w:val="restar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上學期</w:t>
            </w: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4</w:t>
            </w:r>
          </w:p>
        </w:tc>
        <w:tc>
          <w:tcPr>
            <w:tcW w:w="1889" w:type="pct"/>
            <w:vMerge w:val="restart"/>
            <w:vAlign w:val="center"/>
          </w:tcPr>
          <w:p w:rsidR="00761E09" w:rsidRPr="005976BA" w:rsidRDefault="00761E09" w:rsidP="00A04C17">
            <w:pPr>
              <w:spacing w:line="480" w:lineRule="auto"/>
              <w:rPr>
                <w:color w:val="000000"/>
                <w:sz w:val="26"/>
                <w:szCs w:val="26"/>
              </w:rPr>
            </w:pPr>
            <w:r w:rsidRPr="005976BA">
              <w:rPr>
                <w:rFonts w:hint="eastAsia"/>
                <w:color w:val="000000"/>
                <w:sz w:val="26"/>
                <w:szCs w:val="26"/>
              </w:rPr>
              <w:t>◎情境佈置</w:t>
            </w:r>
          </w:p>
          <w:p w:rsidR="00761E09" w:rsidRPr="005976BA" w:rsidRDefault="00761E09" w:rsidP="00A04C17">
            <w:pPr>
              <w:spacing w:line="480" w:lineRule="auto"/>
              <w:rPr>
                <w:color w:val="000000"/>
                <w:sz w:val="26"/>
                <w:szCs w:val="26"/>
              </w:rPr>
            </w:pPr>
            <w:r w:rsidRPr="005976BA">
              <w:rPr>
                <w:rFonts w:hint="eastAsia"/>
                <w:color w:val="000000"/>
                <w:sz w:val="26"/>
                <w:szCs w:val="26"/>
              </w:rPr>
              <w:t>◎唸誦歌謠</w:t>
            </w:r>
          </w:p>
          <w:p w:rsidR="00761E09" w:rsidRPr="005976BA" w:rsidRDefault="00761E09" w:rsidP="00A04C17">
            <w:pPr>
              <w:spacing w:line="480" w:lineRule="auto"/>
              <w:rPr>
                <w:color w:val="000000"/>
                <w:sz w:val="26"/>
                <w:szCs w:val="26"/>
              </w:rPr>
            </w:pPr>
            <w:r w:rsidRPr="005976BA">
              <w:rPr>
                <w:rFonts w:hint="eastAsia"/>
                <w:color w:val="000000"/>
                <w:sz w:val="26"/>
                <w:szCs w:val="26"/>
              </w:rPr>
              <w:t>◎分組闖關活動</w:t>
            </w:r>
          </w:p>
          <w:p w:rsidR="00761E09" w:rsidRPr="005976BA" w:rsidRDefault="00761E09" w:rsidP="00A04C17">
            <w:pPr>
              <w:spacing w:line="480" w:lineRule="auto"/>
              <w:ind w:left="226" w:hangingChars="87" w:hanging="226"/>
              <w:rPr>
                <w:color w:val="000000"/>
                <w:sz w:val="26"/>
                <w:szCs w:val="26"/>
              </w:rPr>
            </w:pPr>
            <w:r w:rsidRPr="005976BA">
              <w:rPr>
                <w:rFonts w:hint="eastAsia"/>
                <w:color w:val="000000"/>
                <w:sz w:val="26"/>
                <w:szCs w:val="26"/>
              </w:rPr>
              <w:t>◎配合 CD 音樂進行律動</w:t>
            </w:r>
          </w:p>
          <w:p w:rsidR="00761E09" w:rsidRPr="005976BA" w:rsidRDefault="00761E09" w:rsidP="00A04C17">
            <w:pPr>
              <w:spacing w:line="480" w:lineRule="auto"/>
              <w:rPr>
                <w:color w:val="000000"/>
                <w:sz w:val="26"/>
                <w:szCs w:val="26"/>
              </w:rPr>
            </w:pPr>
            <w:r w:rsidRPr="005976BA">
              <w:rPr>
                <w:rFonts w:hint="eastAsia"/>
                <w:color w:val="000000"/>
                <w:sz w:val="26"/>
                <w:szCs w:val="26"/>
              </w:rPr>
              <w:t>◎進行藝術創作</w:t>
            </w:r>
          </w:p>
        </w:tc>
        <w:tc>
          <w:tcPr>
            <w:tcW w:w="2447" w:type="pct"/>
          </w:tcPr>
          <w:p w:rsidR="00761E09" w:rsidRPr="005976BA" w:rsidRDefault="00761E09" w:rsidP="00761E09">
            <w:pPr>
              <w:pStyle w:val="af0"/>
              <w:numPr>
                <w:ilvl w:val="0"/>
                <w:numId w:val="42"/>
              </w:numPr>
              <w:ind w:leftChars="0"/>
              <w:rPr>
                <w:sz w:val="26"/>
                <w:szCs w:val="26"/>
              </w:rPr>
            </w:pPr>
            <w:r w:rsidRPr="005976BA">
              <w:rPr>
                <w:rFonts w:hint="eastAsia"/>
                <w:sz w:val="26"/>
                <w:szCs w:val="26"/>
              </w:rPr>
              <w:t>了解什麼是母語。</w:t>
            </w:r>
          </w:p>
          <w:p w:rsidR="00761E09" w:rsidRPr="005976BA" w:rsidRDefault="00761E09" w:rsidP="00761E09">
            <w:pPr>
              <w:pStyle w:val="af0"/>
              <w:numPr>
                <w:ilvl w:val="0"/>
                <w:numId w:val="42"/>
              </w:numPr>
              <w:ind w:leftChars="0"/>
              <w:rPr>
                <w:sz w:val="26"/>
                <w:szCs w:val="26"/>
              </w:rPr>
            </w:pPr>
            <w:r w:rsidRPr="005976BA">
              <w:rPr>
                <w:rFonts w:hint="eastAsia"/>
                <w:sz w:val="26"/>
                <w:szCs w:val="26"/>
              </w:rPr>
              <w:t>並且調查家中使用閩南語和客語幼生的比例。</w:t>
            </w:r>
          </w:p>
        </w:tc>
      </w:tr>
      <w:tr w:rsidR="00761E09" w:rsidRPr="005976BA" w:rsidTr="00A04C17">
        <w:trPr>
          <w:trHeight w:val="234"/>
          <w:jc w:val="center"/>
        </w:trPr>
        <w:tc>
          <w:tcPr>
            <w:tcW w:w="237" w:type="pct"/>
            <w:vMerge/>
            <w:vAlign w:val="center"/>
          </w:tcPr>
          <w:p w:rsidR="00761E09" w:rsidRPr="005976BA" w:rsidRDefault="00761E09" w:rsidP="00A04C17">
            <w:pPr>
              <w:spacing w:line="400" w:lineRule="exact"/>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5</w:t>
            </w:r>
          </w:p>
        </w:tc>
        <w:tc>
          <w:tcPr>
            <w:tcW w:w="1889" w:type="pct"/>
            <w:vMerge/>
            <w:vAlign w:val="center"/>
          </w:tcPr>
          <w:p w:rsidR="00761E09" w:rsidRPr="005976BA" w:rsidRDefault="00761E09" w:rsidP="00A04C17">
            <w:pPr>
              <w:jc w:val="center"/>
              <w:rPr>
                <w:color w:val="000000"/>
                <w:sz w:val="26"/>
                <w:szCs w:val="26"/>
              </w:rPr>
            </w:pPr>
          </w:p>
        </w:tc>
        <w:tc>
          <w:tcPr>
            <w:tcW w:w="2447" w:type="pct"/>
          </w:tcPr>
          <w:p w:rsidR="00761E09" w:rsidRPr="005976BA" w:rsidRDefault="00761E09" w:rsidP="00761E09">
            <w:pPr>
              <w:pStyle w:val="af0"/>
              <w:numPr>
                <w:ilvl w:val="0"/>
                <w:numId w:val="43"/>
              </w:numPr>
              <w:ind w:leftChars="0"/>
              <w:rPr>
                <w:sz w:val="26"/>
                <w:szCs w:val="26"/>
              </w:rPr>
            </w:pPr>
            <w:r w:rsidRPr="005976BA">
              <w:rPr>
                <w:rFonts w:hint="eastAsia"/>
                <w:sz w:val="26"/>
                <w:szCs w:val="26"/>
              </w:rPr>
              <w:t>配合教師節節慶，學唱跳台語歌謠。</w:t>
            </w:r>
          </w:p>
          <w:p w:rsidR="00761E09" w:rsidRPr="005976BA" w:rsidRDefault="00761E09" w:rsidP="00761E09">
            <w:pPr>
              <w:pStyle w:val="af0"/>
              <w:numPr>
                <w:ilvl w:val="0"/>
                <w:numId w:val="43"/>
              </w:numPr>
              <w:ind w:leftChars="0"/>
              <w:rPr>
                <w:sz w:val="26"/>
                <w:szCs w:val="26"/>
              </w:rPr>
            </w:pPr>
            <w:r w:rsidRPr="005976BA">
              <w:rPr>
                <w:rFonts w:hint="eastAsia"/>
                <w:sz w:val="26"/>
                <w:szCs w:val="26"/>
              </w:rPr>
              <w:t>學習感恩的心。</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6</w:t>
            </w:r>
          </w:p>
        </w:tc>
        <w:tc>
          <w:tcPr>
            <w:tcW w:w="1889" w:type="pct"/>
            <w:vMerge/>
            <w:vAlign w:val="center"/>
          </w:tcPr>
          <w:p w:rsidR="00761E09" w:rsidRPr="005976BA" w:rsidRDefault="00761E09" w:rsidP="00A04C17">
            <w:pPr>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7</w:t>
            </w:r>
          </w:p>
        </w:tc>
        <w:tc>
          <w:tcPr>
            <w:tcW w:w="1889" w:type="pct"/>
            <w:vMerge/>
            <w:vAlign w:val="center"/>
          </w:tcPr>
          <w:p w:rsidR="00761E09" w:rsidRPr="005976BA" w:rsidRDefault="00761E09" w:rsidP="00A04C17">
            <w:pPr>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配合各班主題進行相關台語唸謠教學。</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8</w:t>
            </w:r>
          </w:p>
        </w:tc>
        <w:tc>
          <w:tcPr>
            <w:tcW w:w="1889" w:type="pct"/>
            <w:vMerge/>
            <w:vAlign w:val="center"/>
          </w:tcPr>
          <w:p w:rsidR="00761E09" w:rsidRPr="005976BA" w:rsidRDefault="00761E09" w:rsidP="00A04C17">
            <w:pPr>
              <w:autoSpaceDE w:val="0"/>
              <w:autoSpaceDN w:val="0"/>
              <w:adjustRightInd w:val="0"/>
              <w:jc w:val="center"/>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我愛上學系列台語唸謠。</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9</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使用本土語言討論兒歌插圖與語意（團體或分組）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10</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配合各班主題進行相關台語唸謠教學。</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11</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複習時光。</w:t>
            </w:r>
          </w:p>
        </w:tc>
      </w:tr>
      <w:tr w:rsidR="00761E09" w:rsidRPr="005976BA" w:rsidTr="00A04C17">
        <w:trPr>
          <w:trHeight w:val="181"/>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12</w:t>
            </w:r>
          </w:p>
        </w:tc>
        <w:tc>
          <w:tcPr>
            <w:tcW w:w="1889" w:type="pct"/>
            <w:vMerge w:val="restart"/>
            <w:vAlign w:val="center"/>
          </w:tcPr>
          <w:p w:rsidR="00761E09" w:rsidRPr="005976BA" w:rsidRDefault="00761E09" w:rsidP="00A04C17">
            <w:pPr>
              <w:autoSpaceDE w:val="0"/>
              <w:autoSpaceDN w:val="0"/>
              <w:adjustRightInd w:val="0"/>
              <w:spacing w:line="480" w:lineRule="auto"/>
              <w:rPr>
                <w:color w:val="000000"/>
                <w:sz w:val="26"/>
                <w:szCs w:val="26"/>
              </w:rPr>
            </w:pPr>
            <w:r w:rsidRPr="005976BA">
              <w:rPr>
                <w:rFonts w:hint="eastAsia"/>
                <w:color w:val="000000"/>
                <w:sz w:val="26"/>
                <w:szCs w:val="26"/>
              </w:rPr>
              <w:t>◎唸誦歌謠</w:t>
            </w:r>
          </w:p>
          <w:p w:rsidR="00761E09" w:rsidRPr="005976BA" w:rsidRDefault="00761E09" w:rsidP="00A04C17">
            <w:pPr>
              <w:autoSpaceDE w:val="0"/>
              <w:autoSpaceDN w:val="0"/>
              <w:adjustRightInd w:val="0"/>
              <w:spacing w:line="480" w:lineRule="auto"/>
              <w:rPr>
                <w:color w:val="000000"/>
                <w:sz w:val="26"/>
                <w:szCs w:val="26"/>
              </w:rPr>
            </w:pPr>
            <w:r w:rsidRPr="005976BA">
              <w:rPr>
                <w:rFonts w:hint="eastAsia"/>
                <w:color w:val="000000"/>
                <w:sz w:val="26"/>
                <w:szCs w:val="26"/>
              </w:rPr>
              <w:t>◎動物配對遊戲</w:t>
            </w:r>
          </w:p>
          <w:p w:rsidR="00761E09" w:rsidRPr="005976BA" w:rsidRDefault="00761E09" w:rsidP="00A04C17">
            <w:pPr>
              <w:autoSpaceDE w:val="0"/>
              <w:autoSpaceDN w:val="0"/>
              <w:adjustRightInd w:val="0"/>
              <w:spacing w:line="480" w:lineRule="auto"/>
              <w:rPr>
                <w:color w:val="000000"/>
                <w:sz w:val="26"/>
                <w:szCs w:val="26"/>
              </w:rPr>
            </w:pPr>
            <w:r w:rsidRPr="005976BA">
              <w:rPr>
                <w:rFonts w:hint="eastAsia"/>
                <w:color w:val="000000"/>
                <w:sz w:val="26"/>
                <w:szCs w:val="26"/>
              </w:rPr>
              <w:t>◎戲劇表演</w:t>
            </w:r>
          </w:p>
          <w:p w:rsidR="00761E09" w:rsidRPr="005976BA" w:rsidRDefault="00761E09" w:rsidP="00A04C17">
            <w:pPr>
              <w:autoSpaceDE w:val="0"/>
              <w:autoSpaceDN w:val="0"/>
              <w:adjustRightInd w:val="0"/>
              <w:spacing w:line="480" w:lineRule="auto"/>
              <w:rPr>
                <w:color w:val="000000"/>
                <w:sz w:val="26"/>
                <w:szCs w:val="26"/>
              </w:rPr>
            </w:pPr>
            <w:r w:rsidRPr="005976BA">
              <w:rPr>
                <w:rFonts w:hint="eastAsia"/>
                <w:color w:val="000000"/>
                <w:sz w:val="26"/>
                <w:szCs w:val="26"/>
              </w:rPr>
              <w:t>◎過關遊戲</w:t>
            </w:r>
          </w:p>
          <w:p w:rsidR="00761E09" w:rsidRPr="005976BA" w:rsidRDefault="00761E09" w:rsidP="00A04C17">
            <w:pPr>
              <w:autoSpaceDE w:val="0"/>
              <w:autoSpaceDN w:val="0"/>
              <w:adjustRightInd w:val="0"/>
              <w:spacing w:line="480" w:lineRule="auto"/>
              <w:rPr>
                <w:color w:val="000000"/>
                <w:sz w:val="26"/>
                <w:szCs w:val="26"/>
              </w:rPr>
            </w:pPr>
            <w:r w:rsidRPr="005976BA">
              <w:rPr>
                <w:rFonts w:hint="eastAsia"/>
                <w:color w:val="000000"/>
                <w:sz w:val="26"/>
                <w:szCs w:val="26"/>
              </w:rPr>
              <w:t>◎故事欣賞與發表</w:t>
            </w: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認識我的身體各部位的台語。</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13</w:t>
            </w:r>
          </w:p>
        </w:tc>
        <w:tc>
          <w:tcPr>
            <w:tcW w:w="1889" w:type="pct"/>
            <w:vMerge/>
            <w:vAlign w:val="center"/>
          </w:tcPr>
          <w:p w:rsidR="00761E09" w:rsidRPr="005976BA" w:rsidRDefault="00761E09" w:rsidP="00A04C17">
            <w:pPr>
              <w:autoSpaceDE w:val="0"/>
              <w:autoSpaceDN w:val="0"/>
              <w:adjustRightInd w:val="0"/>
              <w:spacing w:line="480" w:lineRule="auto"/>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14</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我想我畫（繪畫→作品分享）</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15</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認識生活常見顏色的台語。</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16</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17</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認識常見動物的台語。</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18</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搭配聖誕節慶台語歌謠。</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19</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台語繪本分享。</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20</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21</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複習時光。</w:t>
            </w:r>
          </w:p>
        </w:tc>
      </w:tr>
      <w:tr w:rsidR="009B5AF9" w:rsidRPr="005976BA" w:rsidTr="009B5AF9">
        <w:trPr>
          <w:trHeight w:val="47"/>
          <w:jc w:val="center"/>
        </w:trPr>
        <w:tc>
          <w:tcPr>
            <w:tcW w:w="237" w:type="pct"/>
            <w:vMerge w:val="restart"/>
            <w:vAlign w:val="center"/>
          </w:tcPr>
          <w:p w:rsidR="009B5AF9" w:rsidRPr="005976BA" w:rsidRDefault="009B5AF9" w:rsidP="00A04C17">
            <w:pPr>
              <w:jc w:val="center"/>
              <w:rPr>
                <w:color w:val="000000"/>
                <w:sz w:val="26"/>
                <w:szCs w:val="26"/>
              </w:rPr>
            </w:pPr>
            <w:r w:rsidRPr="005976BA">
              <w:rPr>
                <w:rFonts w:hint="eastAsia"/>
                <w:color w:val="000000"/>
                <w:sz w:val="26"/>
                <w:szCs w:val="26"/>
              </w:rPr>
              <w:t>下學期</w:t>
            </w:r>
          </w:p>
        </w:tc>
        <w:tc>
          <w:tcPr>
            <w:tcW w:w="427" w:type="pct"/>
            <w:vMerge w:val="restart"/>
            <w:vAlign w:val="center"/>
          </w:tcPr>
          <w:p w:rsidR="009B5AF9" w:rsidRPr="005976BA" w:rsidRDefault="009B5AF9" w:rsidP="00A04C17">
            <w:pPr>
              <w:jc w:val="center"/>
              <w:rPr>
                <w:color w:val="000000"/>
                <w:sz w:val="26"/>
                <w:szCs w:val="26"/>
              </w:rPr>
            </w:pPr>
            <w:r w:rsidRPr="005976BA">
              <w:rPr>
                <w:rFonts w:hint="eastAsia"/>
                <w:color w:val="000000"/>
                <w:sz w:val="26"/>
                <w:szCs w:val="26"/>
              </w:rPr>
              <w:t>3</w:t>
            </w:r>
          </w:p>
        </w:tc>
        <w:tc>
          <w:tcPr>
            <w:tcW w:w="1889" w:type="pct"/>
            <w:vMerge w:val="restart"/>
            <w:vAlign w:val="center"/>
          </w:tcPr>
          <w:p w:rsidR="009B5AF9" w:rsidRPr="005976BA" w:rsidRDefault="009B5AF9" w:rsidP="00A04C17">
            <w:pPr>
              <w:autoSpaceDE w:val="0"/>
              <w:autoSpaceDN w:val="0"/>
              <w:adjustRightInd w:val="0"/>
              <w:spacing w:line="360" w:lineRule="auto"/>
              <w:rPr>
                <w:color w:val="000000"/>
                <w:sz w:val="26"/>
                <w:szCs w:val="26"/>
              </w:rPr>
            </w:pPr>
            <w:r w:rsidRPr="005976BA">
              <w:rPr>
                <w:rFonts w:hint="eastAsia"/>
                <w:color w:val="000000"/>
                <w:sz w:val="26"/>
                <w:szCs w:val="26"/>
              </w:rPr>
              <w:t>◎情境佈置</w:t>
            </w:r>
          </w:p>
          <w:p w:rsidR="009B5AF9" w:rsidRPr="005976BA" w:rsidRDefault="009B5AF9" w:rsidP="00A04C17">
            <w:pPr>
              <w:autoSpaceDE w:val="0"/>
              <w:autoSpaceDN w:val="0"/>
              <w:adjustRightInd w:val="0"/>
              <w:spacing w:line="360" w:lineRule="auto"/>
              <w:rPr>
                <w:color w:val="000000"/>
                <w:sz w:val="26"/>
                <w:szCs w:val="26"/>
              </w:rPr>
            </w:pPr>
            <w:r w:rsidRPr="005976BA">
              <w:rPr>
                <w:rFonts w:hint="eastAsia"/>
                <w:color w:val="000000"/>
                <w:sz w:val="26"/>
                <w:szCs w:val="26"/>
              </w:rPr>
              <w:t>◎唸誦歌謠</w:t>
            </w:r>
          </w:p>
          <w:p w:rsidR="009B5AF9" w:rsidRPr="005976BA" w:rsidRDefault="009B5AF9" w:rsidP="00A04C17">
            <w:pPr>
              <w:autoSpaceDE w:val="0"/>
              <w:autoSpaceDN w:val="0"/>
              <w:adjustRightInd w:val="0"/>
              <w:spacing w:line="360" w:lineRule="auto"/>
              <w:rPr>
                <w:color w:val="000000"/>
                <w:sz w:val="26"/>
                <w:szCs w:val="26"/>
              </w:rPr>
            </w:pPr>
            <w:r w:rsidRPr="005976BA">
              <w:rPr>
                <w:rFonts w:hint="eastAsia"/>
                <w:color w:val="000000"/>
                <w:sz w:val="26"/>
                <w:szCs w:val="26"/>
              </w:rPr>
              <w:t>◎分組競賽</w:t>
            </w:r>
          </w:p>
          <w:p w:rsidR="009B5AF9" w:rsidRPr="005976BA" w:rsidRDefault="009B5AF9" w:rsidP="00A04C17">
            <w:pPr>
              <w:autoSpaceDE w:val="0"/>
              <w:autoSpaceDN w:val="0"/>
              <w:adjustRightInd w:val="0"/>
              <w:spacing w:line="360" w:lineRule="auto"/>
              <w:rPr>
                <w:color w:val="000000"/>
                <w:sz w:val="26"/>
                <w:szCs w:val="26"/>
              </w:rPr>
            </w:pPr>
            <w:r w:rsidRPr="005976BA">
              <w:rPr>
                <w:rFonts w:hint="eastAsia"/>
                <w:color w:val="000000"/>
                <w:sz w:val="26"/>
                <w:szCs w:val="26"/>
              </w:rPr>
              <w:t>◎配合兒歌內容進行雙人遊戲</w:t>
            </w:r>
          </w:p>
          <w:p w:rsidR="009B5AF9" w:rsidRPr="005976BA" w:rsidRDefault="009B5AF9" w:rsidP="00A04C17">
            <w:pPr>
              <w:autoSpaceDE w:val="0"/>
              <w:autoSpaceDN w:val="0"/>
              <w:adjustRightInd w:val="0"/>
              <w:spacing w:line="360" w:lineRule="auto"/>
              <w:rPr>
                <w:color w:val="000000"/>
                <w:sz w:val="26"/>
                <w:szCs w:val="26"/>
              </w:rPr>
            </w:pPr>
            <w:r w:rsidRPr="005976BA">
              <w:rPr>
                <w:rFonts w:hint="eastAsia"/>
                <w:color w:val="000000"/>
                <w:sz w:val="26"/>
                <w:szCs w:val="26"/>
              </w:rPr>
              <w:t>◎進行美勞活動</w:t>
            </w:r>
          </w:p>
        </w:tc>
        <w:tc>
          <w:tcPr>
            <w:tcW w:w="2447" w:type="pct"/>
          </w:tcPr>
          <w:p w:rsidR="009B5AF9" w:rsidRPr="005976BA" w:rsidRDefault="009B5AF9" w:rsidP="00761E09">
            <w:pPr>
              <w:pStyle w:val="af0"/>
              <w:numPr>
                <w:ilvl w:val="0"/>
                <w:numId w:val="44"/>
              </w:numPr>
              <w:ind w:leftChars="0"/>
              <w:rPr>
                <w:sz w:val="26"/>
                <w:szCs w:val="26"/>
              </w:rPr>
            </w:pPr>
            <w:r w:rsidRPr="005976BA">
              <w:rPr>
                <w:rFonts w:hint="eastAsia"/>
                <w:sz w:val="26"/>
                <w:szCs w:val="26"/>
              </w:rPr>
              <w:t>認識教室內用品的台語。</w:t>
            </w:r>
          </w:p>
        </w:tc>
      </w:tr>
      <w:tr w:rsidR="009B5AF9" w:rsidRPr="005976BA" w:rsidTr="009B5AF9">
        <w:trPr>
          <w:trHeight w:val="47"/>
          <w:jc w:val="center"/>
        </w:trPr>
        <w:tc>
          <w:tcPr>
            <w:tcW w:w="237" w:type="pct"/>
            <w:vMerge/>
            <w:vAlign w:val="center"/>
          </w:tcPr>
          <w:p w:rsidR="009B5AF9" w:rsidRPr="005976BA" w:rsidRDefault="009B5AF9" w:rsidP="00A04C17">
            <w:pPr>
              <w:jc w:val="center"/>
              <w:rPr>
                <w:color w:val="000000"/>
                <w:sz w:val="26"/>
                <w:szCs w:val="26"/>
              </w:rPr>
            </w:pPr>
          </w:p>
        </w:tc>
        <w:tc>
          <w:tcPr>
            <w:tcW w:w="427" w:type="pct"/>
            <w:vMerge/>
            <w:vAlign w:val="center"/>
          </w:tcPr>
          <w:p w:rsidR="009B5AF9" w:rsidRPr="005976BA" w:rsidRDefault="009B5AF9" w:rsidP="00A04C17">
            <w:pPr>
              <w:jc w:val="center"/>
              <w:rPr>
                <w:color w:val="000000"/>
                <w:sz w:val="26"/>
                <w:szCs w:val="26"/>
              </w:rPr>
            </w:pPr>
          </w:p>
        </w:tc>
        <w:tc>
          <w:tcPr>
            <w:tcW w:w="1889" w:type="pct"/>
            <w:vMerge/>
            <w:vAlign w:val="center"/>
          </w:tcPr>
          <w:p w:rsidR="009B5AF9" w:rsidRPr="005976BA" w:rsidRDefault="009B5AF9" w:rsidP="00A04C17">
            <w:pPr>
              <w:autoSpaceDE w:val="0"/>
              <w:autoSpaceDN w:val="0"/>
              <w:adjustRightInd w:val="0"/>
              <w:jc w:val="center"/>
              <w:rPr>
                <w:color w:val="000000"/>
                <w:sz w:val="26"/>
                <w:szCs w:val="26"/>
              </w:rPr>
            </w:pPr>
          </w:p>
        </w:tc>
        <w:tc>
          <w:tcPr>
            <w:tcW w:w="2447" w:type="pct"/>
          </w:tcPr>
          <w:p w:rsidR="009B5AF9" w:rsidRPr="005976BA" w:rsidRDefault="009B5AF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81"/>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4</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配合各班主題進行相關台語唸謠教學。</w:t>
            </w:r>
          </w:p>
        </w:tc>
      </w:tr>
      <w:tr w:rsidR="00761E09" w:rsidRPr="005976BA" w:rsidTr="00A04C17">
        <w:trPr>
          <w:trHeight w:val="726"/>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5</w:t>
            </w:r>
          </w:p>
        </w:tc>
        <w:tc>
          <w:tcPr>
            <w:tcW w:w="1889" w:type="pct"/>
            <w:vMerge/>
            <w:vAlign w:val="center"/>
          </w:tcPr>
          <w:p w:rsidR="00761E09" w:rsidRPr="005976BA" w:rsidRDefault="00761E09" w:rsidP="00A04C17">
            <w:pPr>
              <w:autoSpaceDE w:val="0"/>
              <w:autoSpaceDN w:val="0"/>
              <w:adjustRightInd w:val="0"/>
              <w:jc w:val="cente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使用本土語言討論兒歌插圖與語意（團體或分組）</w:t>
            </w:r>
          </w:p>
        </w:tc>
      </w:tr>
      <w:tr w:rsidR="00761E09" w:rsidRPr="005976BA" w:rsidTr="00A04C17">
        <w:trPr>
          <w:trHeight w:val="269"/>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6</w:t>
            </w:r>
          </w:p>
        </w:tc>
        <w:tc>
          <w:tcPr>
            <w:tcW w:w="1889" w:type="pct"/>
            <w:vMerge/>
            <w:vAlign w:val="center"/>
          </w:tcPr>
          <w:p w:rsidR="00761E09" w:rsidRPr="005976BA" w:rsidRDefault="00761E09" w:rsidP="00A04C17">
            <w:pPr>
              <w:autoSpaceDE w:val="0"/>
              <w:autoSpaceDN w:val="0"/>
              <w:adjustRightInd w:val="0"/>
              <w:jc w:val="center"/>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認識菜市場常見蔬果魚肉台語。</w:t>
            </w:r>
          </w:p>
        </w:tc>
      </w:tr>
      <w:tr w:rsidR="00761E09" w:rsidRPr="005976BA" w:rsidTr="00A04C17">
        <w:trPr>
          <w:trHeight w:val="289"/>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7</w:t>
            </w:r>
          </w:p>
        </w:tc>
        <w:tc>
          <w:tcPr>
            <w:tcW w:w="1889" w:type="pct"/>
            <w:vMerge/>
            <w:vAlign w:val="center"/>
          </w:tcPr>
          <w:p w:rsidR="00761E09" w:rsidRPr="005976BA" w:rsidRDefault="00761E09" w:rsidP="00A04C17">
            <w:pPr>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複習時光。</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8</w:t>
            </w:r>
          </w:p>
        </w:tc>
        <w:tc>
          <w:tcPr>
            <w:tcW w:w="1889" w:type="pct"/>
            <w:vMerge w:val="restart"/>
            <w:vAlign w:val="center"/>
          </w:tcPr>
          <w:p w:rsidR="00761E09" w:rsidRPr="005976BA" w:rsidRDefault="00761E09" w:rsidP="00A04C17">
            <w:pPr>
              <w:autoSpaceDE w:val="0"/>
              <w:autoSpaceDN w:val="0"/>
              <w:adjustRightInd w:val="0"/>
              <w:spacing w:line="360" w:lineRule="auto"/>
              <w:rPr>
                <w:color w:val="000000"/>
                <w:sz w:val="26"/>
                <w:szCs w:val="26"/>
              </w:rPr>
            </w:pPr>
            <w:r w:rsidRPr="005976BA">
              <w:rPr>
                <w:rFonts w:hint="eastAsia"/>
                <w:color w:val="000000"/>
                <w:sz w:val="26"/>
                <w:szCs w:val="26"/>
              </w:rPr>
              <w:t>◎唸誦歌謠</w:t>
            </w:r>
          </w:p>
          <w:p w:rsidR="00761E09" w:rsidRPr="005976BA" w:rsidRDefault="00761E09" w:rsidP="00A04C17">
            <w:pPr>
              <w:autoSpaceDE w:val="0"/>
              <w:autoSpaceDN w:val="0"/>
              <w:adjustRightInd w:val="0"/>
              <w:spacing w:line="360" w:lineRule="auto"/>
              <w:rPr>
                <w:color w:val="000000"/>
                <w:sz w:val="26"/>
                <w:szCs w:val="26"/>
              </w:rPr>
            </w:pPr>
            <w:r w:rsidRPr="005976BA">
              <w:rPr>
                <w:rFonts w:hint="eastAsia"/>
                <w:color w:val="000000"/>
                <w:sz w:val="26"/>
                <w:szCs w:val="26"/>
              </w:rPr>
              <w:t>◎分組競賽</w:t>
            </w:r>
          </w:p>
          <w:p w:rsidR="00761E09" w:rsidRPr="005976BA" w:rsidRDefault="00761E09" w:rsidP="00A04C17">
            <w:pPr>
              <w:autoSpaceDE w:val="0"/>
              <w:autoSpaceDN w:val="0"/>
              <w:adjustRightInd w:val="0"/>
              <w:spacing w:line="360" w:lineRule="auto"/>
              <w:rPr>
                <w:color w:val="000000"/>
                <w:sz w:val="26"/>
                <w:szCs w:val="26"/>
              </w:rPr>
            </w:pPr>
            <w:r w:rsidRPr="005976BA">
              <w:rPr>
                <w:rFonts w:hint="eastAsia"/>
                <w:color w:val="000000"/>
                <w:sz w:val="26"/>
                <w:szCs w:val="26"/>
              </w:rPr>
              <w:t>◎配合 CD 音樂進行律動</w:t>
            </w:r>
          </w:p>
          <w:p w:rsidR="00761E09" w:rsidRPr="005976BA" w:rsidRDefault="00761E09" w:rsidP="00A04C17">
            <w:pPr>
              <w:autoSpaceDE w:val="0"/>
              <w:autoSpaceDN w:val="0"/>
              <w:adjustRightInd w:val="0"/>
              <w:spacing w:line="360" w:lineRule="auto"/>
              <w:rPr>
                <w:color w:val="000000"/>
                <w:sz w:val="26"/>
                <w:szCs w:val="26"/>
              </w:rPr>
            </w:pPr>
            <w:r w:rsidRPr="005976BA">
              <w:rPr>
                <w:rFonts w:hint="eastAsia"/>
                <w:color w:val="000000"/>
                <w:sz w:val="26"/>
                <w:szCs w:val="26"/>
              </w:rPr>
              <w:t>◎進行藝術創作</w:t>
            </w:r>
          </w:p>
          <w:p w:rsidR="00761E09" w:rsidRPr="005976BA" w:rsidRDefault="00761E09" w:rsidP="00A04C17">
            <w:pPr>
              <w:autoSpaceDE w:val="0"/>
              <w:autoSpaceDN w:val="0"/>
              <w:adjustRightInd w:val="0"/>
              <w:spacing w:line="360" w:lineRule="auto"/>
              <w:rPr>
                <w:sz w:val="26"/>
                <w:szCs w:val="26"/>
              </w:rPr>
            </w:pPr>
            <w:r w:rsidRPr="005976BA">
              <w:rPr>
                <w:rFonts w:hint="eastAsia"/>
                <w:color w:val="000000"/>
                <w:sz w:val="26"/>
                <w:szCs w:val="26"/>
              </w:rPr>
              <w:t>◎回顧與複習</w:t>
            </w: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我想我畫（繪畫→作品分享）</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9</w:t>
            </w:r>
          </w:p>
        </w:tc>
        <w:tc>
          <w:tcPr>
            <w:tcW w:w="1889" w:type="pct"/>
            <w:vMerge/>
            <w:vAlign w:val="center"/>
          </w:tcPr>
          <w:p w:rsidR="00761E09" w:rsidRPr="005976BA" w:rsidRDefault="00761E09" w:rsidP="00A04C17">
            <w:pPr>
              <w:pStyle w:val="2"/>
              <w:snapToGrid w:val="0"/>
              <w:spacing w:line="240" w:lineRule="auto"/>
              <w:ind w:leftChars="0" w:left="0"/>
              <w:rPr>
                <w:rFonts w:ascii="標楷體" w:eastAsia="標楷體"/>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配合各班主題進行相關台語唸謠教學。</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spacing w:line="400" w:lineRule="exact"/>
              <w:jc w:val="center"/>
              <w:rPr>
                <w:color w:val="000000"/>
                <w:sz w:val="26"/>
                <w:szCs w:val="26"/>
              </w:rPr>
            </w:pPr>
            <w:r w:rsidRPr="005976BA">
              <w:rPr>
                <w:rFonts w:hint="eastAsia"/>
                <w:color w:val="000000"/>
                <w:sz w:val="26"/>
                <w:szCs w:val="26"/>
              </w:rPr>
              <w:t>10</w:t>
            </w:r>
          </w:p>
        </w:tc>
        <w:tc>
          <w:tcPr>
            <w:tcW w:w="1889" w:type="pct"/>
            <w:vMerge/>
            <w:vAlign w:val="center"/>
          </w:tcPr>
          <w:p w:rsidR="00761E09" w:rsidRPr="005976BA" w:rsidRDefault="00761E09" w:rsidP="00A04C17">
            <w:pPr>
              <w:rPr>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11</w:t>
            </w:r>
          </w:p>
        </w:tc>
        <w:tc>
          <w:tcPr>
            <w:tcW w:w="1889" w:type="pct"/>
            <w:vMerge/>
            <w:vAlign w:val="center"/>
          </w:tcPr>
          <w:p w:rsidR="00761E09" w:rsidRPr="005976BA" w:rsidRDefault="00761E09" w:rsidP="00A04C17">
            <w:pPr>
              <w:rPr>
                <w:b/>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認識各行各業的台語。</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12</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配合各班主題進行相關台語唸謠教學。</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13</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認識冷熱、味道的台語。</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14</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15</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搭配端午節慶台語歌謠。</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16</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兒歌唸唱&amp;肢體創作（團體或分組）</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17</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台語繪本分享。</w:t>
            </w:r>
          </w:p>
        </w:tc>
      </w:tr>
      <w:tr w:rsidR="00761E09" w:rsidRPr="005976BA" w:rsidTr="00A04C17">
        <w:trPr>
          <w:trHeight w:val="234"/>
          <w:jc w:val="center"/>
        </w:trPr>
        <w:tc>
          <w:tcPr>
            <w:tcW w:w="237" w:type="pct"/>
            <w:vMerge/>
            <w:vAlign w:val="center"/>
          </w:tcPr>
          <w:p w:rsidR="00761E09" w:rsidRPr="005976BA" w:rsidRDefault="00761E09" w:rsidP="00A04C17">
            <w:pPr>
              <w:jc w:val="center"/>
              <w:rPr>
                <w:color w:val="000000"/>
                <w:sz w:val="26"/>
                <w:szCs w:val="26"/>
              </w:rPr>
            </w:pPr>
          </w:p>
        </w:tc>
        <w:tc>
          <w:tcPr>
            <w:tcW w:w="427" w:type="pct"/>
            <w:vAlign w:val="center"/>
          </w:tcPr>
          <w:p w:rsidR="00761E09" w:rsidRPr="005976BA" w:rsidRDefault="00761E09" w:rsidP="00A04C17">
            <w:pPr>
              <w:jc w:val="center"/>
              <w:rPr>
                <w:color w:val="000000"/>
                <w:sz w:val="26"/>
                <w:szCs w:val="26"/>
              </w:rPr>
            </w:pPr>
            <w:r w:rsidRPr="005976BA">
              <w:rPr>
                <w:rFonts w:hint="eastAsia"/>
                <w:color w:val="000000"/>
                <w:sz w:val="26"/>
                <w:szCs w:val="26"/>
              </w:rPr>
              <w:t>18</w:t>
            </w:r>
          </w:p>
        </w:tc>
        <w:tc>
          <w:tcPr>
            <w:tcW w:w="1889" w:type="pct"/>
            <w:vMerge/>
            <w:vAlign w:val="center"/>
          </w:tcPr>
          <w:p w:rsidR="00761E09" w:rsidRPr="005976BA" w:rsidRDefault="00761E09" w:rsidP="00A04C17">
            <w:pPr>
              <w:jc w:val="both"/>
              <w:rPr>
                <w:rFonts w:cs="DFKaiShu-SB-Estd-BF"/>
                <w:color w:val="000000"/>
                <w:sz w:val="26"/>
                <w:szCs w:val="26"/>
              </w:rPr>
            </w:pPr>
          </w:p>
        </w:tc>
        <w:tc>
          <w:tcPr>
            <w:tcW w:w="2447" w:type="pct"/>
          </w:tcPr>
          <w:p w:rsidR="00761E09" w:rsidRPr="005976BA" w:rsidRDefault="00761E09" w:rsidP="00761E09">
            <w:pPr>
              <w:pStyle w:val="af0"/>
              <w:numPr>
                <w:ilvl w:val="0"/>
                <w:numId w:val="44"/>
              </w:numPr>
              <w:ind w:leftChars="0"/>
              <w:rPr>
                <w:sz w:val="26"/>
                <w:szCs w:val="26"/>
              </w:rPr>
            </w:pPr>
            <w:r w:rsidRPr="005976BA">
              <w:rPr>
                <w:rFonts w:hint="eastAsia"/>
                <w:sz w:val="26"/>
                <w:szCs w:val="26"/>
              </w:rPr>
              <w:t>複習時光。</w:t>
            </w:r>
          </w:p>
        </w:tc>
      </w:tr>
      <w:tr w:rsidR="00761E09" w:rsidRPr="005976BA" w:rsidTr="00A04C17">
        <w:trPr>
          <w:trHeight w:val="130"/>
          <w:jc w:val="center"/>
        </w:trPr>
        <w:tc>
          <w:tcPr>
            <w:tcW w:w="5000" w:type="pct"/>
            <w:gridSpan w:val="4"/>
            <w:vAlign w:val="center"/>
          </w:tcPr>
          <w:p w:rsidR="00761E09" w:rsidRPr="005976BA" w:rsidRDefault="00761E09" w:rsidP="00A04C17">
            <w:pPr>
              <w:rPr>
                <w:sz w:val="26"/>
                <w:szCs w:val="26"/>
              </w:rPr>
            </w:pPr>
            <w:r w:rsidRPr="005976BA">
              <w:rPr>
                <w:rFonts w:hint="eastAsia"/>
                <w:sz w:val="26"/>
                <w:szCs w:val="26"/>
              </w:rPr>
              <w:t>＊課程活動及進行的時間兼具彈性，視孩子學習狀況和課程走向進行調整。</w:t>
            </w:r>
          </w:p>
        </w:tc>
      </w:tr>
    </w:tbl>
    <w:p w:rsidR="007B2632" w:rsidRPr="005976BA" w:rsidRDefault="007B2632" w:rsidP="007B2632">
      <w:pPr>
        <w:ind w:left="882" w:hangingChars="315" w:hanging="882"/>
        <w:rPr>
          <w:color w:val="000000"/>
          <w:szCs w:val="28"/>
        </w:rPr>
      </w:pPr>
      <w:r w:rsidRPr="005976BA">
        <w:rPr>
          <w:rFonts w:hint="eastAsia"/>
          <w:color w:val="000000"/>
          <w:szCs w:val="28"/>
        </w:rPr>
        <w:t>五、融入式情境佈置：</w:t>
      </w:r>
    </w:p>
    <w:p w:rsidR="007B2632" w:rsidRPr="005976BA" w:rsidRDefault="007B2632" w:rsidP="007B2632">
      <w:pPr>
        <w:ind w:left="991" w:hangingChars="354" w:hanging="991"/>
        <w:rPr>
          <w:color w:val="000000"/>
          <w:szCs w:val="28"/>
        </w:rPr>
      </w:pPr>
      <w:r w:rsidRPr="005976BA">
        <w:rPr>
          <w:rFonts w:hint="eastAsia"/>
          <w:color w:val="000000"/>
          <w:szCs w:val="28"/>
        </w:rPr>
        <w:t xml:space="preserve">   </w:t>
      </w:r>
      <w:r w:rsidRPr="005976BA">
        <w:rPr>
          <w:rFonts w:hint="eastAsia"/>
          <w:b/>
          <w:color w:val="000000"/>
          <w:szCs w:val="28"/>
        </w:rPr>
        <w:t>(一)俗諺走廊任我行</w:t>
      </w:r>
      <w:r w:rsidRPr="005976BA">
        <w:rPr>
          <w:rFonts w:hint="eastAsia"/>
          <w:color w:val="000000"/>
          <w:szCs w:val="28"/>
        </w:rPr>
        <w:br/>
        <w:t>教室走廊兩側布置各類俗諺，提供母語學習的境教優質環境。</w:t>
      </w:r>
    </w:p>
    <w:p w:rsidR="007B2632" w:rsidRPr="005976BA" w:rsidRDefault="007B2632" w:rsidP="007B2632">
      <w:pPr>
        <w:ind w:left="991" w:hangingChars="354" w:hanging="991"/>
        <w:rPr>
          <w:color w:val="000000"/>
          <w:szCs w:val="28"/>
        </w:rPr>
      </w:pPr>
      <w:r w:rsidRPr="005976BA">
        <w:rPr>
          <w:rFonts w:hint="eastAsia"/>
          <w:color w:val="000000"/>
          <w:szCs w:val="28"/>
        </w:rPr>
        <w:t xml:space="preserve">   </w:t>
      </w:r>
      <w:r w:rsidRPr="005976BA">
        <w:rPr>
          <w:rFonts w:hint="eastAsia"/>
          <w:b/>
          <w:color w:val="000000"/>
          <w:szCs w:val="28"/>
        </w:rPr>
        <w:t>(二)時光隧道念鐵橋</w:t>
      </w:r>
      <w:r w:rsidRPr="005976BA">
        <w:rPr>
          <w:rFonts w:hint="eastAsia"/>
          <w:color w:val="000000"/>
          <w:szCs w:val="28"/>
        </w:rPr>
        <w:br/>
        <w:t>結合在地本土特色，認識校園附近文物古蹟，從認識鐵線橋的百年本土文化中學母語。</w:t>
      </w:r>
    </w:p>
    <w:p w:rsidR="007B2632" w:rsidRPr="005976BA" w:rsidRDefault="007B2632" w:rsidP="007B2632">
      <w:pPr>
        <w:ind w:left="992" w:hangingChars="354" w:hanging="992"/>
        <w:rPr>
          <w:szCs w:val="28"/>
        </w:rPr>
      </w:pPr>
      <w:r w:rsidRPr="005976BA">
        <w:rPr>
          <w:rFonts w:hint="eastAsia"/>
          <w:b/>
          <w:color w:val="000000"/>
          <w:szCs w:val="28"/>
        </w:rPr>
        <w:t xml:space="preserve"> </w:t>
      </w:r>
      <w:r w:rsidRPr="005976BA">
        <w:rPr>
          <w:rFonts w:hint="eastAsia"/>
          <w:color w:val="000000"/>
          <w:szCs w:val="28"/>
        </w:rPr>
        <w:t>六、實施原則</w:t>
      </w:r>
    </w:p>
    <w:p w:rsidR="007B2632" w:rsidRPr="005976BA" w:rsidRDefault="007B2632" w:rsidP="007B2632">
      <w:pPr>
        <w:ind w:left="2150" w:hangingChars="767" w:hanging="2150"/>
        <w:rPr>
          <w:szCs w:val="28"/>
        </w:rPr>
      </w:pPr>
      <w:r w:rsidRPr="005976BA">
        <w:rPr>
          <w:rFonts w:hint="eastAsia"/>
          <w:b/>
          <w:color w:val="000000"/>
          <w:szCs w:val="28"/>
        </w:rPr>
        <w:t xml:space="preserve">   (一)生活化：</w:t>
      </w:r>
      <w:r w:rsidRPr="005976BA">
        <w:rPr>
          <w:rFonts w:hint="eastAsia"/>
          <w:szCs w:val="28"/>
        </w:rPr>
        <w:t>藉由日常生活中之母語交談，增進母語溝通的能力。</w:t>
      </w:r>
    </w:p>
    <w:p w:rsidR="007B2632" w:rsidRPr="005976BA" w:rsidRDefault="007B2632" w:rsidP="007B2632">
      <w:pPr>
        <w:ind w:left="2150" w:hangingChars="767" w:hanging="2150"/>
        <w:rPr>
          <w:szCs w:val="28"/>
        </w:rPr>
      </w:pPr>
      <w:r w:rsidRPr="005976BA">
        <w:rPr>
          <w:rFonts w:hint="eastAsia"/>
          <w:b/>
          <w:color w:val="000000"/>
          <w:szCs w:val="28"/>
        </w:rPr>
        <w:t xml:space="preserve">   (二)趣味化：</w:t>
      </w:r>
      <w:r w:rsidRPr="005976BA">
        <w:rPr>
          <w:rFonts w:hint="eastAsia"/>
          <w:szCs w:val="28"/>
        </w:rPr>
        <w:t>透過遊戲方式，以生動活潑的教學，培養幼兒熱愛母語的情操。</w:t>
      </w:r>
    </w:p>
    <w:p w:rsidR="007B2632" w:rsidRPr="005976BA" w:rsidRDefault="007B2632" w:rsidP="007B2632">
      <w:pPr>
        <w:ind w:left="2150" w:hangingChars="767" w:hanging="2150"/>
        <w:rPr>
          <w:szCs w:val="28"/>
        </w:rPr>
      </w:pPr>
      <w:r w:rsidRPr="005976BA">
        <w:rPr>
          <w:rFonts w:hint="eastAsia"/>
          <w:b/>
          <w:color w:val="000000"/>
          <w:szCs w:val="28"/>
        </w:rPr>
        <w:t xml:space="preserve">   (三)隨機化：</w:t>
      </w:r>
      <w:r w:rsidRPr="005976BA">
        <w:rPr>
          <w:rFonts w:hint="eastAsia"/>
          <w:szCs w:val="28"/>
        </w:rPr>
        <w:t>採用隨機教學，增進師生母語的能力。</w:t>
      </w:r>
    </w:p>
    <w:p w:rsidR="007B2632" w:rsidRPr="005976BA" w:rsidRDefault="007B2632" w:rsidP="007B2632">
      <w:pPr>
        <w:ind w:left="2150" w:hangingChars="767" w:hanging="2150"/>
        <w:rPr>
          <w:szCs w:val="28"/>
        </w:rPr>
      </w:pPr>
      <w:r w:rsidRPr="005976BA">
        <w:rPr>
          <w:rFonts w:hint="eastAsia"/>
          <w:b/>
          <w:color w:val="000000"/>
          <w:szCs w:val="28"/>
        </w:rPr>
        <w:t xml:space="preserve">   (四)普及化：</w:t>
      </w:r>
      <w:r w:rsidRPr="005976BA">
        <w:rPr>
          <w:rFonts w:hint="eastAsia"/>
          <w:szCs w:val="28"/>
        </w:rPr>
        <w:t>透過母語教學，將母語普遍推廣到每位幼兒。</w:t>
      </w:r>
    </w:p>
    <w:p w:rsidR="007B2632" w:rsidRPr="005976BA" w:rsidRDefault="007B2632" w:rsidP="007B2632">
      <w:pPr>
        <w:ind w:left="2150" w:hangingChars="767" w:hanging="2150"/>
        <w:rPr>
          <w:szCs w:val="28"/>
        </w:rPr>
      </w:pPr>
      <w:r w:rsidRPr="005976BA">
        <w:rPr>
          <w:rFonts w:hint="eastAsia"/>
          <w:b/>
          <w:color w:val="000000"/>
          <w:szCs w:val="28"/>
        </w:rPr>
        <w:t xml:space="preserve">   (五)多元化：</w:t>
      </w:r>
      <w:r w:rsidRPr="005976BA">
        <w:rPr>
          <w:rFonts w:hint="eastAsia"/>
          <w:szCs w:val="28"/>
        </w:rPr>
        <w:t>培養幼兒多元文化的寬廣心靈，具備對異文化了解和尊重的能力；學習不同族群語言文化。</w:t>
      </w:r>
    </w:p>
    <w:p w:rsidR="007B2632" w:rsidRPr="005976BA" w:rsidRDefault="007B2632" w:rsidP="007B2632">
      <w:pPr>
        <w:ind w:left="2150" w:hangingChars="767" w:hanging="2150"/>
        <w:rPr>
          <w:szCs w:val="28"/>
        </w:rPr>
      </w:pPr>
      <w:r w:rsidRPr="005976BA">
        <w:rPr>
          <w:rFonts w:hint="eastAsia"/>
          <w:b/>
          <w:color w:val="000000"/>
          <w:szCs w:val="28"/>
        </w:rPr>
        <w:t xml:space="preserve">   (六)彈性化：</w:t>
      </w:r>
      <w:r w:rsidRPr="005976BA">
        <w:rPr>
          <w:rFonts w:hint="eastAsia"/>
          <w:szCs w:val="28"/>
        </w:rPr>
        <w:t>視條件特質，組成跨族群的師、生、家長客語、原住民語學習夥伴群體。</w:t>
      </w:r>
    </w:p>
    <w:p w:rsidR="007B2632" w:rsidRPr="005976BA" w:rsidRDefault="007B2632" w:rsidP="007B2632">
      <w:pPr>
        <w:spacing w:beforeLines="50" w:before="180"/>
        <w:ind w:left="283" w:hangingChars="101" w:hanging="283"/>
        <w:rPr>
          <w:color w:val="000000"/>
          <w:szCs w:val="28"/>
        </w:rPr>
      </w:pPr>
      <w:r w:rsidRPr="005976BA">
        <w:rPr>
          <w:rFonts w:hint="eastAsia"/>
          <w:color w:val="000000"/>
          <w:szCs w:val="28"/>
        </w:rPr>
        <w:t>七、實施方式</w:t>
      </w:r>
      <w:r w:rsidRPr="005976BA">
        <w:rPr>
          <w:rFonts w:hint="eastAsia"/>
          <w:color w:val="000000"/>
          <w:szCs w:val="28"/>
        </w:rPr>
        <w:br/>
        <w:t xml:space="preserve">    本計畫所稱之「臺灣母語」，係指學校所在社區民眾日常使用之閩南語、客家語、原住民族語言等臺灣本土母語。推動方式包括：課程規劃、教學實施、課</w:t>
      </w:r>
      <w:r w:rsidRPr="005976BA">
        <w:rPr>
          <w:rFonts w:hint="eastAsia"/>
          <w:color w:val="000000"/>
          <w:szCs w:val="28"/>
        </w:rPr>
        <w:lastRenderedPageBreak/>
        <w:t>間活動、情境布置、創作發表或研究等之深度運用，於教師教學、親師生溝通、同儕互動時，儘可能使用當地多數居民所屬之臺灣母語，並應儘量兼顧地區少數族群較常使用之日常語言。活動內容以生活化、趣味化、統整化為原則，形式、理念、結構、活動方法，都能隨活動之特性而轉變，讓「教」與「學」雙向同時進行學習。活動方式在於增進幼兒於日常生活中運用母語的機會，在活動過程中強調「生活接觸、活動參與」，以深化幼兒學習效果。其實施可分為：</w:t>
      </w:r>
      <w:r w:rsidRPr="005976BA">
        <w:rPr>
          <w:color w:val="000000"/>
          <w:szCs w:val="28"/>
        </w:rPr>
        <w:br/>
      </w:r>
      <w:r w:rsidRPr="005976BA">
        <w:rPr>
          <w:rFonts w:hint="eastAsia"/>
          <w:color w:val="000000"/>
          <w:szCs w:val="28"/>
        </w:rPr>
        <w:t>(一) 教學方面</w:t>
      </w:r>
    </w:p>
    <w:p w:rsidR="007B2632" w:rsidRPr="005976BA" w:rsidRDefault="007B2632" w:rsidP="005976BA">
      <w:pPr>
        <w:spacing w:beforeLines="50" w:before="180"/>
        <w:ind w:left="283" w:hangingChars="101" w:hanging="283"/>
        <w:rPr>
          <w:color w:val="000000"/>
          <w:szCs w:val="28"/>
        </w:rPr>
      </w:pPr>
      <w:r w:rsidRPr="005976BA">
        <w:rPr>
          <w:rFonts w:hint="eastAsia"/>
          <w:color w:val="000000"/>
          <w:szCs w:val="28"/>
        </w:rPr>
        <w:t xml:space="preserve">    1. 配合教學主題將「本土語言」之推動融入於教學活動中。</w:t>
      </w:r>
    </w:p>
    <w:p w:rsidR="007B2632" w:rsidRPr="005976BA" w:rsidRDefault="007B2632" w:rsidP="005976BA">
      <w:pPr>
        <w:spacing w:beforeLines="50" w:before="180"/>
        <w:ind w:left="283" w:hangingChars="101" w:hanging="283"/>
        <w:rPr>
          <w:color w:val="000000"/>
          <w:szCs w:val="28"/>
        </w:rPr>
      </w:pPr>
      <w:r w:rsidRPr="005976BA">
        <w:rPr>
          <w:rFonts w:hint="eastAsia"/>
          <w:color w:val="000000"/>
          <w:szCs w:val="28"/>
        </w:rPr>
        <w:t xml:space="preserve">    2. 安排於每週週一由本土語言教師入園進行相關教學活動。</w:t>
      </w:r>
    </w:p>
    <w:p w:rsidR="007B2632" w:rsidRPr="005976BA" w:rsidRDefault="007B2632" w:rsidP="005976BA">
      <w:pPr>
        <w:spacing w:beforeLines="50" w:before="180"/>
        <w:ind w:left="283" w:hangingChars="101" w:hanging="283"/>
        <w:rPr>
          <w:color w:val="000000"/>
          <w:szCs w:val="28"/>
        </w:rPr>
      </w:pPr>
      <w:r w:rsidRPr="005976BA">
        <w:rPr>
          <w:rFonts w:hint="eastAsia"/>
          <w:color w:val="000000"/>
          <w:szCs w:val="28"/>
        </w:rPr>
        <w:t xml:space="preserve">    3. 利用平日晨光活動時間，安排幼兒唸歌謠或俗諺教學。</w:t>
      </w:r>
    </w:p>
    <w:p w:rsidR="007B2632" w:rsidRPr="005976BA" w:rsidRDefault="007B2632" w:rsidP="005976BA">
      <w:pPr>
        <w:spacing w:beforeLines="50" w:before="180"/>
        <w:ind w:left="283" w:hangingChars="101" w:hanging="283"/>
        <w:rPr>
          <w:color w:val="000000"/>
          <w:szCs w:val="28"/>
        </w:rPr>
      </w:pPr>
      <w:r w:rsidRPr="005976BA">
        <w:rPr>
          <w:rFonts w:hint="eastAsia"/>
          <w:color w:val="000000"/>
          <w:szCs w:val="28"/>
        </w:rPr>
        <w:t xml:space="preserve">    4. 規劃實施「本土語言」之綜合活動，如：手指謠、遊戲歌曲、故事扮演、韻律活動、兒歌念唱、音樂活動……等等。</w:t>
      </w:r>
    </w:p>
    <w:p w:rsidR="007B2632" w:rsidRPr="005976BA" w:rsidRDefault="007B2632" w:rsidP="007B2632">
      <w:pPr>
        <w:spacing w:beforeLines="50" w:before="180"/>
        <w:ind w:left="283" w:hangingChars="101" w:hanging="283"/>
        <w:rPr>
          <w:color w:val="000000"/>
          <w:szCs w:val="28"/>
        </w:rPr>
      </w:pPr>
      <w:r w:rsidRPr="005976BA">
        <w:rPr>
          <w:rFonts w:hint="eastAsia"/>
          <w:color w:val="000000"/>
          <w:szCs w:val="28"/>
        </w:rPr>
        <w:t xml:space="preserve">  (二) 家長參與</w:t>
      </w:r>
      <w:r w:rsidR="00401561">
        <w:rPr>
          <w:rFonts w:hint="eastAsia"/>
          <w:color w:val="000000"/>
          <w:szCs w:val="28"/>
        </w:rPr>
        <w:t>：</w:t>
      </w:r>
      <w:r w:rsidRPr="005976BA">
        <w:rPr>
          <w:rFonts w:hint="eastAsia"/>
          <w:color w:val="000000"/>
          <w:szCs w:val="28"/>
        </w:rPr>
        <w:t>邀請志工爸媽入園參與本土語言相關活動。</w:t>
      </w:r>
    </w:p>
    <w:p w:rsidR="007B2632" w:rsidRPr="005976BA" w:rsidRDefault="007B2632" w:rsidP="007B2632">
      <w:pPr>
        <w:spacing w:beforeLines="50" w:before="180"/>
        <w:ind w:left="283" w:hangingChars="101" w:hanging="283"/>
        <w:rPr>
          <w:color w:val="000000"/>
          <w:szCs w:val="28"/>
        </w:rPr>
      </w:pPr>
      <w:r w:rsidRPr="005976BA">
        <w:rPr>
          <w:rFonts w:hint="eastAsia"/>
          <w:color w:val="000000"/>
          <w:szCs w:val="28"/>
        </w:rPr>
        <w:t xml:space="preserve">  (三) 社會資源</w:t>
      </w:r>
      <w:r w:rsidR="00401561">
        <w:rPr>
          <w:rFonts w:hint="eastAsia"/>
          <w:color w:val="000000"/>
          <w:szCs w:val="28"/>
        </w:rPr>
        <w:t>：</w:t>
      </w:r>
      <w:r w:rsidRPr="005976BA">
        <w:rPr>
          <w:rFonts w:hint="eastAsia"/>
          <w:color w:val="000000"/>
          <w:szCs w:val="28"/>
        </w:rPr>
        <w:t>不定期邀請具「本土語言」專長之社會人士入園傳承與指導。</w:t>
      </w:r>
    </w:p>
    <w:p w:rsidR="007B2632" w:rsidRPr="005976BA" w:rsidRDefault="007B2632" w:rsidP="007B2632">
      <w:pPr>
        <w:spacing w:beforeLines="50" w:before="180"/>
        <w:ind w:left="283" w:hangingChars="101" w:hanging="283"/>
        <w:rPr>
          <w:color w:val="000000"/>
          <w:szCs w:val="28"/>
        </w:rPr>
      </w:pPr>
      <w:r w:rsidRPr="005976BA">
        <w:rPr>
          <w:rFonts w:hint="eastAsia"/>
          <w:color w:val="000000"/>
          <w:szCs w:val="28"/>
        </w:rPr>
        <w:t xml:space="preserve">  (四) 獎勵</w:t>
      </w:r>
    </w:p>
    <w:p w:rsidR="007B2632" w:rsidRPr="005976BA" w:rsidRDefault="007B2632" w:rsidP="007B2632">
      <w:pPr>
        <w:spacing w:beforeLines="50" w:before="180"/>
        <w:ind w:left="283" w:hangingChars="101" w:hanging="283"/>
        <w:rPr>
          <w:color w:val="000000"/>
          <w:szCs w:val="28"/>
        </w:rPr>
      </w:pPr>
      <w:r w:rsidRPr="005976BA">
        <w:rPr>
          <w:rFonts w:hint="eastAsia"/>
          <w:color w:val="000000"/>
          <w:szCs w:val="28"/>
        </w:rPr>
        <w:t xml:space="preserve">    1. 公開獎勵表現良好之幼兒，頒發獎狀及小禮物。</w:t>
      </w:r>
    </w:p>
    <w:p w:rsidR="007B2632" w:rsidRDefault="007B2632" w:rsidP="007B2632">
      <w:pPr>
        <w:spacing w:beforeLines="50" w:before="180"/>
        <w:ind w:left="283" w:hangingChars="101" w:hanging="283"/>
        <w:rPr>
          <w:color w:val="000000"/>
          <w:szCs w:val="28"/>
        </w:rPr>
      </w:pPr>
      <w:r w:rsidRPr="005976BA">
        <w:rPr>
          <w:rFonts w:hint="eastAsia"/>
          <w:color w:val="000000"/>
          <w:szCs w:val="28"/>
        </w:rPr>
        <w:t xml:space="preserve">    2. 鼓勵園內教師參加「本土語言」相關語言研習活動。</w:t>
      </w:r>
    </w:p>
    <w:p w:rsidR="00401561" w:rsidRPr="005976BA" w:rsidRDefault="00401561" w:rsidP="007B2632">
      <w:pPr>
        <w:spacing w:beforeLines="50" w:before="180"/>
        <w:ind w:left="283" w:hangingChars="101" w:hanging="283"/>
        <w:rPr>
          <w:color w:val="000000"/>
          <w:szCs w:val="28"/>
        </w:rPr>
      </w:pPr>
    </w:p>
    <w:p w:rsidR="006A4DF4" w:rsidRPr="005976BA" w:rsidRDefault="006A4DF4" w:rsidP="006A4DF4">
      <w:pPr>
        <w:numPr>
          <w:ilvl w:val="0"/>
          <w:numId w:val="31"/>
        </w:numPr>
        <w:snapToGrid w:val="0"/>
        <w:spacing w:line="440" w:lineRule="exact"/>
        <w:ind w:left="482" w:hanging="482"/>
        <w:rPr>
          <w:szCs w:val="28"/>
        </w:rPr>
      </w:pPr>
      <w:r w:rsidRPr="005976BA">
        <w:rPr>
          <w:rFonts w:hint="eastAsia"/>
          <w:szCs w:val="28"/>
        </w:rPr>
        <w:lastRenderedPageBreak/>
        <w:t>預期成效</w:t>
      </w:r>
    </w:p>
    <w:p w:rsidR="007B2632" w:rsidRPr="005976BA" w:rsidRDefault="007B2632" w:rsidP="007B2632">
      <w:pPr>
        <w:numPr>
          <w:ilvl w:val="0"/>
          <w:numId w:val="46"/>
        </w:numPr>
        <w:rPr>
          <w:color w:val="000000"/>
          <w:szCs w:val="28"/>
        </w:rPr>
      </w:pPr>
      <w:r w:rsidRPr="005976BA">
        <w:rPr>
          <w:rFonts w:hint="eastAsia"/>
          <w:color w:val="000000"/>
          <w:szCs w:val="28"/>
        </w:rPr>
        <w:t>落實母語學習生活化，透過臺灣母語日活動之推廣，期能使幼兒除在正式課程接觸母語學習外，也能將母語之學習融入幼兒園日常生活及活動中。</w:t>
      </w:r>
    </w:p>
    <w:p w:rsidR="007B2632" w:rsidRPr="005976BA" w:rsidRDefault="007B2632" w:rsidP="007B2632">
      <w:pPr>
        <w:numPr>
          <w:ilvl w:val="0"/>
          <w:numId w:val="46"/>
        </w:numPr>
        <w:rPr>
          <w:color w:val="000000"/>
          <w:szCs w:val="28"/>
        </w:rPr>
      </w:pPr>
      <w:r w:rsidRPr="005976BA">
        <w:rPr>
          <w:rFonts w:hint="eastAsia"/>
          <w:color w:val="000000"/>
          <w:szCs w:val="28"/>
        </w:rPr>
        <w:t>透過臺灣母語日，讓幼兒體認母語之美，鼓勵孩子多說、多聽，逐漸引導孩子主動說母語。</w:t>
      </w:r>
    </w:p>
    <w:p w:rsidR="007B2632" w:rsidRPr="005976BA" w:rsidRDefault="007B2632" w:rsidP="007B2632">
      <w:pPr>
        <w:numPr>
          <w:ilvl w:val="0"/>
          <w:numId w:val="46"/>
        </w:numPr>
        <w:rPr>
          <w:color w:val="000000"/>
          <w:szCs w:val="28"/>
        </w:rPr>
      </w:pPr>
      <w:r w:rsidRPr="005976BA">
        <w:rPr>
          <w:rFonts w:hint="eastAsia"/>
          <w:color w:val="000000"/>
          <w:szCs w:val="28"/>
        </w:rPr>
        <w:t>藉由學習環境、多樣式教學活動，讓幼兒能熟悉母語的特色及本土文化的內涵。</w:t>
      </w:r>
    </w:p>
    <w:p w:rsidR="006A4DF4" w:rsidRPr="005976BA" w:rsidRDefault="006A4DF4" w:rsidP="006A4DF4">
      <w:pPr>
        <w:numPr>
          <w:ilvl w:val="0"/>
          <w:numId w:val="31"/>
        </w:numPr>
        <w:snapToGrid w:val="0"/>
        <w:spacing w:line="440" w:lineRule="exact"/>
        <w:ind w:left="709" w:hanging="709"/>
        <w:rPr>
          <w:szCs w:val="28"/>
        </w:rPr>
      </w:pPr>
      <w:r w:rsidRPr="005976BA">
        <w:rPr>
          <w:rFonts w:hint="eastAsia"/>
          <w:szCs w:val="28"/>
        </w:rPr>
        <w:t>經費需求（※申請</w:t>
      </w:r>
      <w:r w:rsidRPr="005976BA">
        <w:rPr>
          <w:szCs w:val="28"/>
        </w:rPr>
        <w:t>購置</w:t>
      </w:r>
      <w:r w:rsidRPr="005976BA">
        <w:rPr>
          <w:rFonts w:hint="eastAsia"/>
          <w:szCs w:val="28"/>
        </w:rPr>
        <w:t>或自編本土語言參考教材請檢附教材明細）</w:t>
      </w: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966"/>
        <w:gridCol w:w="854"/>
        <w:gridCol w:w="850"/>
        <w:gridCol w:w="916"/>
        <w:gridCol w:w="916"/>
        <w:gridCol w:w="682"/>
      </w:tblGrid>
      <w:tr w:rsidR="006A4DF4" w:rsidRPr="009532B1" w:rsidTr="00401561">
        <w:trPr>
          <w:trHeight w:val="406"/>
        </w:trPr>
        <w:tc>
          <w:tcPr>
            <w:tcW w:w="8893" w:type="dxa"/>
            <w:gridSpan w:val="7"/>
            <w:shd w:val="clear" w:color="auto" w:fill="auto"/>
          </w:tcPr>
          <w:p w:rsidR="006A4DF4" w:rsidRPr="009532B1" w:rsidRDefault="006A4DF4" w:rsidP="006E6F51">
            <w:pPr>
              <w:spacing w:line="440" w:lineRule="exact"/>
              <w:jc w:val="center"/>
              <w:rPr>
                <w:b/>
                <w:szCs w:val="28"/>
                <w:bdr w:val="single" w:sz="4" w:space="0" w:color="auto"/>
              </w:rPr>
            </w:pPr>
            <w:r w:rsidRPr="009532B1">
              <w:rPr>
                <w:rFonts w:hint="eastAsia"/>
                <w:b/>
                <w:szCs w:val="28"/>
              </w:rPr>
              <w:t>經費概算表</w:t>
            </w:r>
          </w:p>
        </w:tc>
      </w:tr>
      <w:tr w:rsidR="006A4DF4" w:rsidRPr="009532B1" w:rsidTr="00401561">
        <w:trPr>
          <w:trHeight w:val="406"/>
        </w:trPr>
        <w:tc>
          <w:tcPr>
            <w:tcW w:w="709"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項次</w:t>
            </w:r>
          </w:p>
        </w:tc>
        <w:tc>
          <w:tcPr>
            <w:tcW w:w="3966"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項目</w:t>
            </w:r>
          </w:p>
        </w:tc>
        <w:tc>
          <w:tcPr>
            <w:tcW w:w="854"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單位</w:t>
            </w:r>
          </w:p>
        </w:tc>
        <w:tc>
          <w:tcPr>
            <w:tcW w:w="850"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數量</w:t>
            </w:r>
          </w:p>
        </w:tc>
        <w:tc>
          <w:tcPr>
            <w:tcW w:w="916"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單價</w:t>
            </w:r>
          </w:p>
        </w:tc>
        <w:tc>
          <w:tcPr>
            <w:tcW w:w="916" w:type="dxa"/>
            <w:shd w:val="clear" w:color="auto" w:fill="auto"/>
            <w:vAlign w:val="center"/>
          </w:tcPr>
          <w:p w:rsidR="006A4DF4" w:rsidRPr="009532B1" w:rsidRDefault="006A4DF4" w:rsidP="00B00BCA">
            <w:pPr>
              <w:spacing w:line="440" w:lineRule="exact"/>
              <w:jc w:val="center"/>
              <w:rPr>
                <w:szCs w:val="28"/>
              </w:rPr>
            </w:pPr>
            <w:r w:rsidRPr="009532B1">
              <w:rPr>
                <w:rFonts w:hint="eastAsia"/>
                <w:szCs w:val="28"/>
              </w:rPr>
              <w:t>複價</w:t>
            </w:r>
          </w:p>
        </w:tc>
        <w:tc>
          <w:tcPr>
            <w:tcW w:w="682" w:type="dxa"/>
            <w:shd w:val="clear" w:color="auto" w:fill="auto"/>
          </w:tcPr>
          <w:p w:rsidR="006A4DF4" w:rsidRPr="009532B1" w:rsidRDefault="006A4DF4" w:rsidP="006E6F51">
            <w:pPr>
              <w:spacing w:line="440" w:lineRule="exact"/>
              <w:jc w:val="center"/>
              <w:rPr>
                <w:szCs w:val="28"/>
              </w:rPr>
            </w:pPr>
            <w:r w:rsidRPr="009532B1">
              <w:rPr>
                <w:rFonts w:hint="eastAsia"/>
                <w:szCs w:val="28"/>
              </w:rPr>
              <w:t>備註</w:t>
            </w: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sidRPr="009532B1">
              <w:rPr>
                <w:rFonts w:hint="eastAsia"/>
                <w:szCs w:val="28"/>
              </w:rPr>
              <w:t>1</w:t>
            </w:r>
          </w:p>
        </w:tc>
        <w:tc>
          <w:tcPr>
            <w:tcW w:w="3966" w:type="dxa"/>
            <w:shd w:val="clear" w:color="auto" w:fill="auto"/>
          </w:tcPr>
          <w:p w:rsidR="009532B1" w:rsidRPr="009532B1" w:rsidRDefault="009532B1" w:rsidP="00E72508">
            <w:pPr>
              <w:widowControl/>
              <w:shd w:val="clear" w:color="auto" w:fill="FFFFFF"/>
              <w:outlineLvl w:val="0"/>
              <w:rPr>
                <w:rFonts w:cs="Arial"/>
                <w:b/>
                <w:bCs/>
                <w:snapToGrid/>
                <w:color w:val="333333"/>
                <w:kern w:val="36"/>
                <w:sz w:val="24"/>
              </w:rPr>
            </w:pPr>
            <w:r w:rsidRPr="009B5AF9">
              <w:rPr>
                <w:rFonts w:cs="Arial"/>
                <w:b/>
                <w:bCs/>
                <w:snapToGrid/>
                <w:color w:val="333333"/>
                <w:kern w:val="36"/>
                <w:sz w:val="24"/>
              </w:rPr>
              <w:t>囡仔歌：大家來唱點仔膠</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450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450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2</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逗陣來唱囡仔歌I：台灣歌謠動物篇</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3</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 xml:space="preserve">逗陣來唱囡仔歌 </w:t>
            </w:r>
            <w:r w:rsidRPr="009532B1">
              <w:rPr>
                <w:rFonts w:ascii="標楷體" w:eastAsia="標楷體" w:hAnsi="標楷體" w:cs="細明體" w:hint="eastAsia"/>
                <w:color w:val="333333"/>
                <w:sz w:val="24"/>
                <w:szCs w:val="24"/>
              </w:rPr>
              <w:t>Ⅱ</w:t>
            </w:r>
            <w:r w:rsidRPr="009532B1">
              <w:rPr>
                <w:rFonts w:ascii="標楷體" w:eastAsia="標楷體" w:hAnsi="標楷體" w:cs="Arial"/>
                <w:color w:val="333333"/>
                <w:sz w:val="24"/>
                <w:szCs w:val="24"/>
              </w:rPr>
              <w:t xml:space="preserve"> 台灣民俗節慶篇(附教唱版CD及樂譜)</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4</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逗陣來唱囡仔歌</w:t>
            </w:r>
            <w:r w:rsidRPr="009532B1">
              <w:rPr>
                <w:rFonts w:ascii="標楷體" w:eastAsia="標楷體" w:hAnsi="標楷體" w:cs="細明體" w:hint="eastAsia"/>
                <w:color w:val="333333"/>
                <w:sz w:val="24"/>
                <w:szCs w:val="24"/>
              </w:rPr>
              <w:t>Ⅲ</w:t>
            </w:r>
            <w:r w:rsidRPr="009532B1">
              <w:rPr>
                <w:rFonts w:ascii="標楷體" w:eastAsia="標楷體" w:hAnsi="標楷體" w:cs="Arial"/>
                <w:color w:val="333333"/>
                <w:sz w:val="24"/>
                <w:szCs w:val="24"/>
              </w:rPr>
              <w:t>：台灣童玩篇</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5</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逗陣來唱囝仔歌IV：台灣植物篇</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350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6</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台語傳統兒歌集：紅田嬰+火金姑+點仔膠(3本精裝圖畫書+3片歌謠CD)</w:t>
            </w:r>
          </w:p>
        </w:tc>
        <w:tc>
          <w:tcPr>
            <w:tcW w:w="854" w:type="dxa"/>
            <w:shd w:val="clear" w:color="auto" w:fill="auto"/>
          </w:tcPr>
          <w:p w:rsidR="009532B1" w:rsidRPr="009532B1" w:rsidRDefault="009532B1" w:rsidP="006E6F51">
            <w:pPr>
              <w:spacing w:line="440" w:lineRule="exact"/>
              <w:rPr>
                <w:szCs w:val="28"/>
              </w:rPr>
            </w:pPr>
            <w:r>
              <w:rPr>
                <w:rFonts w:hint="eastAsia"/>
                <w:szCs w:val="28"/>
              </w:rPr>
              <w:t>套</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960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960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7</w:t>
            </w:r>
          </w:p>
        </w:tc>
        <w:tc>
          <w:tcPr>
            <w:tcW w:w="3966" w:type="dxa"/>
            <w:shd w:val="clear" w:color="auto" w:fill="auto"/>
          </w:tcPr>
          <w:p w:rsidR="009532B1" w:rsidRPr="009532B1" w:rsidRDefault="009532B1" w:rsidP="00E72508">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台語囝仔歌 月光夜市過新年(附MP3光碟)</w:t>
            </w:r>
          </w:p>
        </w:tc>
        <w:tc>
          <w:tcPr>
            <w:tcW w:w="854" w:type="dxa"/>
            <w:shd w:val="clear" w:color="auto" w:fill="auto"/>
          </w:tcPr>
          <w:p w:rsidR="009532B1" w:rsidRPr="009532B1" w:rsidRDefault="009532B1" w:rsidP="006E6F51">
            <w:pPr>
              <w:spacing w:line="440" w:lineRule="exact"/>
              <w:rPr>
                <w:szCs w:val="28"/>
              </w:rPr>
            </w:pPr>
            <w:r>
              <w:rPr>
                <w:rFonts w:hint="eastAsia"/>
                <w:szCs w:val="28"/>
              </w:rPr>
              <w:t>本</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280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280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8</w:t>
            </w:r>
          </w:p>
        </w:tc>
        <w:tc>
          <w:tcPr>
            <w:tcW w:w="3966" w:type="dxa"/>
            <w:shd w:val="clear" w:color="auto" w:fill="auto"/>
          </w:tcPr>
          <w:p w:rsidR="009532B1" w:rsidRPr="009532B1" w:rsidRDefault="009532B1" w:rsidP="00EC4C71">
            <w:pPr>
              <w:pStyle w:val="1"/>
              <w:shd w:val="clear" w:color="auto" w:fill="FFFFFF"/>
              <w:spacing w:before="0" w:beforeAutospacing="0" w:after="0" w:afterAutospacing="0"/>
              <w:rPr>
                <w:rFonts w:ascii="標楷體" w:eastAsia="標楷體" w:hAnsi="標楷體" w:cs="Arial"/>
                <w:color w:val="333333"/>
                <w:sz w:val="24"/>
                <w:szCs w:val="24"/>
              </w:rPr>
            </w:pPr>
            <w:r w:rsidRPr="009532B1">
              <w:rPr>
                <w:rFonts w:ascii="標楷體" w:eastAsia="標楷體" w:hAnsi="標楷體" w:cs="Arial"/>
                <w:color w:val="333333"/>
                <w:sz w:val="24"/>
                <w:szCs w:val="24"/>
              </w:rPr>
              <w:t>來唱囡仔歌 ( 春天佇陀位 + 拍鑼兼摃鼓 + 2本全方位閩南語學習手冊 + 2張超值伴奏CD )</w:t>
            </w:r>
          </w:p>
        </w:tc>
        <w:tc>
          <w:tcPr>
            <w:tcW w:w="854" w:type="dxa"/>
            <w:shd w:val="clear" w:color="auto" w:fill="auto"/>
          </w:tcPr>
          <w:p w:rsidR="009532B1" w:rsidRPr="009532B1" w:rsidRDefault="009532B1" w:rsidP="006E6F51">
            <w:pPr>
              <w:spacing w:line="440" w:lineRule="exact"/>
              <w:rPr>
                <w:szCs w:val="28"/>
              </w:rPr>
            </w:pPr>
            <w:r>
              <w:rPr>
                <w:rFonts w:hint="eastAsia"/>
                <w:szCs w:val="28"/>
              </w:rPr>
              <w:t>套</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1</w:t>
            </w:r>
            <w:r>
              <w:rPr>
                <w:rFonts w:hint="eastAsia"/>
                <w:szCs w:val="28"/>
              </w:rPr>
              <w:t>,</w:t>
            </w:r>
            <w:r w:rsidRPr="009532B1">
              <w:rPr>
                <w:rFonts w:hint="eastAsia"/>
                <w:szCs w:val="28"/>
              </w:rPr>
              <w:t>200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1</w:t>
            </w:r>
            <w:r>
              <w:rPr>
                <w:rFonts w:hint="eastAsia"/>
                <w:szCs w:val="28"/>
              </w:rPr>
              <w:t>,</w:t>
            </w:r>
            <w:r w:rsidRPr="009532B1">
              <w:rPr>
                <w:rFonts w:hint="eastAsia"/>
                <w:szCs w:val="28"/>
              </w:rPr>
              <w:t>200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9</w:t>
            </w:r>
          </w:p>
        </w:tc>
        <w:tc>
          <w:tcPr>
            <w:tcW w:w="3966" w:type="dxa"/>
            <w:shd w:val="clear" w:color="auto" w:fill="auto"/>
          </w:tcPr>
          <w:p w:rsidR="009532B1" w:rsidRPr="009532B1" w:rsidRDefault="009532B1" w:rsidP="00C532FE">
            <w:pPr>
              <w:pStyle w:val="1"/>
              <w:shd w:val="clear" w:color="auto" w:fill="FFFFFF"/>
              <w:spacing w:before="0" w:beforeAutospacing="0" w:after="75" w:afterAutospacing="0" w:line="375" w:lineRule="atLeast"/>
              <w:rPr>
                <w:rFonts w:ascii="標楷體" w:eastAsia="標楷體" w:hAnsi="標楷體" w:cs="Arial"/>
                <w:color w:val="333333"/>
                <w:sz w:val="24"/>
                <w:szCs w:val="24"/>
              </w:rPr>
            </w:pPr>
            <w:r w:rsidRPr="009532B1">
              <w:rPr>
                <w:rFonts w:ascii="標楷體" w:eastAsia="標楷體" w:hAnsi="標楷體" w:cs="Arial"/>
                <w:color w:val="333333"/>
                <w:sz w:val="24"/>
                <w:szCs w:val="24"/>
              </w:rPr>
              <w:t>台語歡唱繪本 音樂電子書</w:t>
            </w:r>
          </w:p>
        </w:tc>
        <w:tc>
          <w:tcPr>
            <w:tcW w:w="854" w:type="dxa"/>
            <w:shd w:val="clear" w:color="auto" w:fill="auto"/>
          </w:tcPr>
          <w:p w:rsidR="009532B1" w:rsidRPr="009532B1" w:rsidRDefault="009532B1" w:rsidP="006E6F51">
            <w:pPr>
              <w:spacing w:line="440" w:lineRule="exact"/>
              <w:rPr>
                <w:szCs w:val="28"/>
              </w:rPr>
            </w:pPr>
            <w:r>
              <w:rPr>
                <w:rFonts w:hint="eastAsia"/>
                <w:szCs w:val="28"/>
              </w:rPr>
              <w:t>套</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520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520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10</w:t>
            </w:r>
          </w:p>
        </w:tc>
        <w:tc>
          <w:tcPr>
            <w:tcW w:w="3966" w:type="dxa"/>
            <w:shd w:val="clear" w:color="auto" w:fill="auto"/>
          </w:tcPr>
          <w:p w:rsidR="009532B1" w:rsidRPr="009532B1" w:rsidRDefault="009532B1" w:rsidP="00C532FE">
            <w:pPr>
              <w:pStyle w:val="1"/>
              <w:shd w:val="clear" w:color="auto" w:fill="FFFFFF"/>
              <w:spacing w:before="0" w:beforeAutospacing="0" w:after="75" w:afterAutospacing="0" w:line="375" w:lineRule="atLeast"/>
              <w:rPr>
                <w:rFonts w:ascii="標楷體" w:eastAsia="標楷體" w:hAnsi="標楷體" w:cs="Arial"/>
                <w:color w:val="333333"/>
                <w:sz w:val="24"/>
                <w:szCs w:val="24"/>
              </w:rPr>
            </w:pPr>
            <w:r w:rsidRPr="009532B1">
              <w:rPr>
                <w:rFonts w:ascii="標楷體" w:eastAsia="標楷體" w:hAnsi="標楷體" w:cs="Arial"/>
                <w:color w:val="333333"/>
                <w:sz w:val="24"/>
                <w:szCs w:val="24"/>
              </w:rPr>
              <w:t>手提CD/MP3/USB/SD收錄音機</w:t>
            </w:r>
          </w:p>
        </w:tc>
        <w:tc>
          <w:tcPr>
            <w:tcW w:w="854" w:type="dxa"/>
            <w:shd w:val="clear" w:color="auto" w:fill="auto"/>
          </w:tcPr>
          <w:p w:rsidR="009532B1" w:rsidRPr="009532B1" w:rsidRDefault="009532B1" w:rsidP="006E6F51">
            <w:pPr>
              <w:spacing w:line="440" w:lineRule="exact"/>
              <w:rPr>
                <w:szCs w:val="28"/>
              </w:rPr>
            </w:pPr>
            <w:r>
              <w:rPr>
                <w:rFonts w:hint="eastAsia"/>
                <w:szCs w:val="28"/>
              </w:rPr>
              <w:t>臺</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2</w:t>
            </w:r>
            <w:r>
              <w:rPr>
                <w:rFonts w:hint="eastAsia"/>
                <w:szCs w:val="28"/>
              </w:rPr>
              <w:t>,</w:t>
            </w:r>
            <w:r w:rsidRPr="009532B1">
              <w:rPr>
                <w:rFonts w:hint="eastAsia"/>
                <w:szCs w:val="28"/>
              </w:rPr>
              <w:t>500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2</w:t>
            </w:r>
            <w:r>
              <w:rPr>
                <w:rFonts w:hint="eastAsia"/>
                <w:szCs w:val="28"/>
              </w:rPr>
              <w:t>,</w:t>
            </w:r>
            <w:r w:rsidRPr="009532B1">
              <w:rPr>
                <w:rFonts w:hint="eastAsia"/>
                <w:szCs w:val="28"/>
              </w:rPr>
              <w:t>500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406"/>
        </w:trPr>
        <w:tc>
          <w:tcPr>
            <w:tcW w:w="709" w:type="dxa"/>
            <w:shd w:val="clear" w:color="auto" w:fill="auto"/>
            <w:vAlign w:val="center"/>
          </w:tcPr>
          <w:p w:rsidR="009532B1" w:rsidRPr="009532B1" w:rsidRDefault="009532B1" w:rsidP="00B00BCA">
            <w:pPr>
              <w:spacing w:line="440" w:lineRule="exact"/>
              <w:jc w:val="center"/>
              <w:rPr>
                <w:szCs w:val="28"/>
              </w:rPr>
            </w:pPr>
            <w:r>
              <w:rPr>
                <w:rFonts w:hint="eastAsia"/>
                <w:szCs w:val="28"/>
              </w:rPr>
              <w:t>11</w:t>
            </w:r>
          </w:p>
        </w:tc>
        <w:tc>
          <w:tcPr>
            <w:tcW w:w="3966" w:type="dxa"/>
            <w:shd w:val="clear" w:color="auto" w:fill="auto"/>
          </w:tcPr>
          <w:p w:rsidR="009532B1" w:rsidRPr="009532B1" w:rsidRDefault="001D4A6F" w:rsidP="00C532FE">
            <w:pPr>
              <w:rPr>
                <w:sz w:val="24"/>
              </w:rPr>
            </w:pPr>
            <w:hyperlink r:id="rId8" w:history="1">
              <w:r w:rsidR="009532B1" w:rsidRPr="009532B1">
                <w:rPr>
                  <w:rStyle w:val="ad"/>
                  <w:color w:val="auto"/>
                  <w:sz w:val="24"/>
                  <w:u w:val="none"/>
                </w:rPr>
                <w:t>攜帶型數位錄音機 </w:t>
              </w:r>
            </w:hyperlink>
            <w:r w:rsidR="009532B1" w:rsidRPr="009532B1">
              <w:rPr>
                <w:sz w:val="24"/>
              </w:rPr>
              <w:t xml:space="preserve"> </w:t>
            </w:r>
          </w:p>
        </w:tc>
        <w:tc>
          <w:tcPr>
            <w:tcW w:w="854" w:type="dxa"/>
            <w:shd w:val="clear" w:color="auto" w:fill="auto"/>
          </w:tcPr>
          <w:p w:rsidR="009532B1" w:rsidRPr="009532B1" w:rsidRDefault="009532B1" w:rsidP="006E6F51">
            <w:pPr>
              <w:spacing w:line="440" w:lineRule="exact"/>
              <w:rPr>
                <w:szCs w:val="28"/>
              </w:rPr>
            </w:pPr>
            <w:r>
              <w:rPr>
                <w:rFonts w:hint="eastAsia"/>
                <w:szCs w:val="28"/>
              </w:rPr>
              <w:t>臺</w:t>
            </w:r>
          </w:p>
        </w:tc>
        <w:tc>
          <w:tcPr>
            <w:tcW w:w="850" w:type="dxa"/>
            <w:shd w:val="clear" w:color="auto" w:fill="auto"/>
          </w:tcPr>
          <w:p w:rsidR="009532B1" w:rsidRPr="009532B1" w:rsidRDefault="009532B1" w:rsidP="006E6F51">
            <w:pPr>
              <w:spacing w:line="440" w:lineRule="exact"/>
              <w:rPr>
                <w:szCs w:val="28"/>
              </w:rPr>
            </w:pPr>
            <w:r>
              <w:rPr>
                <w:rFonts w:hint="eastAsia"/>
                <w:szCs w:val="28"/>
              </w:rPr>
              <w:t>1</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w:t>
            </w:r>
            <w:r>
              <w:rPr>
                <w:rFonts w:hint="eastAsia"/>
                <w:szCs w:val="28"/>
              </w:rPr>
              <w:t>,</w:t>
            </w:r>
            <w:r w:rsidRPr="009532B1">
              <w:rPr>
                <w:rFonts w:hint="eastAsia"/>
                <w:szCs w:val="28"/>
              </w:rPr>
              <w:t>000</w:t>
            </w:r>
          </w:p>
        </w:tc>
        <w:tc>
          <w:tcPr>
            <w:tcW w:w="916" w:type="dxa"/>
            <w:shd w:val="clear" w:color="auto" w:fill="auto"/>
          </w:tcPr>
          <w:p w:rsidR="009532B1" w:rsidRPr="009532B1" w:rsidRDefault="009532B1" w:rsidP="009532B1">
            <w:pPr>
              <w:spacing w:line="440" w:lineRule="exact"/>
              <w:jc w:val="right"/>
              <w:rPr>
                <w:szCs w:val="28"/>
              </w:rPr>
            </w:pPr>
            <w:r w:rsidRPr="009532B1">
              <w:rPr>
                <w:rFonts w:hint="eastAsia"/>
                <w:szCs w:val="28"/>
              </w:rPr>
              <w:t>3</w:t>
            </w:r>
            <w:r>
              <w:rPr>
                <w:rFonts w:hint="eastAsia"/>
                <w:szCs w:val="28"/>
              </w:rPr>
              <w:t>,</w:t>
            </w:r>
            <w:r w:rsidRPr="009532B1">
              <w:rPr>
                <w:rFonts w:hint="eastAsia"/>
                <w:szCs w:val="28"/>
              </w:rPr>
              <w:t>000</w:t>
            </w:r>
          </w:p>
        </w:tc>
        <w:tc>
          <w:tcPr>
            <w:tcW w:w="682" w:type="dxa"/>
            <w:shd w:val="clear" w:color="auto" w:fill="auto"/>
          </w:tcPr>
          <w:p w:rsidR="009532B1" w:rsidRPr="009532B1" w:rsidRDefault="009532B1" w:rsidP="006E6F51">
            <w:pPr>
              <w:spacing w:line="440" w:lineRule="exact"/>
              <w:rPr>
                <w:szCs w:val="28"/>
              </w:rPr>
            </w:pPr>
          </w:p>
        </w:tc>
      </w:tr>
      <w:tr w:rsidR="009532B1" w:rsidRPr="009532B1" w:rsidTr="00401561">
        <w:trPr>
          <w:trHeight w:val="662"/>
        </w:trPr>
        <w:tc>
          <w:tcPr>
            <w:tcW w:w="6379" w:type="dxa"/>
            <w:gridSpan w:val="4"/>
            <w:shd w:val="clear" w:color="auto" w:fill="auto"/>
            <w:vAlign w:val="center"/>
          </w:tcPr>
          <w:p w:rsidR="009532B1" w:rsidRPr="009532B1" w:rsidRDefault="009532B1" w:rsidP="00B00BCA">
            <w:pPr>
              <w:spacing w:line="440" w:lineRule="exact"/>
              <w:jc w:val="center"/>
              <w:rPr>
                <w:b/>
                <w:szCs w:val="28"/>
              </w:rPr>
            </w:pPr>
            <w:r w:rsidRPr="009532B1">
              <w:rPr>
                <w:rFonts w:hint="eastAsia"/>
                <w:b/>
                <w:szCs w:val="28"/>
              </w:rPr>
              <w:t>合  計</w:t>
            </w:r>
          </w:p>
        </w:tc>
        <w:tc>
          <w:tcPr>
            <w:tcW w:w="1832" w:type="dxa"/>
            <w:gridSpan w:val="2"/>
            <w:shd w:val="clear" w:color="auto" w:fill="auto"/>
          </w:tcPr>
          <w:p w:rsidR="009532B1" w:rsidRPr="009532B1" w:rsidRDefault="00401561" w:rsidP="00401561">
            <w:pPr>
              <w:spacing w:line="440" w:lineRule="exact"/>
              <w:jc w:val="right"/>
              <w:rPr>
                <w:szCs w:val="28"/>
              </w:rPr>
            </w:pPr>
            <w:r>
              <w:rPr>
                <w:rFonts w:hint="eastAsia"/>
                <w:szCs w:val="28"/>
              </w:rPr>
              <w:t>10,310元</w:t>
            </w:r>
          </w:p>
        </w:tc>
        <w:tc>
          <w:tcPr>
            <w:tcW w:w="682" w:type="dxa"/>
            <w:shd w:val="clear" w:color="auto" w:fill="auto"/>
          </w:tcPr>
          <w:p w:rsidR="009532B1" w:rsidRPr="009532B1" w:rsidRDefault="009532B1" w:rsidP="00425426">
            <w:pPr>
              <w:spacing w:line="440" w:lineRule="exact"/>
              <w:rPr>
                <w:szCs w:val="28"/>
              </w:rPr>
            </w:pPr>
          </w:p>
        </w:tc>
      </w:tr>
    </w:tbl>
    <w:p w:rsidR="006A4DF4" w:rsidRPr="005976BA" w:rsidRDefault="006A4DF4" w:rsidP="006A4DF4">
      <w:pPr>
        <w:spacing w:line="440" w:lineRule="exact"/>
        <w:rPr>
          <w:szCs w:val="28"/>
        </w:rPr>
      </w:pPr>
      <w:r w:rsidRPr="005976BA">
        <w:rPr>
          <w:rFonts w:hint="eastAsia"/>
          <w:szCs w:val="28"/>
        </w:rPr>
        <w:t>承辦人</w:t>
      </w:r>
      <w:r w:rsidR="007B2632" w:rsidRPr="005976BA">
        <w:rPr>
          <w:rFonts w:hint="eastAsia"/>
          <w:szCs w:val="28"/>
        </w:rPr>
        <w:t>：</w:t>
      </w:r>
      <w:r w:rsidRPr="005976BA">
        <w:rPr>
          <w:rFonts w:hint="eastAsia"/>
          <w:szCs w:val="28"/>
        </w:rPr>
        <w:t xml:space="preserve">                主任</w:t>
      </w:r>
      <w:r w:rsidR="007B2632" w:rsidRPr="005976BA">
        <w:rPr>
          <w:rFonts w:hint="eastAsia"/>
          <w:szCs w:val="28"/>
        </w:rPr>
        <w:t>：</w:t>
      </w:r>
      <w:r w:rsidRPr="005976BA">
        <w:rPr>
          <w:rFonts w:hint="eastAsia"/>
          <w:szCs w:val="28"/>
        </w:rPr>
        <w:t xml:space="preserve">               校長/園長</w:t>
      </w:r>
      <w:r w:rsidR="007B2632" w:rsidRPr="005976BA">
        <w:rPr>
          <w:rFonts w:hint="eastAsia"/>
          <w:szCs w:val="28"/>
        </w:rPr>
        <w:t>：</w:t>
      </w:r>
    </w:p>
    <w:p w:rsidR="005C2F12" w:rsidRDefault="005C2F12" w:rsidP="00015388">
      <w:pPr>
        <w:snapToGrid w:val="0"/>
        <w:spacing w:line="440" w:lineRule="exact"/>
        <w:ind w:left="602" w:hangingChars="215" w:hanging="602"/>
        <w:rPr>
          <w:szCs w:val="28"/>
        </w:rPr>
      </w:pPr>
      <w:bookmarkStart w:id="1" w:name="_PictureBullets"/>
      <w:bookmarkEnd w:id="1"/>
    </w:p>
    <w:sectPr w:rsidR="005C2F12" w:rsidSect="00761E09">
      <w:footerReference w:type="even" r:id="rId9"/>
      <w:footerReference w:type="first" r:id="rId10"/>
      <w:pgSz w:w="11906" w:h="16838"/>
      <w:pgMar w:top="992" w:right="851" w:bottom="709" w:left="851" w:header="851" w:footer="992" w:gutter="0"/>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EC" w:rsidRDefault="00CD4DEC">
      <w:r>
        <w:separator/>
      </w:r>
    </w:p>
  </w:endnote>
  <w:endnote w:type="continuationSeparator" w:id="0">
    <w:p w:rsidR="00CD4DEC" w:rsidRDefault="00CD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DFKaiShu-SB-Estd-B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7C" w:rsidRDefault="0099637C" w:rsidP="003B5F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637C" w:rsidRDefault="0099637C" w:rsidP="003B5F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7C" w:rsidRDefault="0099637C" w:rsidP="003B312C">
    <w:pPr>
      <w:pStyle w:val="a6"/>
      <w:jc w:val="center"/>
    </w:pPr>
    <w:r>
      <w:rPr>
        <w:rStyle w:val="a8"/>
        <w:rFonts w:hint="eastAsia"/>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EC" w:rsidRDefault="00CD4DEC">
      <w:r>
        <w:separator/>
      </w:r>
    </w:p>
  </w:footnote>
  <w:footnote w:type="continuationSeparator" w:id="0">
    <w:p w:rsidR="00CD4DEC" w:rsidRDefault="00CD4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65F"/>
    <w:multiLevelType w:val="hybridMultilevel"/>
    <w:tmpl w:val="9F32D4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B174DC"/>
    <w:multiLevelType w:val="hybridMultilevel"/>
    <w:tmpl w:val="522E1108"/>
    <w:lvl w:ilvl="0" w:tplc="41CA718A">
      <w:start w:val="1"/>
      <w:numFmt w:val="taiwaneseCountingThousand"/>
      <w:lvlText w:val="（%1）"/>
      <w:lvlJc w:val="left"/>
      <w:pPr>
        <w:tabs>
          <w:tab w:val="num" w:pos="1139"/>
        </w:tabs>
        <w:ind w:left="1139" w:hanging="855"/>
      </w:pPr>
      <w:rPr>
        <w:rFonts w:hint="eastAsia"/>
        <w:color w:val="auto"/>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02F64D68"/>
    <w:multiLevelType w:val="hybridMultilevel"/>
    <w:tmpl w:val="83F6DA64"/>
    <w:lvl w:ilvl="0" w:tplc="69903C6A">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02F2F"/>
    <w:multiLevelType w:val="hybridMultilevel"/>
    <w:tmpl w:val="544EC74C"/>
    <w:lvl w:ilvl="0" w:tplc="33C8F4D0">
      <w:start w:val="2"/>
      <w:numFmt w:val="taiwaneseCountingThousand"/>
      <w:lvlText w:val="（%1）"/>
      <w:lvlJc w:val="left"/>
      <w:pPr>
        <w:tabs>
          <w:tab w:val="num" w:pos="1138"/>
        </w:tabs>
        <w:ind w:left="1138" w:hanging="855"/>
      </w:pPr>
      <w:rPr>
        <w:rFonts w:hint="eastAsia"/>
        <w:color w:val="auto"/>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921AC"/>
    <w:multiLevelType w:val="hybridMultilevel"/>
    <w:tmpl w:val="D75A312A"/>
    <w:lvl w:ilvl="0" w:tplc="B31CBD0C">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FC70B2"/>
    <w:multiLevelType w:val="hybridMultilevel"/>
    <w:tmpl w:val="67F213A8"/>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8C64545"/>
    <w:multiLevelType w:val="hybridMultilevel"/>
    <w:tmpl w:val="49C8E89C"/>
    <w:lvl w:ilvl="0" w:tplc="B33487A4">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F95AF7"/>
    <w:multiLevelType w:val="hybridMultilevel"/>
    <w:tmpl w:val="1BA86F94"/>
    <w:lvl w:ilvl="0" w:tplc="7F6CB7AC">
      <w:start w:val="1"/>
      <w:numFmt w:val="taiwaneseCountingThousand"/>
      <w:lvlText w:val="(%1)"/>
      <w:lvlJc w:val="left"/>
      <w:pPr>
        <w:ind w:left="962" w:hanging="480"/>
      </w:pPr>
      <w:rPr>
        <w:rFonts w:hint="default"/>
        <w:b/>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34D34C1"/>
    <w:multiLevelType w:val="hybridMultilevel"/>
    <w:tmpl w:val="3334AA28"/>
    <w:lvl w:ilvl="0" w:tplc="CDACCD5A">
      <w:start w:val="1"/>
      <w:numFmt w:val="decimal"/>
      <w:lvlText w:val="%1."/>
      <w:lvlJc w:val="left"/>
      <w:pPr>
        <w:tabs>
          <w:tab w:val="num" w:pos="1440"/>
        </w:tabs>
        <w:ind w:left="960" w:firstLine="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1683633B"/>
    <w:multiLevelType w:val="hybridMultilevel"/>
    <w:tmpl w:val="24AC46DE"/>
    <w:lvl w:ilvl="0" w:tplc="5EC4F46A">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035F4"/>
    <w:multiLevelType w:val="hybridMultilevel"/>
    <w:tmpl w:val="07768B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B7A49C9"/>
    <w:multiLevelType w:val="hybridMultilevel"/>
    <w:tmpl w:val="F8880096"/>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020FD3"/>
    <w:multiLevelType w:val="hybridMultilevel"/>
    <w:tmpl w:val="9448208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F9D0B8B"/>
    <w:multiLevelType w:val="hybridMultilevel"/>
    <w:tmpl w:val="E0DE2998"/>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3C4120"/>
    <w:multiLevelType w:val="hybridMultilevel"/>
    <w:tmpl w:val="5E4623E2"/>
    <w:lvl w:ilvl="0" w:tplc="06403A8E">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436709"/>
    <w:multiLevelType w:val="multilevel"/>
    <w:tmpl w:val="CC381ECA"/>
    <w:lvl w:ilvl="0">
      <w:start w:val="1"/>
      <w:numFmt w:val="taiwaneseCountingThousand"/>
      <w:lvlText w:val="(%1)"/>
      <w:lvlJc w:val="left"/>
      <w:pPr>
        <w:tabs>
          <w:tab w:val="num" w:pos="1680"/>
        </w:tabs>
        <w:ind w:left="1680" w:hanging="72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6" w15:restartNumberingAfterBreak="0">
    <w:nsid w:val="2610698D"/>
    <w:multiLevelType w:val="hybridMultilevel"/>
    <w:tmpl w:val="3622041C"/>
    <w:lvl w:ilvl="0" w:tplc="DE589280">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4854DD"/>
    <w:multiLevelType w:val="hybridMultilevel"/>
    <w:tmpl w:val="CACA47BA"/>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CB6FAE"/>
    <w:multiLevelType w:val="hybridMultilevel"/>
    <w:tmpl w:val="522E1108"/>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EC3C71"/>
    <w:multiLevelType w:val="hybridMultilevel"/>
    <w:tmpl w:val="1AA6BAEA"/>
    <w:lvl w:ilvl="0" w:tplc="0EC27F76">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0C7D57"/>
    <w:multiLevelType w:val="hybridMultilevel"/>
    <w:tmpl w:val="BB4248F8"/>
    <w:lvl w:ilvl="0" w:tplc="47C6EBC8">
      <w:start w:val="1"/>
      <w:numFmt w:val="taiwaneseCountingThousand"/>
      <w:lvlText w:val="(%1)"/>
      <w:lvlJc w:val="left"/>
      <w:pPr>
        <w:ind w:left="765" w:hanging="480"/>
      </w:pPr>
      <w:rPr>
        <w:rFonts w:hint="default"/>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3B532775"/>
    <w:multiLevelType w:val="hybridMultilevel"/>
    <w:tmpl w:val="53EACCB4"/>
    <w:lvl w:ilvl="0" w:tplc="E976F816">
      <w:start w:val="1"/>
      <w:numFmt w:val="taiwaneseCountingThousand"/>
      <w:lvlText w:val="%1、"/>
      <w:lvlJc w:val="left"/>
      <w:pPr>
        <w:ind w:left="720" w:hanging="720"/>
      </w:pPr>
      <w:rPr>
        <w:rFonts w:hint="default"/>
        <w:sz w:val="24"/>
      </w:rPr>
    </w:lvl>
    <w:lvl w:ilvl="1" w:tplc="88F6E53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C65C18"/>
    <w:multiLevelType w:val="hybridMultilevel"/>
    <w:tmpl w:val="74403778"/>
    <w:lvl w:ilvl="0" w:tplc="444ECC34">
      <w:start w:val="1"/>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4885883"/>
    <w:multiLevelType w:val="hybridMultilevel"/>
    <w:tmpl w:val="CE8A08FA"/>
    <w:lvl w:ilvl="0" w:tplc="41CA718A">
      <w:start w:val="1"/>
      <w:numFmt w:val="taiwaneseCountingThousand"/>
      <w:lvlText w:val="（%1）"/>
      <w:lvlJc w:val="left"/>
      <w:pPr>
        <w:tabs>
          <w:tab w:val="num" w:pos="855"/>
        </w:tabs>
        <w:ind w:left="855" w:hanging="855"/>
      </w:pPr>
      <w:rPr>
        <w:rFonts w:hint="eastAsia"/>
        <w:color w:val="auto"/>
      </w:rPr>
    </w:lvl>
    <w:lvl w:ilvl="1" w:tplc="A69A0416">
      <w:start w:val="1"/>
      <w:numFmt w:val="decimal"/>
      <w:lvlText w:val="(%2)"/>
      <w:lvlJc w:val="left"/>
      <w:pPr>
        <w:tabs>
          <w:tab w:val="num" w:pos="960"/>
        </w:tabs>
        <w:ind w:left="960" w:hanging="480"/>
      </w:pPr>
      <w:rPr>
        <w:rFonts w:ascii="Times New Roman" w:hAnsi="Times New Roman" w:cs="Times New Roman" w:hint="default"/>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6795BB3"/>
    <w:multiLevelType w:val="hybridMultilevel"/>
    <w:tmpl w:val="8042D5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8024491"/>
    <w:multiLevelType w:val="hybridMultilevel"/>
    <w:tmpl w:val="57269EDA"/>
    <w:lvl w:ilvl="0" w:tplc="7FAAFFB2">
      <w:start w:val="1"/>
      <w:numFmt w:val="bullet"/>
      <w:lvlText w:val=""/>
      <w:lvlJc w:val="left"/>
      <w:pPr>
        <w:tabs>
          <w:tab w:val="num" w:pos="720"/>
        </w:tabs>
        <w:ind w:left="720" w:hanging="360"/>
      </w:pPr>
      <w:rPr>
        <w:rFonts w:ascii="Symbol" w:hAnsi="Symbol" w:hint="default"/>
      </w:rPr>
    </w:lvl>
    <w:lvl w:ilvl="1" w:tplc="0FB29AA6" w:tentative="1">
      <w:start w:val="1"/>
      <w:numFmt w:val="bullet"/>
      <w:lvlText w:val=""/>
      <w:lvlJc w:val="left"/>
      <w:pPr>
        <w:tabs>
          <w:tab w:val="num" w:pos="1440"/>
        </w:tabs>
        <w:ind w:left="1440" w:hanging="360"/>
      </w:pPr>
      <w:rPr>
        <w:rFonts w:ascii="Symbol" w:hAnsi="Symbol" w:hint="default"/>
      </w:rPr>
    </w:lvl>
    <w:lvl w:ilvl="2" w:tplc="37AE8D16" w:tentative="1">
      <w:start w:val="1"/>
      <w:numFmt w:val="bullet"/>
      <w:lvlText w:val=""/>
      <w:lvlJc w:val="left"/>
      <w:pPr>
        <w:tabs>
          <w:tab w:val="num" w:pos="2160"/>
        </w:tabs>
        <w:ind w:left="2160" w:hanging="360"/>
      </w:pPr>
      <w:rPr>
        <w:rFonts w:ascii="Symbol" w:hAnsi="Symbol" w:hint="default"/>
      </w:rPr>
    </w:lvl>
    <w:lvl w:ilvl="3" w:tplc="0FB853F0" w:tentative="1">
      <w:start w:val="1"/>
      <w:numFmt w:val="bullet"/>
      <w:lvlText w:val=""/>
      <w:lvlJc w:val="left"/>
      <w:pPr>
        <w:tabs>
          <w:tab w:val="num" w:pos="2880"/>
        </w:tabs>
        <w:ind w:left="2880" w:hanging="360"/>
      </w:pPr>
      <w:rPr>
        <w:rFonts w:ascii="Symbol" w:hAnsi="Symbol" w:hint="default"/>
      </w:rPr>
    </w:lvl>
    <w:lvl w:ilvl="4" w:tplc="9E746AA0" w:tentative="1">
      <w:start w:val="1"/>
      <w:numFmt w:val="bullet"/>
      <w:lvlText w:val=""/>
      <w:lvlJc w:val="left"/>
      <w:pPr>
        <w:tabs>
          <w:tab w:val="num" w:pos="3600"/>
        </w:tabs>
        <w:ind w:left="3600" w:hanging="360"/>
      </w:pPr>
      <w:rPr>
        <w:rFonts w:ascii="Symbol" w:hAnsi="Symbol" w:hint="default"/>
      </w:rPr>
    </w:lvl>
    <w:lvl w:ilvl="5" w:tplc="F94677AA" w:tentative="1">
      <w:start w:val="1"/>
      <w:numFmt w:val="bullet"/>
      <w:lvlText w:val=""/>
      <w:lvlJc w:val="left"/>
      <w:pPr>
        <w:tabs>
          <w:tab w:val="num" w:pos="4320"/>
        </w:tabs>
        <w:ind w:left="4320" w:hanging="360"/>
      </w:pPr>
      <w:rPr>
        <w:rFonts w:ascii="Symbol" w:hAnsi="Symbol" w:hint="default"/>
      </w:rPr>
    </w:lvl>
    <w:lvl w:ilvl="6" w:tplc="380EE240" w:tentative="1">
      <w:start w:val="1"/>
      <w:numFmt w:val="bullet"/>
      <w:lvlText w:val=""/>
      <w:lvlJc w:val="left"/>
      <w:pPr>
        <w:tabs>
          <w:tab w:val="num" w:pos="5040"/>
        </w:tabs>
        <w:ind w:left="5040" w:hanging="360"/>
      </w:pPr>
      <w:rPr>
        <w:rFonts w:ascii="Symbol" w:hAnsi="Symbol" w:hint="default"/>
      </w:rPr>
    </w:lvl>
    <w:lvl w:ilvl="7" w:tplc="6BA4E13C" w:tentative="1">
      <w:start w:val="1"/>
      <w:numFmt w:val="bullet"/>
      <w:lvlText w:val=""/>
      <w:lvlJc w:val="left"/>
      <w:pPr>
        <w:tabs>
          <w:tab w:val="num" w:pos="5760"/>
        </w:tabs>
        <w:ind w:left="5760" w:hanging="360"/>
      </w:pPr>
      <w:rPr>
        <w:rFonts w:ascii="Symbol" w:hAnsi="Symbol" w:hint="default"/>
      </w:rPr>
    </w:lvl>
    <w:lvl w:ilvl="8" w:tplc="7BEA566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3A63A7"/>
    <w:multiLevelType w:val="hybridMultilevel"/>
    <w:tmpl w:val="C18CC44E"/>
    <w:lvl w:ilvl="0" w:tplc="8B9A2DEE">
      <w:start w:val="1"/>
      <w:numFmt w:val="taiwaneseCountingThousand"/>
      <w:lvlText w:val="(%1)"/>
      <w:lvlJc w:val="left"/>
      <w:pPr>
        <w:ind w:left="962" w:hanging="48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C094544"/>
    <w:multiLevelType w:val="hybridMultilevel"/>
    <w:tmpl w:val="12F6D3EE"/>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DCC5693"/>
    <w:multiLevelType w:val="hybridMultilevel"/>
    <w:tmpl w:val="20C48956"/>
    <w:lvl w:ilvl="0" w:tplc="C24C6D0A">
      <w:start w:val="2"/>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9B5724"/>
    <w:multiLevelType w:val="hybridMultilevel"/>
    <w:tmpl w:val="61ACA2D4"/>
    <w:lvl w:ilvl="0" w:tplc="46AA481A">
      <w:start w:val="1"/>
      <w:numFmt w:val="taiwaneseCountingThousand"/>
      <w:lvlText w:val="(%1)"/>
      <w:lvlJc w:val="left"/>
      <w:pPr>
        <w:tabs>
          <w:tab w:val="num" w:pos="1200"/>
        </w:tabs>
        <w:ind w:left="120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056555"/>
    <w:multiLevelType w:val="hybridMultilevel"/>
    <w:tmpl w:val="8A625B9E"/>
    <w:lvl w:ilvl="0" w:tplc="FAA05AB0">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60305E"/>
    <w:multiLevelType w:val="hybridMultilevel"/>
    <w:tmpl w:val="B06463F0"/>
    <w:lvl w:ilvl="0" w:tplc="7FE62D3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AC100E"/>
    <w:multiLevelType w:val="hybridMultilevel"/>
    <w:tmpl w:val="7F765B40"/>
    <w:lvl w:ilvl="0" w:tplc="231085B4">
      <w:start w:val="2"/>
      <w:numFmt w:val="taiwaneseCountingThousand"/>
      <w:lvlText w:val="（%1）"/>
      <w:lvlJc w:val="left"/>
      <w:pPr>
        <w:tabs>
          <w:tab w:val="num" w:pos="1138"/>
        </w:tabs>
        <w:ind w:left="1138" w:hanging="855"/>
      </w:pPr>
      <w:rPr>
        <w:rFonts w:hint="eastAsia"/>
        <w:color w:val="auto"/>
        <w:u w:val="none"/>
        <w:lang w:val="en-US"/>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DF2EEC"/>
    <w:multiLevelType w:val="hybridMultilevel"/>
    <w:tmpl w:val="859077F0"/>
    <w:lvl w:ilvl="0" w:tplc="CAF8431C">
      <w:start w:val="1"/>
      <w:numFmt w:val="bullet"/>
      <w:lvlText w:val="•"/>
      <w:lvlJc w:val="left"/>
      <w:pPr>
        <w:tabs>
          <w:tab w:val="num" w:pos="720"/>
        </w:tabs>
        <w:ind w:left="720" w:hanging="360"/>
      </w:pPr>
      <w:rPr>
        <w:rFonts w:ascii="新細明體" w:hAnsi="新細明體" w:hint="default"/>
      </w:rPr>
    </w:lvl>
    <w:lvl w:ilvl="1" w:tplc="E8C67916" w:tentative="1">
      <w:start w:val="1"/>
      <w:numFmt w:val="bullet"/>
      <w:lvlText w:val="•"/>
      <w:lvlJc w:val="left"/>
      <w:pPr>
        <w:tabs>
          <w:tab w:val="num" w:pos="1440"/>
        </w:tabs>
        <w:ind w:left="1440" w:hanging="360"/>
      </w:pPr>
      <w:rPr>
        <w:rFonts w:ascii="新細明體" w:hAnsi="新細明體" w:hint="default"/>
      </w:rPr>
    </w:lvl>
    <w:lvl w:ilvl="2" w:tplc="C1AECD00" w:tentative="1">
      <w:start w:val="1"/>
      <w:numFmt w:val="bullet"/>
      <w:lvlText w:val="•"/>
      <w:lvlJc w:val="left"/>
      <w:pPr>
        <w:tabs>
          <w:tab w:val="num" w:pos="2160"/>
        </w:tabs>
        <w:ind w:left="2160" w:hanging="360"/>
      </w:pPr>
      <w:rPr>
        <w:rFonts w:ascii="新細明體" w:hAnsi="新細明體" w:hint="default"/>
      </w:rPr>
    </w:lvl>
    <w:lvl w:ilvl="3" w:tplc="204C5CEC" w:tentative="1">
      <w:start w:val="1"/>
      <w:numFmt w:val="bullet"/>
      <w:lvlText w:val="•"/>
      <w:lvlJc w:val="left"/>
      <w:pPr>
        <w:tabs>
          <w:tab w:val="num" w:pos="2880"/>
        </w:tabs>
        <w:ind w:left="2880" w:hanging="360"/>
      </w:pPr>
      <w:rPr>
        <w:rFonts w:ascii="新細明體" w:hAnsi="新細明體" w:hint="default"/>
      </w:rPr>
    </w:lvl>
    <w:lvl w:ilvl="4" w:tplc="42EE0DC8" w:tentative="1">
      <w:start w:val="1"/>
      <w:numFmt w:val="bullet"/>
      <w:lvlText w:val="•"/>
      <w:lvlJc w:val="left"/>
      <w:pPr>
        <w:tabs>
          <w:tab w:val="num" w:pos="3600"/>
        </w:tabs>
        <w:ind w:left="3600" w:hanging="360"/>
      </w:pPr>
      <w:rPr>
        <w:rFonts w:ascii="新細明體" w:hAnsi="新細明體" w:hint="default"/>
      </w:rPr>
    </w:lvl>
    <w:lvl w:ilvl="5" w:tplc="03984CCE" w:tentative="1">
      <w:start w:val="1"/>
      <w:numFmt w:val="bullet"/>
      <w:lvlText w:val="•"/>
      <w:lvlJc w:val="left"/>
      <w:pPr>
        <w:tabs>
          <w:tab w:val="num" w:pos="4320"/>
        </w:tabs>
        <w:ind w:left="4320" w:hanging="360"/>
      </w:pPr>
      <w:rPr>
        <w:rFonts w:ascii="新細明體" w:hAnsi="新細明體" w:hint="default"/>
      </w:rPr>
    </w:lvl>
    <w:lvl w:ilvl="6" w:tplc="06EC039E" w:tentative="1">
      <w:start w:val="1"/>
      <w:numFmt w:val="bullet"/>
      <w:lvlText w:val="•"/>
      <w:lvlJc w:val="left"/>
      <w:pPr>
        <w:tabs>
          <w:tab w:val="num" w:pos="5040"/>
        </w:tabs>
        <w:ind w:left="5040" w:hanging="360"/>
      </w:pPr>
      <w:rPr>
        <w:rFonts w:ascii="新細明體" w:hAnsi="新細明體" w:hint="default"/>
      </w:rPr>
    </w:lvl>
    <w:lvl w:ilvl="7" w:tplc="076C3892" w:tentative="1">
      <w:start w:val="1"/>
      <w:numFmt w:val="bullet"/>
      <w:lvlText w:val="•"/>
      <w:lvlJc w:val="left"/>
      <w:pPr>
        <w:tabs>
          <w:tab w:val="num" w:pos="5760"/>
        </w:tabs>
        <w:ind w:left="5760" w:hanging="360"/>
      </w:pPr>
      <w:rPr>
        <w:rFonts w:ascii="新細明體" w:hAnsi="新細明體" w:hint="default"/>
      </w:rPr>
    </w:lvl>
    <w:lvl w:ilvl="8" w:tplc="876EFE8A" w:tentative="1">
      <w:start w:val="1"/>
      <w:numFmt w:val="bullet"/>
      <w:lvlText w:val="•"/>
      <w:lvlJc w:val="left"/>
      <w:pPr>
        <w:tabs>
          <w:tab w:val="num" w:pos="6480"/>
        </w:tabs>
        <w:ind w:left="6480" w:hanging="360"/>
      </w:pPr>
      <w:rPr>
        <w:rFonts w:ascii="新細明體" w:hAnsi="新細明體" w:hint="default"/>
      </w:rPr>
    </w:lvl>
  </w:abstractNum>
  <w:abstractNum w:abstractNumId="34" w15:restartNumberingAfterBreak="0">
    <w:nsid w:val="5D170663"/>
    <w:multiLevelType w:val="hybridMultilevel"/>
    <w:tmpl w:val="D7EAD51C"/>
    <w:lvl w:ilvl="0" w:tplc="35A8E68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D86063"/>
    <w:multiLevelType w:val="hybridMultilevel"/>
    <w:tmpl w:val="0D4A3EBE"/>
    <w:lvl w:ilvl="0" w:tplc="CA0CA992">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3C75DD"/>
    <w:multiLevelType w:val="hybridMultilevel"/>
    <w:tmpl w:val="D1AAE100"/>
    <w:lvl w:ilvl="0" w:tplc="3EA8266E">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DB6B10"/>
    <w:multiLevelType w:val="hybridMultilevel"/>
    <w:tmpl w:val="31D41640"/>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91606B"/>
    <w:multiLevelType w:val="hybridMultilevel"/>
    <w:tmpl w:val="85C67E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495F78"/>
    <w:multiLevelType w:val="hybridMultilevel"/>
    <w:tmpl w:val="A2C63356"/>
    <w:lvl w:ilvl="0" w:tplc="7F6CB7AC">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DF5CE8"/>
    <w:multiLevelType w:val="hybridMultilevel"/>
    <w:tmpl w:val="CC381ECA"/>
    <w:lvl w:ilvl="0" w:tplc="2412407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6F431EF3"/>
    <w:multiLevelType w:val="hybridMultilevel"/>
    <w:tmpl w:val="35C05D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12161BA"/>
    <w:multiLevelType w:val="hybridMultilevel"/>
    <w:tmpl w:val="24D8CB66"/>
    <w:lvl w:ilvl="0" w:tplc="4B1AB04C">
      <w:start w:val="1"/>
      <w:numFmt w:val="decimal"/>
      <w:lvlText w:val="%1."/>
      <w:lvlJc w:val="left"/>
      <w:pPr>
        <w:tabs>
          <w:tab w:val="num" w:pos="332"/>
        </w:tabs>
        <w:ind w:left="332" w:hanging="360"/>
      </w:pPr>
    </w:lvl>
    <w:lvl w:ilvl="1" w:tplc="AB36A44A">
      <w:start w:val="1"/>
      <w:numFmt w:val="decimal"/>
      <w:lvlText w:val="(%2)"/>
      <w:lvlJc w:val="left"/>
      <w:pPr>
        <w:tabs>
          <w:tab w:val="num" w:pos="812"/>
        </w:tabs>
        <w:ind w:left="812" w:hanging="360"/>
      </w:pPr>
      <w:rPr>
        <w:rFonts w:ascii="標楷體"/>
      </w:rPr>
    </w:lvl>
    <w:lvl w:ilvl="2" w:tplc="8736874E">
      <w:start w:val="1"/>
      <w:numFmt w:val="decimal"/>
      <w:lvlText w:val="（%3）"/>
      <w:lvlJc w:val="left"/>
      <w:pPr>
        <w:tabs>
          <w:tab w:val="num" w:pos="1652"/>
        </w:tabs>
        <w:ind w:left="1652" w:hanging="720"/>
      </w:pPr>
    </w:lvl>
    <w:lvl w:ilvl="3" w:tplc="0409000F">
      <w:start w:val="1"/>
      <w:numFmt w:val="decimal"/>
      <w:lvlText w:val="%4."/>
      <w:lvlJc w:val="left"/>
      <w:pPr>
        <w:tabs>
          <w:tab w:val="num" w:pos="1892"/>
        </w:tabs>
        <w:ind w:left="1892" w:hanging="480"/>
      </w:pPr>
    </w:lvl>
    <w:lvl w:ilvl="4" w:tplc="04090019">
      <w:start w:val="1"/>
      <w:numFmt w:val="ideographTraditional"/>
      <w:lvlText w:val="%5、"/>
      <w:lvlJc w:val="left"/>
      <w:pPr>
        <w:tabs>
          <w:tab w:val="num" w:pos="2372"/>
        </w:tabs>
        <w:ind w:left="2372" w:hanging="480"/>
      </w:pPr>
    </w:lvl>
    <w:lvl w:ilvl="5" w:tplc="0409001B">
      <w:start w:val="1"/>
      <w:numFmt w:val="lowerRoman"/>
      <w:lvlText w:val="%6."/>
      <w:lvlJc w:val="right"/>
      <w:pPr>
        <w:tabs>
          <w:tab w:val="num" w:pos="2852"/>
        </w:tabs>
        <w:ind w:left="2852" w:hanging="480"/>
      </w:pPr>
    </w:lvl>
    <w:lvl w:ilvl="6" w:tplc="0409000F">
      <w:start w:val="1"/>
      <w:numFmt w:val="decimal"/>
      <w:lvlText w:val="%7."/>
      <w:lvlJc w:val="left"/>
      <w:pPr>
        <w:tabs>
          <w:tab w:val="num" w:pos="3332"/>
        </w:tabs>
        <w:ind w:left="3332" w:hanging="480"/>
      </w:pPr>
    </w:lvl>
    <w:lvl w:ilvl="7" w:tplc="04090019">
      <w:start w:val="1"/>
      <w:numFmt w:val="ideographTraditional"/>
      <w:lvlText w:val="%8、"/>
      <w:lvlJc w:val="left"/>
      <w:pPr>
        <w:tabs>
          <w:tab w:val="num" w:pos="3812"/>
        </w:tabs>
        <w:ind w:left="3812" w:hanging="480"/>
      </w:pPr>
    </w:lvl>
    <w:lvl w:ilvl="8" w:tplc="0409001B">
      <w:start w:val="1"/>
      <w:numFmt w:val="lowerRoman"/>
      <w:lvlText w:val="%9."/>
      <w:lvlJc w:val="right"/>
      <w:pPr>
        <w:tabs>
          <w:tab w:val="num" w:pos="4292"/>
        </w:tabs>
        <w:ind w:left="4292" w:hanging="480"/>
      </w:pPr>
    </w:lvl>
  </w:abstractNum>
  <w:abstractNum w:abstractNumId="43" w15:restartNumberingAfterBreak="0">
    <w:nsid w:val="7382022F"/>
    <w:multiLevelType w:val="hybridMultilevel"/>
    <w:tmpl w:val="53042DFC"/>
    <w:lvl w:ilvl="0" w:tplc="8166BC00">
      <w:start w:val="1"/>
      <w:numFmt w:val="ideographLegalTraditional"/>
      <w:lvlText w:val="%1、"/>
      <w:lvlJc w:val="left"/>
      <w:pPr>
        <w:tabs>
          <w:tab w:val="num" w:pos="180"/>
        </w:tabs>
        <w:ind w:left="180" w:hanging="180"/>
      </w:pPr>
      <w:rPr>
        <w:rFonts w:hint="eastAsia"/>
        <w:b/>
        <w:sz w:val="32"/>
        <w:szCs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AA6DD9"/>
    <w:multiLevelType w:val="hybridMultilevel"/>
    <w:tmpl w:val="DE563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BD25BD"/>
    <w:multiLevelType w:val="hybridMultilevel"/>
    <w:tmpl w:val="1682FC74"/>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23"/>
  </w:num>
  <w:num w:numId="3">
    <w:abstractNumId w:val="5"/>
  </w:num>
  <w:num w:numId="4">
    <w:abstractNumId w:val="43"/>
  </w:num>
  <w:num w:numId="5">
    <w:abstractNumId w:val="37"/>
  </w:num>
  <w:num w:numId="6">
    <w:abstractNumId w:val="40"/>
  </w:num>
  <w:num w:numId="7">
    <w:abstractNumId w:val="22"/>
  </w:num>
  <w:num w:numId="8">
    <w:abstractNumId w:val="31"/>
  </w:num>
  <w:num w:numId="9">
    <w:abstractNumId w:val="45"/>
  </w:num>
  <w:num w:numId="10">
    <w:abstractNumId w:val="18"/>
  </w:num>
  <w:num w:numId="11">
    <w:abstractNumId w:val="28"/>
  </w:num>
  <w:num w:numId="12">
    <w:abstractNumId w:val="27"/>
  </w:num>
  <w:num w:numId="13">
    <w:abstractNumId w:val="17"/>
  </w:num>
  <w:num w:numId="14">
    <w:abstractNumId w:val="1"/>
  </w:num>
  <w:num w:numId="15">
    <w:abstractNumId w:val="2"/>
  </w:num>
  <w:num w:numId="16">
    <w:abstractNumId w:val="4"/>
  </w:num>
  <w:num w:numId="17">
    <w:abstractNumId w:val="30"/>
  </w:num>
  <w:num w:numId="18">
    <w:abstractNumId w:val="36"/>
  </w:num>
  <w:num w:numId="19">
    <w:abstractNumId w:val="15"/>
  </w:num>
  <w:num w:numId="20">
    <w:abstractNumId w:val="8"/>
  </w:num>
  <w:num w:numId="21">
    <w:abstractNumId w:val="44"/>
  </w:num>
  <w:num w:numId="22">
    <w:abstractNumId w:val="13"/>
  </w:num>
  <w:num w:numId="23">
    <w:abstractNumId w:val="32"/>
  </w:num>
  <w:num w:numId="24">
    <w:abstractNumId w:val="14"/>
  </w:num>
  <w:num w:numId="25">
    <w:abstractNumId w:val="9"/>
  </w:num>
  <w:num w:numId="26">
    <w:abstractNumId w:val="3"/>
  </w:num>
  <w:num w:numId="27">
    <w:abstractNumId w:val="35"/>
  </w:num>
  <w:num w:numId="28">
    <w:abstractNumId w:val="6"/>
  </w:num>
  <w:num w:numId="29">
    <w:abstractNumId w:val="19"/>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33"/>
  </w:num>
  <w:num w:numId="34">
    <w:abstractNumId w:val="16"/>
  </w:num>
  <w:num w:numId="35">
    <w:abstractNumId w:val="41"/>
  </w:num>
  <w:num w:numId="36">
    <w:abstractNumId w:val="12"/>
  </w:num>
  <w:num w:numId="37">
    <w:abstractNumId w:val="38"/>
  </w:num>
  <w:num w:numId="38">
    <w:abstractNumId w:val="29"/>
  </w:num>
  <w:num w:numId="39">
    <w:abstractNumId w:val="21"/>
  </w:num>
  <w:num w:numId="40">
    <w:abstractNumId w:val="20"/>
  </w:num>
  <w:num w:numId="41">
    <w:abstractNumId w:val="39"/>
  </w:num>
  <w:num w:numId="42">
    <w:abstractNumId w:val="10"/>
  </w:num>
  <w:num w:numId="43">
    <w:abstractNumId w:val="0"/>
  </w:num>
  <w:num w:numId="44">
    <w:abstractNumId w:val="24"/>
  </w:num>
  <w:num w:numId="45">
    <w:abstractNumId w:val="7"/>
  </w:num>
  <w:num w:numId="4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EE"/>
    <w:rsid w:val="00000B61"/>
    <w:rsid w:val="0000115F"/>
    <w:rsid w:val="0000456D"/>
    <w:rsid w:val="0001070D"/>
    <w:rsid w:val="00013879"/>
    <w:rsid w:val="00015388"/>
    <w:rsid w:val="0002285A"/>
    <w:rsid w:val="00030C8F"/>
    <w:rsid w:val="0003614E"/>
    <w:rsid w:val="00053419"/>
    <w:rsid w:val="00057B6B"/>
    <w:rsid w:val="000642AC"/>
    <w:rsid w:val="00064C16"/>
    <w:rsid w:val="00070C09"/>
    <w:rsid w:val="00071136"/>
    <w:rsid w:val="00071609"/>
    <w:rsid w:val="0007416F"/>
    <w:rsid w:val="0008062D"/>
    <w:rsid w:val="00082336"/>
    <w:rsid w:val="000825D4"/>
    <w:rsid w:val="00083D57"/>
    <w:rsid w:val="00091AFD"/>
    <w:rsid w:val="00092377"/>
    <w:rsid w:val="000955BF"/>
    <w:rsid w:val="000A138E"/>
    <w:rsid w:val="000A32C7"/>
    <w:rsid w:val="000C3924"/>
    <w:rsid w:val="001016B7"/>
    <w:rsid w:val="0010430F"/>
    <w:rsid w:val="00104957"/>
    <w:rsid w:val="0010619F"/>
    <w:rsid w:val="0011015B"/>
    <w:rsid w:val="001124CC"/>
    <w:rsid w:val="00113B8F"/>
    <w:rsid w:val="0011762F"/>
    <w:rsid w:val="00117BF5"/>
    <w:rsid w:val="00117CC2"/>
    <w:rsid w:val="00121FBC"/>
    <w:rsid w:val="00123282"/>
    <w:rsid w:val="001251E0"/>
    <w:rsid w:val="00130B28"/>
    <w:rsid w:val="00132844"/>
    <w:rsid w:val="00132D92"/>
    <w:rsid w:val="00141C15"/>
    <w:rsid w:val="00141CEE"/>
    <w:rsid w:val="0014584F"/>
    <w:rsid w:val="0014628C"/>
    <w:rsid w:val="00151662"/>
    <w:rsid w:val="0015242A"/>
    <w:rsid w:val="00155C21"/>
    <w:rsid w:val="001572EF"/>
    <w:rsid w:val="00172781"/>
    <w:rsid w:val="0019134D"/>
    <w:rsid w:val="00191C83"/>
    <w:rsid w:val="001A6FC8"/>
    <w:rsid w:val="001B20C0"/>
    <w:rsid w:val="001B3B90"/>
    <w:rsid w:val="001D3F89"/>
    <w:rsid w:val="001D4A6F"/>
    <w:rsid w:val="001E4437"/>
    <w:rsid w:val="001E5206"/>
    <w:rsid w:val="001F2ACD"/>
    <w:rsid w:val="001F7A7F"/>
    <w:rsid w:val="0020046F"/>
    <w:rsid w:val="002104C6"/>
    <w:rsid w:val="00215503"/>
    <w:rsid w:val="00221184"/>
    <w:rsid w:val="00230E37"/>
    <w:rsid w:val="0023548F"/>
    <w:rsid w:val="00244C30"/>
    <w:rsid w:val="0024503D"/>
    <w:rsid w:val="00257FBF"/>
    <w:rsid w:val="0026153D"/>
    <w:rsid w:val="00261FFA"/>
    <w:rsid w:val="002620D6"/>
    <w:rsid w:val="00280B26"/>
    <w:rsid w:val="002916C9"/>
    <w:rsid w:val="00291E1D"/>
    <w:rsid w:val="002920CB"/>
    <w:rsid w:val="002921A3"/>
    <w:rsid w:val="00292DC0"/>
    <w:rsid w:val="00296E0E"/>
    <w:rsid w:val="0029742F"/>
    <w:rsid w:val="002A0379"/>
    <w:rsid w:val="002A6BE6"/>
    <w:rsid w:val="002B05D3"/>
    <w:rsid w:val="002C2514"/>
    <w:rsid w:val="002C2591"/>
    <w:rsid w:val="002C5F60"/>
    <w:rsid w:val="002D0F7F"/>
    <w:rsid w:val="002D5771"/>
    <w:rsid w:val="002E0276"/>
    <w:rsid w:val="002F2DF8"/>
    <w:rsid w:val="002F6D15"/>
    <w:rsid w:val="002F7022"/>
    <w:rsid w:val="002F75F2"/>
    <w:rsid w:val="0030766D"/>
    <w:rsid w:val="00317387"/>
    <w:rsid w:val="003218C5"/>
    <w:rsid w:val="00323031"/>
    <w:rsid w:val="00341980"/>
    <w:rsid w:val="003424D1"/>
    <w:rsid w:val="00342F78"/>
    <w:rsid w:val="0034414A"/>
    <w:rsid w:val="003510C6"/>
    <w:rsid w:val="003532C1"/>
    <w:rsid w:val="0036324B"/>
    <w:rsid w:val="00364B58"/>
    <w:rsid w:val="00366CDD"/>
    <w:rsid w:val="0037011F"/>
    <w:rsid w:val="00372868"/>
    <w:rsid w:val="0037755C"/>
    <w:rsid w:val="0038489E"/>
    <w:rsid w:val="00390434"/>
    <w:rsid w:val="0039302C"/>
    <w:rsid w:val="00394A30"/>
    <w:rsid w:val="00395590"/>
    <w:rsid w:val="003A08E2"/>
    <w:rsid w:val="003A114D"/>
    <w:rsid w:val="003A25C9"/>
    <w:rsid w:val="003A3A4F"/>
    <w:rsid w:val="003B10B0"/>
    <w:rsid w:val="003B312C"/>
    <w:rsid w:val="003B5F40"/>
    <w:rsid w:val="003C0A3D"/>
    <w:rsid w:val="003C3EB2"/>
    <w:rsid w:val="003E30B2"/>
    <w:rsid w:val="003E35D0"/>
    <w:rsid w:val="003E3DAB"/>
    <w:rsid w:val="00401561"/>
    <w:rsid w:val="0040338F"/>
    <w:rsid w:val="004059F9"/>
    <w:rsid w:val="00412798"/>
    <w:rsid w:val="0041772B"/>
    <w:rsid w:val="00417CAE"/>
    <w:rsid w:val="004224DE"/>
    <w:rsid w:val="00423891"/>
    <w:rsid w:val="00425426"/>
    <w:rsid w:val="004279C0"/>
    <w:rsid w:val="00427B0B"/>
    <w:rsid w:val="00427DCE"/>
    <w:rsid w:val="00431D75"/>
    <w:rsid w:val="004326E6"/>
    <w:rsid w:val="00435FB7"/>
    <w:rsid w:val="00441E32"/>
    <w:rsid w:val="004426A0"/>
    <w:rsid w:val="0044445E"/>
    <w:rsid w:val="004445C4"/>
    <w:rsid w:val="00444B44"/>
    <w:rsid w:val="00445E39"/>
    <w:rsid w:val="00452130"/>
    <w:rsid w:val="00456690"/>
    <w:rsid w:val="004702D8"/>
    <w:rsid w:val="00470AA9"/>
    <w:rsid w:val="00473B05"/>
    <w:rsid w:val="00474090"/>
    <w:rsid w:val="00482782"/>
    <w:rsid w:val="00483CB0"/>
    <w:rsid w:val="0049198F"/>
    <w:rsid w:val="004927F4"/>
    <w:rsid w:val="00495F80"/>
    <w:rsid w:val="004A5BD1"/>
    <w:rsid w:val="004A5C26"/>
    <w:rsid w:val="004B03F5"/>
    <w:rsid w:val="004B6BD4"/>
    <w:rsid w:val="004C67C6"/>
    <w:rsid w:val="004D0C08"/>
    <w:rsid w:val="004D39FB"/>
    <w:rsid w:val="004D4F6E"/>
    <w:rsid w:val="004E05ED"/>
    <w:rsid w:val="004E2279"/>
    <w:rsid w:val="004E6EDF"/>
    <w:rsid w:val="004E6FE0"/>
    <w:rsid w:val="004F48E2"/>
    <w:rsid w:val="004F7A7D"/>
    <w:rsid w:val="0050203D"/>
    <w:rsid w:val="00505BDD"/>
    <w:rsid w:val="00505C28"/>
    <w:rsid w:val="0051124F"/>
    <w:rsid w:val="00511337"/>
    <w:rsid w:val="00514E60"/>
    <w:rsid w:val="00516600"/>
    <w:rsid w:val="00521B06"/>
    <w:rsid w:val="00533E39"/>
    <w:rsid w:val="005405CA"/>
    <w:rsid w:val="00541560"/>
    <w:rsid w:val="00544285"/>
    <w:rsid w:val="0055066A"/>
    <w:rsid w:val="0055328F"/>
    <w:rsid w:val="00560F92"/>
    <w:rsid w:val="00563F4A"/>
    <w:rsid w:val="00584A05"/>
    <w:rsid w:val="005876D3"/>
    <w:rsid w:val="005877FD"/>
    <w:rsid w:val="00595172"/>
    <w:rsid w:val="005976BA"/>
    <w:rsid w:val="005B435C"/>
    <w:rsid w:val="005B6445"/>
    <w:rsid w:val="005C1C68"/>
    <w:rsid w:val="005C1E91"/>
    <w:rsid w:val="005C2F12"/>
    <w:rsid w:val="005C45DA"/>
    <w:rsid w:val="005C5627"/>
    <w:rsid w:val="005D2D26"/>
    <w:rsid w:val="005E2606"/>
    <w:rsid w:val="005E38F3"/>
    <w:rsid w:val="005E75D5"/>
    <w:rsid w:val="005F447F"/>
    <w:rsid w:val="006015AB"/>
    <w:rsid w:val="0060322A"/>
    <w:rsid w:val="006047C9"/>
    <w:rsid w:val="0061475D"/>
    <w:rsid w:val="00626952"/>
    <w:rsid w:val="00630ECA"/>
    <w:rsid w:val="006362E9"/>
    <w:rsid w:val="00643A6C"/>
    <w:rsid w:val="006504D4"/>
    <w:rsid w:val="00655676"/>
    <w:rsid w:val="0065685D"/>
    <w:rsid w:val="00670DEA"/>
    <w:rsid w:val="0067747A"/>
    <w:rsid w:val="006817BD"/>
    <w:rsid w:val="00694535"/>
    <w:rsid w:val="006978D7"/>
    <w:rsid w:val="006A4DF4"/>
    <w:rsid w:val="006A6E73"/>
    <w:rsid w:val="006C2E5A"/>
    <w:rsid w:val="006D058C"/>
    <w:rsid w:val="006E008E"/>
    <w:rsid w:val="006E6F51"/>
    <w:rsid w:val="006F4BE3"/>
    <w:rsid w:val="006F6E4D"/>
    <w:rsid w:val="007002C0"/>
    <w:rsid w:val="007045EF"/>
    <w:rsid w:val="007049C1"/>
    <w:rsid w:val="0070518B"/>
    <w:rsid w:val="0071017F"/>
    <w:rsid w:val="00710AAD"/>
    <w:rsid w:val="00713BC1"/>
    <w:rsid w:val="007222B7"/>
    <w:rsid w:val="007225ED"/>
    <w:rsid w:val="007326C3"/>
    <w:rsid w:val="007439A1"/>
    <w:rsid w:val="00753A93"/>
    <w:rsid w:val="0075708A"/>
    <w:rsid w:val="00761E09"/>
    <w:rsid w:val="00775BB6"/>
    <w:rsid w:val="007839E8"/>
    <w:rsid w:val="00797690"/>
    <w:rsid w:val="007A1D6D"/>
    <w:rsid w:val="007A5E2B"/>
    <w:rsid w:val="007B2632"/>
    <w:rsid w:val="007B46C3"/>
    <w:rsid w:val="007C2E81"/>
    <w:rsid w:val="007D0808"/>
    <w:rsid w:val="007D11B5"/>
    <w:rsid w:val="007D1DC5"/>
    <w:rsid w:val="007D5135"/>
    <w:rsid w:val="007E1703"/>
    <w:rsid w:val="007F0919"/>
    <w:rsid w:val="007F2912"/>
    <w:rsid w:val="00811C05"/>
    <w:rsid w:val="00812A86"/>
    <w:rsid w:val="00827623"/>
    <w:rsid w:val="00827A60"/>
    <w:rsid w:val="008306E7"/>
    <w:rsid w:val="00832ED1"/>
    <w:rsid w:val="00836A05"/>
    <w:rsid w:val="00836F1F"/>
    <w:rsid w:val="008556FC"/>
    <w:rsid w:val="008579AA"/>
    <w:rsid w:val="008725B1"/>
    <w:rsid w:val="00874B45"/>
    <w:rsid w:val="00875EC2"/>
    <w:rsid w:val="008765A2"/>
    <w:rsid w:val="00880C7A"/>
    <w:rsid w:val="00880E0B"/>
    <w:rsid w:val="0088638E"/>
    <w:rsid w:val="00886EAA"/>
    <w:rsid w:val="0089558B"/>
    <w:rsid w:val="00895D33"/>
    <w:rsid w:val="00896F97"/>
    <w:rsid w:val="008A008D"/>
    <w:rsid w:val="008B1955"/>
    <w:rsid w:val="008B60E6"/>
    <w:rsid w:val="008B69D1"/>
    <w:rsid w:val="008C00CF"/>
    <w:rsid w:val="008C03FC"/>
    <w:rsid w:val="008C1955"/>
    <w:rsid w:val="008C4EE6"/>
    <w:rsid w:val="008D1686"/>
    <w:rsid w:val="008D5521"/>
    <w:rsid w:val="008E1E0A"/>
    <w:rsid w:val="008E43ED"/>
    <w:rsid w:val="008E44F6"/>
    <w:rsid w:val="008E7255"/>
    <w:rsid w:val="008F0E41"/>
    <w:rsid w:val="00902777"/>
    <w:rsid w:val="00906475"/>
    <w:rsid w:val="009068E1"/>
    <w:rsid w:val="009070A4"/>
    <w:rsid w:val="009127E5"/>
    <w:rsid w:val="00922208"/>
    <w:rsid w:val="0092356B"/>
    <w:rsid w:val="009246A1"/>
    <w:rsid w:val="009270F4"/>
    <w:rsid w:val="00927549"/>
    <w:rsid w:val="00932003"/>
    <w:rsid w:val="00943620"/>
    <w:rsid w:val="009436D2"/>
    <w:rsid w:val="00944962"/>
    <w:rsid w:val="009453CD"/>
    <w:rsid w:val="009532B1"/>
    <w:rsid w:val="00953997"/>
    <w:rsid w:val="00953F16"/>
    <w:rsid w:val="00957376"/>
    <w:rsid w:val="0096034E"/>
    <w:rsid w:val="009611EB"/>
    <w:rsid w:val="00964E23"/>
    <w:rsid w:val="00965392"/>
    <w:rsid w:val="00971CCF"/>
    <w:rsid w:val="00972AF0"/>
    <w:rsid w:val="009746C9"/>
    <w:rsid w:val="009806C9"/>
    <w:rsid w:val="00983B11"/>
    <w:rsid w:val="00987DC3"/>
    <w:rsid w:val="0099637C"/>
    <w:rsid w:val="00996671"/>
    <w:rsid w:val="009B1CE0"/>
    <w:rsid w:val="009B3D22"/>
    <w:rsid w:val="009B46BE"/>
    <w:rsid w:val="009B5AF9"/>
    <w:rsid w:val="009E1D6A"/>
    <w:rsid w:val="009E4F91"/>
    <w:rsid w:val="009E5076"/>
    <w:rsid w:val="009E7111"/>
    <w:rsid w:val="00A04925"/>
    <w:rsid w:val="00A10B0E"/>
    <w:rsid w:val="00A2229F"/>
    <w:rsid w:val="00A232AD"/>
    <w:rsid w:val="00A25FA2"/>
    <w:rsid w:val="00A32029"/>
    <w:rsid w:val="00A33E0E"/>
    <w:rsid w:val="00A34D7D"/>
    <w:rsid w:val="00A55F89"/>
    <w:rsid w:val="00A61764"/>
    <w:rsid w:val="00A6399A"/>
    <w:rsid w:val="00A65481"/>
    <w:rsid w:val="00A67C6F"/>
    <w:rsid w:val="00A7080C"/>
    <w:rsid w:val="00A83684"/>
    <w:rsid w:val="00A94616"/>
    <w:rsid w:val="00A97A7D"/>
    <w:rsid w:val="00AA1477"/>
    <w:rsid w:val="00AB33B7"/>
    <w:rsid w:val="00AB7B83"/>
    <w:rsid w:val="00AC2EFC"/>
    <w:rsid w:val="00AD585D"/>
    <w:rsid w:val="00AE1178"/>
    <w:rsid w:val="00AE1D64"/>
    <w:rsid w:val="00AE4D18"/>
    <w:rsid w:val="00AF0F59"/>
    <w:rsid w:val="00AF30B4"/>
    <w:rsid w:val="00AF36B1"/>
    <w:rsid w:val="00AF6F28"/>
    <w:rsid w:val="00B00BCA"/>
    <w:rsid w:val="00B021E8"/>
    <w:rsid w:val="00B03450"/>
    <w:rsid w:val="00B148D1"/>
    <w:rsid w:val="00B1784A"/>
    <w:rsid w:val="00B2024D"/>
    <w:rsid w:val="00B21905"/>
    <w:rsid w:val="00B326CB"/>
    <w:rsid w:val="00B32AFD"/>
    <w:rsid w:val="00B417FF"/>
    <w:rsid w:val="00B4183A"/>
    <w:rsid w:val="00B42C98"/>
    <w:rsid w:val="00B4466E"/>
    <w:rsid w:val="00B46AAD"/>
    <w:rsid w:val="00B50D20"/>
    <w:rsid w:val="00B51D86"/>
    <w:rsid w:val="00B544A2"/>
    <w:rsid w:val="00B552E7"/>
    <w:rsid w:val="00B677D4"/>
    <w:rsid w:val="00B742AB"/>
    <w:rsid w:val="00B75E1C"/>
    <w:rsid w:val="00B764BB"/>
    <w:rsid w:val="00B814F9"/>
    <w:rsid w:val="00B9347E"/>
    <w:rsid w:val="00B93A5A"/>
    <w:rsid w:val="00B9646F"/>
    <w:rsid w:val="00BA133D"/>
    <w:rsid w:val="00BB2435"/>
    <w:rsid w:val="00BB7926"/>
    <w:rsid w:val="00BD0216"/>
    <w:rsid w:val="00BD19ED"/>
    <w:rsid w:val="00BD2836"/>
    <w:rsid w:val="00BD444C"/>
    <w:rsid w:val="00BD4B4F"/>
    <w:rsid w:val="00BD4E53"/>
    <w:rsid w:val="00BD68D6"/>
    <w:rsid w:val="00BE094F"/>
    <w:rsid w:val="00BE2175"/>
    <w:rsid w:val="00BE2E3E"/>
    <w:rsid w:val="00BE4822"/>
    <w:rsid w:val="00C0607A"/>
    <w:rsid w:val="00C0751A"/>
    <w:rsid w:val="00C1218B"/>
    <w:rsid w:val="00C20F52"/>
    <w:rsid w:val="00C35CF0"/>
    <w:rsid w:val="00C41B4F"/>
    <w:rsid w:val="00C47BEA"/>
    <w:rsid w:val="00C52ED0"/>
    <w:rsid w:val="00C54787"/>
    <w:rsid w:val="00C60BEE"/>
    <w:rsid w:val="00C60E37"/>
    <w:rsid w:val="00C62EBE"/>
    <w:rsid w:val="00C6400B"/>
    <w:rsid w:val="00C704EA"/>
    <w:rsid w:val="00C86A4D"/>
    <w:rsid w:val="00C878D0"/>
    <w:rsid w:val="00C966BF"/>
    <w:rsid w:val="00C9726E"/>
    <w:rsid w:val="00CA19C7"/>
    <w:rsid w:val="00CA38F1"/>
    <w:rsid w:val="00CB0886"/>
    <w:rsid w:val="00CB0950"/>
    <w:rsid w:val="00CB27CF"/>
    <w:rsid w:val="00CB368D"/>
    <w:rsid w:val="00CC274C"/>
    <w:rsid w:val="00CD3F9D"/>
    <w:rsid w:val="00CD4DEC"/>
    <w:rsid w:val="00CE00DB"/>
    <w:rsid w:val="00CE0CFD"/>
    <w:rsid w:val="00CE136F"/>
    <w:rsid w:val="00CE2191"/>
    <w:rsid w:val="00CE6835"/>
    <w:rsid w:val="00CF3E46"/>
    <w:rsid w:val="00D0050B"/>
    <w:rsid w:val="00D073CB"/>
    <w:rsid w:val="00D225B9"/>
    <w:rsid w:val="00D2478D"/>
    <w:rsid w:val="00D274F2"/>
    <w:rsid w:val="00D30754"/>
    <w:rsid w:val="00D33C7B"/>
    <w:rsid w:val="00D34A59"/>
    <w:rsid w:val="00D50FBB"/>
    <w:rsid w:val="00D514E8"/>
    <w:rsid w:val="00D524F2"/>
    <w:rsid w:val="00D544D6"/>
    <w:rsid w:val="00D6142D"/>
    <w:rsid w:val="00D653FF"/>
    <w:rsid w:val="00D667E9"/>
    <w:rsid w:val="00D764DB"/>
    <w:rsid w:val="00D81795"/>
    <w:rsid w:val="00D8318A"/>
    <w:rsid w:val="00D91301"/>
    <w:rsid w:val="00D96E94"/>
    <w:rsid w:val="00DA1823"/>
    <w:rsid w:val="00DA290C"/>
    <w:rsid w:val="00DA2A25"/>
    <w:rsid w:val="00DB1849"/>
    <w:rsid w:val="00DB257F"/>
    <w:rsid w:val="00DC2206"/>
    <w:rsid w:val="00DC3770"/>
    <w:rsid w:val="00DC5A58"/>
    <w:rsid w:val="00DC5B24"/>
    <w:rsid w:val="00DC6B9C"/>
    <w:rsid w:val="00DC7B05"/>
    <w:rsid w:val="00DD6EE2"/>
    <w:rsid w:val="00DE139A"/>
    <w:rsid w:val="00DE3D4A"/>
    <w:rsid w:val="00DF0400"/>
    <w:rsid w:val="00E002C7"/>
    <w:rsid w:val="00E04AFC"/>
    <w:rsid w:val="00E11526"/>
    <w:rsid w:val="00E1389E"/>
    <w:rsid w:val="00E14075"/>
    <w:rsid w:val="00E15D73"/>
    <w:rsid w:val="00E2168B"/>
    <w:rsid w:val="00E25E9C"/>
    <w:rsid w:val="00E3141A"/>
    <w:rsid w:val="00E343E1"/>
    <w:rsid w:val="00E36332"/>
    <w:rsid w:val="00E403A6"/>
    <w:rsid w:val="00E4270B"/>
    <w:rsid w:val="00E43F93"/>
    <w:rsid w:val="00E4547A"/>
    <w:rsid w:val="00E53B44"/>
    <w:rsid w:val="00E57FAF"/>
    <w:rsid w:val="00E63927"/>
    <w:rsid w:val="00E715F8"/>
    <w:rsid w:val="00E737ED"/>
    <w:rsid w:val="00E7462C"/>
    <w:rsid w:val="00E811B3"/>
    <w:rsid w:val="00E8225B"/>
    <w:rsid w:val="00E9452A"/>
    <w:rsid w:val="00E96689"/>
    <w:rsid w:val="00EA287A"/>
    <w:rsid w:val="00EA3C50"/>
    <w:rsid w:val="00EA5D80"/>
    <w:rsid w:val="00EA784E"/>
    <w:rsid w:val="00EA7B92"/>
    <w:rsid w:val="00EB1176"/>
    <w:rsid w:val="00EB2BCC"/>
    <w:rsid w:val="00EC02E0"/>
    <w:rsid w:val="00ED4509"/>
    <w:rsid w:val="00ED5D26"/>
    <w:rsid w:val="00EE39BE"/>
    <w:rsid w:val="00EE4190"/>
    <w:rsid w:val="00EE7A39"/>
    <w:rsid w:val="00F04910"/>
    <w:rsid w:val="00F05DE4"/>
    <w:rsid w:val="00F14065"/>
    <w:rsid w:val="00F16FE2"/>
    <w:rsid w:val="00F2596F"/>
    <w:rsid w:val="00F25CD9"/>
    <w:rsid w:val="00F3109D"/>
    <w:rsid w:val="00F322DA"/>
    <w:rsid w:val="00F40E21"/>
    <w:rsid w:val="00F4104C"/>
    <w:rsid w:val="00F419B6"/>
    <w:rsid w:val="00F4343B"/>
    <w:rsid w:val="00F53CB7"/>
    <w:rsid w:val="00F62313"/>
    <w:rsid w:val="00F6533A"/>
    <w:rsid w:val="00F722DC"/>
    <w:rsid w:val="00F83585"/>
    <w:rsid w:val="00F835B8"/>
    <w:rsid w:val="00F8442C"/>
    <w:rsid w:val="00F84C8A"/>
    <w:rsid w:val="00F84F66"/>
    <w:rsid w:val="00F91EE4"/>
    <w:rsid w:val="00F951E6"/>
    <w:rsid w:val="00F964D8"/>
    <w:rsid w:val="00F97F44"/>
    <w:rsid w:val="00FB271D"/>
    <w:rsid w:val="00FB3AD6"/>
    <w:rsid w:val="00FC52F3"/>
    <w:rsid w:val="00FE0E1A"/>
    <w:rsid w:val="00FE6222"/>
    <w:rsid w:val="00FF0724"/>
    <w:rsid w:val="00FF4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DDE7233-2247-4EC0-9236-51D4E204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58"/>
    <w:pPr>
      <w:widowControl w:val="0"/>
    </w:pPr>
    <w:rPr>
      <w:rFonts w:ascii="標楷體" w:eastAsia="標楷體" w:hAnsi="標楷體"/>
      <w:snapToGrid w:val="0"/>
      <w:sz w:val="28"/>
      <w:szCs w:val="24"/>
    </w:rPr>
  </w:style>
  <w:style w:type="paragraph" w:styleId="1">
    <w:name w:val="heading 1"/>
    <w:basedOn w:val="a"/>
    <w:link w:val="10"/>
    <w:uiPriority w:val="9"/>
    <w:qFormat/>
    <w:rsid w:val="009B5AF9"/>
    <w:pPr>
      <w:widowControl/>
      <w:spacing w:before="100" w:beforeAutospacing="1" w:after="100" w:afterAutospacing="1"/>
      <w:outlineLvl w:val="0"/>
    </w:pPr>
    <w:rPr>
      <w:rFonts w:ascii="新細明體" w:eastAsia="新細明體" w:hAnsi="新細明體" w:cs="新細明體"/>
      <w:b/>
      <w:bCs/>
      <w:snapToGrid/>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1CEE"/>
    <w:pPr>
      <w:adjustRightInd w:val="0"/>
      <w:jc w:val="both"/>
      <w:textAlignment w:val="baseline"/>
    </w:pPr>
    <w:rPr>
      <w:rFonts w:ascii="Tms Rmn" w:hAnsi="Tms Rmn"/>
      <w:w w:val="88"/>
      <w:sz w:val="22"/>
      <w:szCs w:val="20"/>
      <w:lang w:val="x-none" w:eastAsia="x-none"/>
    </w:rPr>
  </w:style>
  <w:style w:type="paragraph" w:styleId="Web">
    <w:name w:val="Normal (Web)"/>
    <w:basedOn w:val="a"/>
    <w:uiPriority w:val="99"/>
    <w:rsid w:val="00141CEE"/>
    <w:pPr>
      <w:widowControl/>
      <w:spacing w:before="100" w:beforeAutospacing="1" w:after="100" w:afterAutospacing="1"/>
    </w:pPr>
    <w:rPr>
      <w:rFonts w:ascii="新細明體"/>
    </w:rPr>
  </w:style>
  <w:style w:type="paragraph" w:styleId="a5">
    <w:name w:val="header"/>
    <w:basedOn w:val="a"/>
    <w:rsid w:val="00C6400B"/>
    <w:pPr>
      <w:tabs>
        <w:tab w:val="center" w:pos="4153"/>
        <w:tab w:val="right" w:pos="8306"/>
      </w:tabs>
      <w:snapToGrid w:val="0"/>
    </w:pPr>
    <w:rPr>
      <w:rFonts w:ascii="Times New Roman" w:eastAsia="新細明體" w:hAnsi="Times New Roman"/>
      <w:snapToGrid/>
      <w:kern w:val="2"/>
      <w:sz w:val="20"/>
      <w:szCs w:val="20"/>
    </w:rPr>
  </w:style>
  <w:style w:type="paragraph" w:styleId="a6">
    <w:name w:val="footer"/>
    <w:basedOn w:val="a"/>
    <w:link w:val="a7"/>
    <w:uiPriority w:val="99"/>
    <w:rsid w:val="00C6400B"/>
    <w:pPr>
      <w:tabs>
        <w:tab w:val="center" w:pos="4153"/>
        <w:tab w:val="right" w:pos="8306"/>
      </w:tabs>
      <w:snapToGrid w:val="0"/>
    </w:pPr>
    <w:rPr>
      <w:rFonts w:ascii="Times New Roman" w:eastAsia="新細明體" w:hAnsi="Times New Roman"/>
      <w:snapToGrid/>
      <w:kern w:val="2"/>
      <w:sz w:val="24"/>
      <w:szCs w:val="20"/>
      <w:lang w:val="x-none" w:eastAsia="x-none"/>
    </w:rPr>
  </w:style>
  <w:style w:type="character" w:styleId="a8">
    <w:name w:val="page number"/>
    <w:basedOn w:val="a0"/>
    <w:rsid w:val="00C6400B"/>
  </w:style>
  <w:style w:type="character" w:styleId="a9">
    <w:name w:val="line number"/>
    <w:basedOn w:val="a0"/>
    <w:rsid w:val="00C6400B"/>
  </w:style>
  <w:style w:type="paragraph" w:styleId="3">
    <w:name w:val="Body Text Indent 3"/>
    <w:basedOn w:val="a"/>
    <w:rsid w:val="00C6400B"/>
    <w:pPr>
      <w:ind w:leftChars="3800" w:left="9120" w:firstLineChars="100" w:firstLine="220"/>
    </w:pPr>
    <w:rPr>
      <w:rFonts w:ascii="Times New Roman" w:hAnsi="Times New Roman"/>
      <w:snapToGrid/>
      <w:kern w:val="2"/>
      <w:sz w:val="22"/>
    </w:rPr>
  </w:style>
  <w:style w:type="paragraph" w:styleId="aa">
    <w:name w:val="Body Text Indent"/>
    <w:basedOn w:val="a"/>
    <w:rsid w:val="00C6400B"/>
    <w:pPr>
      <w:ind w:leftChars="117" w:left="1121" w:hangingChars="300" w:hanging="840"/>
    </w:pPr>
    <w:rPr>
      <w:rFonts w:ascii="Times New Roman" w:hAnsi="Times New Roman"/>
      <w:snapToGrid/>
      <w:kern w:val="2"/>
    </w:rPr>
  </w:style>
  <w:style w:type="paragraph" w:styleId="2">
    <w:name w:val="Body Text Indent 2"/>
    <w:basedOn w:val="a"/>
    <w:rsid w:val="00C6400B"/>
    <w:pPr>
      <w:spacing w:after="120" w:line="480" w:lineRule="auto"/>
      <w:ind w:leftChars="200" w:left="480"/>
    </w:pPr>
    <w:rPr>
      <w:rFonts w:ascii="Times New Roman" w:eastAsia="新細明體" w:hAnsi="Times New Roman"/>
      <w:snapToGrid/>
      <w:kern w:val="2"/>
      <w:sz w:val="24"/>
    </w:rPr>
  </w:style>
  <w:style w:type="paragraph" w:styleId="ab">
    <w:name w:val="Date"/>
    <w:basedOn w:val="a"/>
    <w:next w:val="a"/>
    <w:rsid w:val="00C6400B"/>
    <w:pPr>
      <w:jc w:val="right"/>
    </w:pPr>
    <w:rPr>
      <w:rFonts w:ascii="Times New Roman" w:hAnsi="Times New Roman"/>
      <w:snapToGrid/>
      <w:kern w:val="2"/>
      <w:sz w:val="24"/>
    </w:rPr>
  </w:style>
  <w:style w:type="paragraph" w:customStyle="1" w:styleId="xl37">
    <w:name w:val="xl37"/>
    <w:basedOn w:val="a"/>
    <w:rsid w:val="00C6400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sz w:val="24"/>
    </w:rPr>
  </w:style>
  <w:style w:type="table" w:styleId="ac">
    <w:name w:val="Table Grid"/>
    <w:basedOn w:val="a1"/>
    <w:uiPriority w:val="59"/>
    <w:rsid w:val="00C640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070A4"/>
    <w:rPr>
      <w:color w:val="0000FF"/>
      <w:u w:val="single"/>
    </w:rPr>
  </w:style>
  <w:style w:type="character" w:customStyle="1" w:styleId="a7">
    <w:name w:val="頁尾 字元"/>
    <w:link w:val="a6"/>
    <w:uiPriority w:val="99"/>
    <w:rsid w:val="00AF36B1"/>
    <w:rPr>
      <w:kern w:val="2"/>
      <w:sz w:val="24"/>
    </w:rPr>
  </w:style>
  <w:style w:type="paragraph" w:styleId="ae">
    <w:name w:val="Balloon Text"/>
    <w:basedOn w:val="a"/>
    <w:link w:val="af"/>
    <w:rsid w:val="00113B8F"/>
    <w:rPr>
      <w:rFonts w:ascii="Cambria" w:eastAsia="新細明體" w:hAnsi="Cambria"/>
      <w:sz w:val="18"/>
      <w:szCs w:val="18"/>
      <w:lang w:val="x-none" w:eastAsia="x-none"/>
    </w:rPr>
  </w:style>
  <w:style w:type="character" w:customStyle="1" w:styleId="af">
    <w:name w:val="註解方塊文字 字元"/>
    <w:link w:val="ae"/>
    <w:rsid w:val="00113B8F"/>
    <w:rPr>
      <w:rFonts w:ascii="Cambria" w:eastAsia="新細明體" w:hAnsi="Cambria" w:cs="Times New Roman"/>
      <w:snapToGrid w:val="0"/>
      <w:sz w:val="18"/>
      <w:szCs w:val="18"/>
    </w:rPr>
  </w:style>
  <w:style w:type="character" w:customStyle="1" w:styleId="a4">
    <w:name w:val="本文 字元"/>
    <w:link w:val="a3"/>
    <w:rsid w:val="008B60E6"/>
    <w:rPr>
      <w:rFonts w:ascii="Tms Rmn" w:eastAsia="標楷體" w:hAnsi="Tms Rmn"/>
      <w:snapToGrid w:val="0"/>
      <w:w w:val="88"/>
      <w:sz w:val="22"/>
    </w:rPr>
  </w:style>
  <w:style w:type="paragraph" w:styleId="af0">
    <w:name w:val="List Paragraph"/>
    <w:basedOn w:val="a"/>
    <w:uiPriority w:val="34"/>
    <w:qFormat/>
    <w:rsid w:val="00B552E7"/>
    <w:pPr>
      <w:ind w:leftChars="200" w:left="480"/>
    </w:pPr>
  </w:style>
  <w:style w:type="paragraph" w:styleId="af1">
    <w:name w:val="Plain Text"/>
    <w:basedOn w:val="a"/>
    <w:link w:val="af2"/>
    <w:unhideWhenUsed/>
    <w:rsid w:val="00BD444C"/>
    <w:rPr>
      <w:rFonts w:ascii="細明體" w:eastAsia="細明體" w:hAnsi="Courier New"/>
      <w:snapToGrid/>
      <w:kern w:val="2"/>
      <w:sz w:val="24"/>
      <w:lang w:val="x-none" w:eastAsia="x-none"/>
    </w:rPr>
  </w:style>
  <w:style w:type="character" w:customStyle="1" w:styleId="af2">
    <w:name w:val="純文字 字元"/>
    <w:link w:val="af1"/>
    <w:rsid w:val="00BD444C"/>
    <w:rPr>
      <w:rFonts w:ascii="細明體" w:eastAsia="細明體" w:hAnsi="Courier New"/>
      <w:kern w:val="2"/>
      <w:sz w:val="24"/>
      <w:szCs w:val="24"/>
      <w:lang w:val="x-none" w:eastAsia="x-none"/>
    </w:rPr>
  </w:style>
  <w:style w:type="paragraph" w:customStyle="1" w:styleId="0221">
    <w:name w:val="0221"/>
    <w:basedOn w:val="a"/>
    <w:rsid w:val="003424D1"/>
    <w:pPr>
      <w:widowControl/>
      <w:spacing w:before="100" w:beforeAutospacing="1" w:after="100" w:afterAutospacing="1"/>
    </w:pPr>
    <w:rPr>
      <w:rFonts w:ascii="新細明體" w:eastAsia="新細明體" w:hAnsi="新細明體" w:cs="新細明體"/>
      <w:snapToGrid/>
      <w:sz w:val="24"/>
    </w:rPr>
  </w:style>
  <w:style w:type="paragraph" w:customStyle="1" w:styleId="021">
    <w:name w:val="021"/>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c16">
    <w:name w:val="c16"/>
    <w:basedOn w:val="a"/>
    <w:rsid w:val="00230E37"/>
    <w:pPr>
      <w:widowControl/>
      <w:spacing w:before="100" w:beforeAutospacing="1" w:after="100" w:afterAutospacing="1"/>
      <w:ind w:left="552" w:hanging="552"/>
    </w:pPr>
    <w:rPr>
      <w:rFonts w:hAnsi="Times New Roman" w:hint="eastAsia"/>
      <w:snapToGrid/>
      <w:sz w:val="32"/>
      <w:szCs w:val="32"/>
    </w:rPr>
  </w:style>
  <w:style w:type="paragraph" w:customStyle="1" w:styleId="Default">
    <w:name w:val="Default"/>
    <w:rsid w:val="00563F4A"/>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uiPriority w:val="9"/>
    <w:rsid w:val="009B5AF9"/>
    <w:rPr>
      <w:rFonts w:ascii="新細明體" w:hAnsi="新細明體" w:cs="新細明體"/>
      <w:b/>
      <w:bCs/>
      <w:kern w:val="36"/>
      <w:sz w:val="48"/>
      <w:szCs w:val="48"/>
    </w:rPr>
  </w:style>
  <w:style w:type="character" w:styleId="af3">
    <w:name w:val="Emphasis"/>
    <w:basedOn w:val="a0"/>
    <w:uiPriority w:val="20"/>
    <w:qFormat/>
    <w:rsid w:val="009B5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583">
      <w:bodyDiv w:val="1"/>
      <w:marLeft w:val="0"/>
      <w:marRight w:val="0"/>
      <w:marTop w:val="0"/>
      <w:marBottom w:val="0"/>
      <w:divBdr>
        <w:top w:val="none" w:sz="0" w:space="0" w:color="auto"/>
        <w:left w:val="none" w:sz="0" w:space="0" w:color="auto"/>
        <w:bottom w:val="none" w:sz="0" w:space="0" w:color="auto"/>
        <w:right w:val="none" w:sz="0" w:space="0" w:color="auto"/>
      </w:divBdr>
    </w:div>
    <w:div w:id="226453163">
      <w:bodyDiv w:val="1"/>
      <w:marLeft w:val="0"/>
      <w:marRight w:val="0"/>
      <w:marTop w:val="0"/>
      <w:marBottom w:val="0"/>
      <w:divBdr>
        <w:top w:val="none" w:sz="0" w:space="0" w:color="auto"/>
        <w:left w:val="none" w:sz="0" w:space="0" w:color="auto"/>
        <w:bottom w:val="none" w:sz="0" w:space="0" w:color="auto"/>
        <w:right w:val="none" w:sz="0" w:space="0" w:color="auto"/>
      </w:divBdr>
    </w:div>
    <w:div w:id="389886563">
      <w:bodyDiv w:val="1"/>
      <w:marLeft w:val="0"/>
      <w:marRight w:val="0"/>
      <w:marTop w:val="0"/>
      <w:marBottom w:val="0"/>
      <w:divBdr>
        <w:top w:val="none" w:sz="0" w:space="0" w:color="auto"/>
        <w:left w:val="none" w:sz="0" w:space="0" w:color="auto"/>
        <w:bottom w:val="none" w:sz="0" w:space="0" w:color="auto"/>
        <w:right w:val="none" w:sz="0" w:space="0" w:color="auto"/>
      </w:divBdr>
    </w:div>
    <w:div w:id="412506434">
      <w:bodyDiv w:val="1"/>
      <w:marLeft w:val="0"/>
      <w:marRight w:val="0"/>
      <w:marTop w:val="0"/>
      <w:marBottom w:val="0"/>
      <w:divBdr>
        <w:top w:val="none" w:sz="0" w:space="0" w:color="auto"/>
        <w:left w:val="none" w:sz="0" w:space="0" w:color="auto"/>
        <w:bottom w:val="none" w:sz="0" w:space="0" w:color="auto"/>
        <w:right w:val="none" w:sz="0" w:space="0" w:color="auto"/>
      </w:divBdr>
    </w:div>
    <w:div w:id="509293252">
      <w:bodyDiv w:val="1"/>
      <w:marLeft w:val="0"/>
      <w:marRight w:val="0"/>
      <w:marTop w:val="0"/>
      <w:marBottom w:val="0"/>
      <w:divBdr>
        <w:top w:val="none" w:sz="0" w:space="0" w:color="auto"/>
        <w:left w:val="none" w:sz="0" w:space="0" w:color="auto"/>
        <w:bottom w:val="none" w:sz="0" w:space="0" w:color="auto"/>
        <w:right w:val="none" w:sz="0" w:space="0" w:color="auto"/>
      </w:divBdr>
    </w:div>
    <w:div w:id="763189138">
      <w:bodyDiv w:val="1"/>
      <w:marLeft w:val="0"/>
      <w:marRight w:val="0"/>
      <w:marTop w:val="0"/>
      <w:marBottom w:val="0"/>
      <w:divBdr>
        <w:top w:val="none" w:sz="0" w:space="0" w:color="auto"/>
        <w:left w:val="none" w:sz="0" w:space="0" w:color="auto"/>
        <w:bottom w:val="none" w:sz="0" w:space="0" w:color="auto"/>
        <w:right w:val="none" w:sz="0" w:space="0" w:color="auto"/>
      </w:divBdr>
    </w:div>
    <w:div w:id="1076172553">
      <w:bodyDiv w:val="1"/>
      <w:marLeft w:val="0"/>
      <w:marRight w:val="0"/>
      <w:marTop w:val="0"/>
      <w:marBottom w:val="0"/>
      <w:divBdr>
        <w:top w:val="none" w:sz="0" w:space="0" w:color="auto"/>
        <w:left w:val="none" w:sz="0" w:space="0" w:color="auto"/>
        <w:bottom w:val="none" w:sz="0" w:space="0" w:color="auto"/>
        <w:right w:val="none" w:sz="0" w:space="0" w:color="auto"/>
      </w:divBdr>
    </w:div>
    <w:div w:id="1319921520">
      <w:bodyDiv w:val="1"/>
      <w:marLeft w:val="0"/>
      <w:marRight w:val="0"/>
      <w:marTop w:val="0"/>
      <w:marBottom w:val="0"/>
      <w:divBdr>
        <w:top w:val="none" w:sz="0" w:space="0" w:color="auto"/>
        <w:left w:val="none" w:sz="0" w:space="0" w:color="auto"/>
        <w:bottom w:val="none" w:sz="0" w:space="0" w:color="auto"/>
        <w:right w:val="none" w:sz="0" w:space="0" w:color="auto"/>
      </w:divBdr>
    </w:div>
    <w:div w:id="1440569208">
      <w:bodyDiv w:val="1"/>
      <w:marLeft w:val="0"/>
      <w:marRight w:val="0"/>
      <w:marTop w:val="0"/>
      <w:marBottom w:val="0"/>
      <w:divBdr>
        <w:top w:val="none" w:sz="0" w:space="0" w:color="auto"/>
        <w:left w:val="none" w:sz="0" w:space="0" w:color="auto"/>
        <w:bottom w:val="none" w:sz="0" w:space="0" w:color="auto"/>
        <w:right w:val="none" w:sz="0" w:space="0" w:color="auto"/>
      </w:divBdr>
    </w:div>
    <w:div w:id="1533298511">
      <w:bodyDiv w:val="1"/>
      <w:marLeft w:val="0"/>
      <w:marRight w:val="0"/>
      <w:marTop w:val="0"/>
      <w:marBottom w:val="0"/>
      <w:divBdr>
        <w:top w:val="none" w:sz="0" w:space="0" w:color="auto"/>
        <w:left w:val="none" w:sz="0" w:space="0" w:color="auto"/>
        <w:bottom w:val="none" w:sz="0" w:space="0" w:color="auto"/>
        <w:right w:val="none" w:sz="0" w:space="0" w:color="auto"/>
      </w:divBdr>
    </w:div>
    <w:div w:id="1728601790">
      <w:bodyDiv w:val="1"/>
      <w:marLeft w:val="0"/>
      <w:marRight w:val="0"/>
      <w:marTop w:val="0"/>
      <w:marBottom w:val="0"/>
      <w:divBdr>
        <w:top w:val="none" w:sz="0" w:space="0" w:color="auto"/>
        <w:left w:val="none" w:sz="0" w:space="0" w:color="auto"/>
        <w:bottom w:val="none" w:sz="0" w:space="0" w:color="auto"/>
        <w:right w:val="none" w:sz="0" w:space="0" w:color="auto"/>
      </w:divBdr>
    </w:div>
    <w:div w:id="1808473373">
      <w:bodyDiv w:val="1"/>
      <w:marLeft w:val="0"/>
      <w:marRight w:val="0"/>
      <w:marTop w:val="0"/>
      <w:marBottom w:val="0"/>
      <w:divBdr>
        <w:top w:val="none" w:sz="0" w:space="0" w:color="auto"/>
        <w:left w:val="none" w:sz="0" w:space="0" w:color="auto"/>
        <w:bottom w:val="none" w:sz="0" w:space="0" w:color="auto"/>
        <w:right w:val="none" w:sz="0" w:space="0" w:color="auto"/>
      </w:divBdr>
    </w:div>
    <w:div w:id="1996836252">
      <w:bodyDiv w:val="1"/>
      <w:marLeft w:val="0"/>
      <w:marRight w:val="0"/>
      <w:marTop w:val="0"/>
      <w:marBottom w:val="0"/>
      <w:divBdr>
        <w:top w:val="none" w:sz="0" w:space="0" w:color="auto"/>
        <w:left w:val="none" w:sz="0" w:space="0" w:color="auto"/>
        <w:bottom w:val="none" w:sz="0" w:space="0" w:color="auto"/>
        <w:right w:val="none" w:sz="0" w:space="0" w:color="auto"/>
      </w:divBdr>
    </w:div>
    <w:div w:id="2037078850">
      <w:bodyDiv w:val="1"/>
      <w:marLeft w:val="0"/>
      <w:marRight w:val="0"/>
      <w:marTop w:val="0"/>
      <w:marBottom w:val="0"/>
      <w:divBdr>
        <w:top w:val="none" w:sz="0" w:space="0" w:color="auto"/>
        <w:left w:val="none" w:sz="0" w:space="0" w:color="auto"/>
        <w:bottom w:val="none" w:sz="0" w:space="0" w:color="auto"/>
        <w:right w:val="none" w:sz="0" w:space="0" w:color="auto"/>
      </w:divBdr>
    </w:div>
    <w:div w:id="20758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h.pchome.com.tw/prod/DGCF1S-A9008LTQ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E7E2-E80A-4AD3-839E-43B4270F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561</Words>
  <Characters>3198</Characters>
  <Application>Microsoft Office Word</Application>
  <DocSecurity>0</DocSecurity>
  <Lines>26</Lines>
  <Paragraphs>7</Paragraphs>
  <ScaleCrop>false</ScaleCrop>
  <Company>教育部</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教育部補助扶持五歲弱勢幼兒及早教育計畫作業要點</dc:title>
  <dc:subject/>
  <dc:creator>moejsmpc</dc:creator>
  <cp:keywords/>
  <cp:lastModifiedBy>user</cp:lastModifiedBy>
  <cp:revision>6</cp:revision>
  <cp:lastPrinted>2015-03-13T01:56:00Z</cp:lastPrinted>
  <dcterms:created xsi:type="dcterms:W3CDTF">2018-05-21T02:40:00Z</dcterms:created>
  <dcterms:modified xsi:type="dcterms:W3CDTF">2018-06-04T23:38:00Z</dcterms:modified>
</cp:coreProperties>
</file>