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35" w:rsidRPr="00AA1C3D" w:rsidRDefault="00702CD6" w:rsidP="000F1507">
      <w:pPr>
        <w:snapToGrid w:val="0"/>
        <w:jc w:val="center"/>
        <w:rPr>
          <w:rFonts w:ascii="華康圓體注音" w:eastAsia="華康圓體注音" w:hAnsi="標楷體" w:hint="eastAsia"/>
          <w:b/>
          <w:sz w:val="44"/>
          <w:szCs w:val="44"/>
        </w:rPr>
      </w:pPr>
      <w:r w:rsidRPr="00AA1C3D">
        <w:rPr>
          <w:rFonts w:ascii="華康圓體注音" w:eastAsia="華康圓體注音" w:hAnsi="標楷體" w:hint="eastAsia"/>
          <w:b/>
          <w:sz w:val="44"/>
          <w:szCs w:val="44"/>
        </w:rPr>
        <w:t>古今背書方法</w:t>
      </w:r>
    </w:p>
    <w:p w:rsidR="008A662D" w:rsidRDefault="00AA1C3D" w:rsidP="00AA1C3D">
      <w:pPr>
        <w:rPr>
          <w:rFonts w:ascii="華康圓體注音" w:eastAsia="華康圓體注音" w:hint="eastAsia"/>
          <w:sz w:val="40"/>
          <w:szCs w:val="40"/>
        </w:rPr>
      </w:pPr>
      <w:r>
        <w:rPr>
          <w:rFonts w:ascii="華康圓體注音" w:eastAsia="華康圓體注音" w:hint="eastAsia"/>
          <w:sz w:val="40"/>
          <w:szCs w:val="40"/>
        </w:rPr>
        <w:t>（1）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專心讀書</w:t>
      </w:r>
    </w:p>
    <w:p w:rsidR="00AA1C3D" w:rsidRPr="00AA1C3D" w:rsidRDefault="00AA1C3D" w:rsidP="00AA1C3D">
      <w:pPr>
        <w:rPr>
          <w:rFonts w:ascii="華康圓體注音" w:eastAsia="華康圓體注音" w:hint="eastAsia"/>
          <w:sz w:val="40"/>
          <w:szCs w:val="40"/>
        </w:rPr>
      </w:pPr>
    </w:p>
    <w:p w:rsidR="00AA1C3D" w:rsidRDefault="00943E7B" w:rsidP="00D357BE">
      <w:pPr>
        <w:rPr>
          <w:rFonts w:ascii="華康圓體注音" w:eastAsia="華康圓體注音" w:hint="eastAsia"/>
          <w:sz w:val="40"/>
          <w:szCs w:val="40"/>
        </w:rPr>
      </w:pPr>
      <w:r w:rsidRPr="00943E7B">
        <w:rPr>
          <w:rFonts w:ascii="華康圓體注音" w:eastAsia="華康圓體注音" w:hint="eastAsia"/>
          <w:sz w:val="40"/>
          <w:szCs w:val="40"/>
        </w:rPr>
        <w:t>1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凡讀書須整頓</w:t>
      </w:r>
      <w:r w:rsidR="008A662D" w:rsidRPr="00AA1C3D">
        <w:rPr>
          <w:rFonts w:ascii="華康圓體破音一" w:eastAsia="華康圓體破音一" w:hint="eastAsia"/>
          <w:sz w:val="40"/>
          <w:szCs w:val="40"/>
        </w:rPr>
        <w:t>几</w:t>
      </w:r>
      <w:r w:rsidR="008A662D" w:rsidRPr="00AA1C3D">
        <w:rPr>
          <w:rFonts w:ascii="華康圓體注音" w:eastAsia="華康圓體注音" w:hint="eastAsia"/>
          <w:sz w:val="40"/>
          <w:szCs w:val="40"/>
        </w:rPr>
        <w:t>案，令潔淨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端正，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將書冊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整齊頓放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，正身體，對書冊，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詳緩看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字，仔細分明讀之。</w:t>
      </w:r>
    </w:p>
    <w:p w:rsidR="00AA1C3D" w:rsidRDefault="00AA1C3D" w:rsidP="008A662D">
      <w:pPr>
        <w:rPr>
          <w:rFonts w:ascii="華康圓體注音" w:eastAsia="華康圓體注音" w:hint="eastAsia"/>
          <w:sz w:val="40"/>
          <w:szCs w:val="40"/>
        </w:rPr>
      </w:pPr>
    </w:p>
    <w:p w:rsidR="00AA1C3D" w:rsidRDefault="00943E7B" w:rsidP="008A662D">
      <w:pPr>
        <w:rPr>
          <w:rFonts w:ascii="華康圓體注音" w:eastAsia="華康圓體注音" w:hint="eastAsia"/>
          <w:sz w:val="40"/>
          <w:szCs w:val="40"/>
        </w:rPr>
      </w:pPr>
      <w:r>
        <w:rPr>
          <w:rFonts w:ascii="華康圓體注音" w:eastAsia="華康圓體注音" w:hint="eastAsia"/>
          <w:sz w:val="40"/>
          <w:szCs w:val="40"/>
        </w:rPr>
        <w:t>2</w:t>
      </w:r>
      <w:r w:rsidR="008A662D" w:rsidRPr="00AA1C3D">
        <w:rPr>
          <w:rFonts w:ascii="華康圓體注音" w:eastAsia="華康圓體注音" w:hint="eastAsia"/>
          <w:sz w:val="40"/>
          <w:szCs w:val="40"/>
        </w:rPr>
        <w:t>須要讀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得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字字響亮，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不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可誤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一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字，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不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可少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一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字，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不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可多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一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字，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不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可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倒一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字，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不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可牽強暗記，只是要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多誦遍數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，自然上口，久遠不忘，古人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云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：「讀書千遍，其義自</w:t>
      </w:r>
      <w:r w:rsidR="00EC2B24" w:rsidRPr="00AA1C3D">
        <w:rPr>
          <w:rFonts w:ascii="華康圓體注音" w:eastAsia="華康圓體注音" w:hAnsi="標楷體" w:hint="eastAsia"/>
          <w:sz w:val="40"/>
          <w:szCs w:val="40"/>
        </w:rPr>
        <w:ruby>
          <w:rubyPr>
            <w:rubyAlign w:val="rightVertical"/>
            <w:hps w:val="8"/>
            <w:hpsRaise w:val="22"/>
            <w:hpsBaseText w:val="40"/>
            <w:lid w:val="zh-TW"/>
          </w:rubyPr>
          <w:rt>
            <w:r w:rsidR="00EC2B24" w:rsidRPr="00AA1C3D">
              <w:rPr>
                <w:rFonts w:ascii="華康圓體注音" w:eastAsia="華康圓體注音" w:hAnsi="標楷體" w:hint="eastAsia"/>
                <w:w w:val="75"/>
                <w:sz w:val="40"/>
                <w:szCs w:val="40"/>
              </w:rPr>
              <w:t>ㄒㄧㄢˋ</w:t>
            </w:r>
          </w:rt>
          <w:rubyBase>
            <w:r w:rsidR="00EC2B24" w:rsidRPr="00AA1C3D">
              <w:rPr>
                <w:rFonts w:ascii="華康圓體注音" w:eastAsia="華康圓體注音" w:hAnsi="標楷體" w:hint="eastAsia"/>
                <w:sz w:val="40"/>
                <w:szCs w:val="40"/>
              </w:rPr>
              <w:t>見</w:t>
            </w:r>
          </w:rubyBase>
        </w:ruby>
      </w:r>
      <w:r w:rsidR="008A662D" w:rsidRPr="00AA1C3D">
        <w:rPr>
          <w:rFonts w:ascii="華康圓體注音" w:eastAsia="華康圓體注音" w:hint="eastAsia"/>
          <w:b/>
          <w:sz w:val="40"/>
          <w:szCs w:val="40"/>
        </w:rPr>
        <w:t>」</w:t>
      </w:r>
      <w:r w:rsidR="008A662D" w:rsidRPr="00AA1C3D">
        <w:rPr>
          <w:rFonts w:ascii="華康圓體注音" w:eastAsia="華康圓體注音" w:hint="eastAsia"/>
          <w:sz w:val="40"/>
          <w:szCs w:val="40"/>
        </w:rPr>
        <w:t>。謂熟讀則不待解說，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自曉其義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也。</w:t>
      </w:r>
    </w:p>
    <w:p w:rsidR="00AA1C3D" w:rsidRDefault="00AA1C3D" w:rsidP="008A662D">
      <w:pPr>
        <w:rPr>
          <w:rFonts w:ascii="華康圓體注音" w:eastAsia="華康圓體注音" w:hint="eastAsia"/>
          <w:sz w:val="40"/>
          <w:szCs w:val="40"/>
        </w:rPr>
      </w:pPr>
    </w:p>
    <w:p w:rsidR="008A662D" w:rsidRPr="00AA1C3D" w:rsidRDefault="00943E7B" w:rsidP="008A662D">
      <w:pPr>
        <w:rPr>
          <w:rFonts w:ascii="華康圓體注音" w:eastAsia="華康圓體注音" w:hint="eastAsia"/>
          <w:sz w:val="40"/>
          <w:szCs w:val="40"/>
        </w:rPr>
      </w:pPr>
      <w:r>
        <w:rPr>
          <w:rFonts w:ascii="華康圓體注音" w:eastAsia="華康圓體注音" w:hint="eastAsia"/>
          <w:sz w:val="40"/>
          <w:szCs w:val="40"/>
        </w:rPr>
        <w:t>3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余嘗謂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讀書有三到：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謂心到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、眼到、口到，心不在此，則眼不看仔細；心眼既</w:t>
      </w:r>
      <w:r w:rsidR="008A662D" w:rsidRPr="00AA1C3D">
        <w:rPr>
          <w:rFonts w:ascii="華康圓體破音一" w:eastAsia="華康圓體破音一" w:hint="eastAsia"/>
          <w:sz w:val="40"/>
          <w:szCs w:val="40"/>
        </w:rPr>
        <w:t>不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專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一</w:t>
      </w:r>
      <w:r w:rsidR="008A662D" w:rsidRPr="00AA1C3D">
        <w:rPr>
          <w:rFonts w:ascii="華康圓體注音" w:eastAsia="華康圓體注音" w:hint="eastAsia"/>
          <w:sz w:val="40"/>
          <w:szCs w:val="40"/>
        </w:rPr>
        <w:t>，</w:t>
      </w:r>
      <w:r w:rsidR="00AA1C3D" w:rsidRPr="00AA1C3D">
        <w:rPr>
          <w:rFonts w:ascii="華康圓體注音" w:eastAsia="華康圓體注音" w:hint="eastAsia"/>
          <w:sz w:val="40"/>
          <w:szCs w:val="40"/>
        </w:rPr>
        <w:t>卻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只漫浪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誦讀，決不能記，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記亦不能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久也。三到之法，心到最急，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心既到矣，眼口豈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不到乎！（宋 朱熹 朱</w:t>
      </w:r>
      <w:r w:rsidR="008A662D" w:rsidRPr="00AA1C3D">
        <w:rPr>
          <w:rFonts w:ascii="華康圓體破音一" w:eastAsia="華康圓體破音一" w:hint="eastAsia"/>
          <w:sz w:val="40"/>
          <w:szCs w:val="40"/>
        </w:rPr>
        <w:t>子</w:t>
      </w:r>
      <w:r w:rsidR="008A662D" w:rsidRPr="00AA1C3D">
        <w:rPr>
          <w:rFonts w:ascii="華康圓體注音" w:eastAsia="華康圓體注音" w:hint="eastAsia"/>
          <w:sz w:val="40"/>
          <w:szCs w:val="40"/>
        </w:rPr>
        <w:t>童蒙須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知</w:t>
      </w:r>
      <w:r w:rsidR="008A662D" w:rsidRPr="00AA1C3D">
        <w:rPr>
          <w:rFonts w:ascii="華康圓體注音" w:eastAsia="華康圓體注音" w:hint="eastAsia"/>
          <w:sz w:val="40"/>
          <w:szCs w:val="40"/>
        </w:rPr>
        <w:t xml:space="preserve">） </w:t>
      </w:r>
    </w:p>
    <w:p w:rsidR="008A662D" w:rsidRDefault="008A662D" w:rsidP="008A662D">
      <w:pPr>
        <w:rPr>
          <w:rFonts w:ascii="華康圓體注音" w:eastAsia="華康圓體注音" w:hint="eastAsia"/>
          <w:sz w:val="40"/>
          <w:szCs w:val="40"/>
        </w:rPr>
      </w:pPr>
    </w:p>
    <w:p w:rsidR="008A662D" w:rsidRPr="00AA1C3D" w:rsidRDefault="008A662D" w:rsidP="008A662D">
      <w:pPr>
        <w:rPr>
          <w:rFonts w:ascii="華康圓體注音" w:eastAsia="華康圓體注音" w:hint="eastAsia"/>
          <w:sz w:val="40"/>
          <w:szCs w:val="40"/>
        </w:rPr>
      </w:pPr>
      <w:r w:rsidRPr="00AA1C3D">
        <w:rPr>
          <w:rFonts w:ascii="華康圓體注音" w:eastAsia="華康圓體注音" w:hint="eastAsia"/>
          <w:sz w:val="40"/>
          <w:szCs w:val="40"/>
        </w:rPr>
        <w:lastRenderedPageBreak/>
        <w:t xml:space="preserve">(2)讀書方法 </w:t>
      </w:r>
    </w:p>
    <w:p w:rsidR="008A662D" w:rsidRPr="00AA1C3D" w:rsidRDefault="008A662D" w:rsidP="008A662D">
      <w:pPr>
        <w:rPr>
          <w:rFonts w:ascii="華康圓體注音" w:eastAsia="華康圓體注音" w:hint="eastAsia"/>
          <w:sz w:val="40"/>
          <w:szCs w:val="40"/>
        </w:rPr>
      </w:pPr>
    </w:p>
    <w:p w:rsidR="008A662D" w:rsidRPr="00AA1C3D" w:rsidRDefault="00943E7B" w:rsidP="008A662D">
      <w:pPr>
        <w:rPr>
          <w:rFonts w:ascii="華康圓體注音" w:eastAsia="華康圓體注音" w:hint="eastAsia"/>
          <w:sz w:val="40"/>
          <w:szCs w:val="40"/>
        </w:rPr>
      </w:pPr>
      <w:r>
        <w:rPr>
          <w:rFonts w:ascii="華康圓體注音" w:eastAsia="華康圓體注音" w:hint="eastAsia"/>
          <w:sz w:val="40"/>
          <w:szCs w:val="40"/>
        </w:rPr>
        <w:t>1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凡讀書：整容，定心，看字，斷句，慢讀；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務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要字字分曉。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毋得目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視他</w:t>
      </w:r>
      <w:r w:rsidR="008A662D" w:rsidRPr="00AA1C3D">
        <w:rPr>
          <w:rFonts w:ascii="華康圓體破音一" w:eastAsia="華康圓體破音一" w:hint="eastAsia"/>
          <w:sz w:val="40"/>
          <w:szCs w:val="40"/>
        </w:rPr>
        <w:t>處</w:t>
      </w:r>
      <w:r w:rsidR="008A662D" w:rsidRPr="00AA1C3D">
        <w:rPr>
          <w:rFonts w:ascii="華康圓體注音" w:eastAsia="華康圓體注音" w:hint="eastAsia"/>
          <w:sz w:val="40"/>
          <w:szCs w:val="40"/>
        </w:rPr>
        <w:t>，手弄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他</w:t>
      </w:r>
      <w:r w:rsidR="008A662D" w:rsidRPr="00AA1C3D">
        <w:rPr>
          <w:rFonts w:ascii="華康圓體注音" w:eastAsia="華康圓體注音" w:hint="eastAsia"/>
          <w:sz w:val="40"/>
          <w:szCs w:val="40"/>
        </w:rPr>
        <w:t>物。仍須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細記遍</w:t>
      </w:r>
      <w:proofErr w:type="gramEnd"/>
      <w:r w:rsidR="008A662D" w:rsidRPr="00AA1C3D">
        <w:rPr>
          <w:rFonts w:ascii="華康圓體注音" w:eastAsia="華康圓體破音一" w:hint="eastAsia"/>
          <w:sz w:val="40"/>
          <w:szCs w:val="40"/>
        </w:rPr>
        <w:t>數</w:t>
      </w:r>
      <w:r w:rsidR="008A662D" w:rsidRPr="00AA1C3D">
        <w:rPr>
          <w:rFonts w:ascii="華康圓體注音" w:eastAsia="華康圓體注音" w:hint="eastAsia"/>
          <w:sz w:val="40"/>
          <w:szCs w:val="40"/>
        </w:rPr>
        <w:t>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如遍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數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已足，而未成誦，必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欲成誦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；遍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數</w:t>
      </w:r>
      <w:r w:rsidR="008A662D" w:rsidRPr="00AA1C3D">
        <w:rPr>
          <w:rFonts w:ascii="華康圓體注音" w:eastAsia="華康圓體注音" w:hint="eastAsia"/>
          <w:sz w:val="40"/>
          <w:szCs w:val="40"/>
        </w:rPr>
        <w:t>未足，雖已成誦，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必滿遍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數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；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猶必逐日帶溫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，逐旬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逐月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通</w:t>
      </w:r>
      <w:r w:rsidR="008A662D" w:rsidRPr="00AA1C3D">
        <w:rPr>
          <w:rFonts w:ascii="華康圓體注音" w:eastAsia="華康圓體注音" w:hint="eastAsia"/>
          <w:sz w:val="40"/>
          <w:szCs w:val="40"/>
        </w:rPr>
        <w:t>理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，以求永久</w:t>
      </w:r>
      <w:r w:rsidR="008A662D" w:rsidRPr="00AA1C3D">
        <w:rPr>
          <w:rFonts w:ascii="華康圓體注音" w:eastAsia="華康圓體破音一" w:hint="eastAsia"/>
          <w:sz w:val="40"/>
          <w:szCs w:val="40"/>
        </w:rPr>
        <w:t>不忘</w:t>
      </w:r>
      <w:r w:rsidR="008A662D" w:rsidRPr="00AA1C3D">
        <w:rPr>
          <w:rFonts w:ascii="華康圓體注音" w:eastAsia="華康圓體注音" w:hint="eastAsia"/>
          <w:sz w:val="40"/>
          <w:szCs w:val="40"/>
        </w:rPr>
        <w:t>。</w:t>
      </w:r>
      <w:r w:rsidR="001127D0" w:rsidRPr="00AA1C3D">
        <w:rPr>
          <w:rFonts w:ascii="華康圓體注音" w:eastAsia="華康圓體注音" w:hint="eastAsia"/>
          <w:sz w:val="40"/>
          <w:szCs w:val="40"/>
        </w:rPr>
        <w:t xml:space="preserve"> </w:t>
      </w:r>
      <w:r w:rsidR="008A662D" w:rsidRPr="00AA1C3D">
        <w:rPr>
          <w:rFonts w:ascii="華康圓體注音" w:eastAsia="華康圓體注音" w:hint="eastAsia"/>
          <w:sz w:val="40"/>
          <w:szCs w:val="40"/>
        </w:rPr>
        <w:t xml:space="preserve">（明屠羲時 童子禮） </w:t>
      </w:r>
    </w:p>
    <w:p w:rsidR="008A662D" w:rsidRPr="00AA1C3D" w:rsidRDefault="008A662D" w:rsidP="008A662D">
      <w:pPr>
        <w:rPr>
          <w:rFonts w:ascii="華康圓體注音" w:eastAsia="華康圓體注音" w:hint="eastAsia"/>
          <w:sz w:val="40"/>
          <w:szCs w:val="40"/>
        </w:rPr>
      </w:pPr>
    </w:p>
    <w:p w:rsidR="008A662D" w:rsidRPr="00AA1C3D" w:rsidRDefault="00943E7B" w:rsidP="008A662D">
      <w:pPr>
        <w:rPr>
          <w:rFonts w:ascii="華康圓體注音" w:eastAsia="華康圓體注音" w:hint="eastAsia"/>
          <w:sz w:val="40"/>
          <w:szCs w:val="40"/>
        </w:rPr>
      </w:pPr>
      <w:r>
        <w:rPr>
          <w:rFonts w:ascii="華康圓體注音" w:eastAsia="華康圓體注音" w:hint="eastAsia"/>
          <w:sz w:val="40"/>
          <w:szCs w:val="40"/>
        </w:rPr>
        <w:t>2</w:t>
      </w:r>
      <w:r w:rsidR="008A662D" w:rsidRPr="00AA1C3D">
        <w:rPr>
          <w:rFonts w:ascii="華康圓體注音" w:eastAsia="華康圓體注音" w:hint="eastAsia"/>
          <w:sz w:val="40"/>
          <w:szCs w:val="40"/>
        </w:rPr>
        <w:t>讀書不在多，能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一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精熟功夫，積久自然有得。今</w:t>
      </w:r>
      <w:r w:rsidR="008A662D" w:rsidRPr="00473FC6">
        <w:rPr>
          <w:rFonts w:ascii="華康圓體破音一" w:eastAsia="華康圓體破音一" w:hint="eastAsia"/>
          <w:sz w:val="40"/>
          <w:szCs w:val="40"/>
        </w:rPr>
        <w:t>子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弟多勉強記誦，</w:t>
      </w:r>
      <w:r w:rsidR="008A662D" w:rsidRPr="00473FC6">
        <w:rPr>
          <w:rFonts w:ascii="華康圓體破音一" w:eastAsia="華康圓體破音一" w:hint="eastAsia"/>
          <w:sz w:val="40"/>
          <w:szCs w:val="40"/>
        </w:rPr>
        <w:t>為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師者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又假此</w:t>
      </w:r>
      <w:r w:rsidR="008A662D" w:rsidRPr="00473FC6">
        <w:rPr>
          <w:rFonts w:ascii="華康圓體破音一" w:eastAsia="華康圓體破音一" w:hint="eastAsia"/>
          <w:sz w:val="40"/>
          <w:szCs w:val="40"/>
        </w:rPr>
        <w:t>為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功，以取悅父兄；遂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不計生熟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，慢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令加讀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，旋即遺忘，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所宜戒也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 xml:space="preserve">。 </w:t>
      </w:r>
    </w:p>
    <w:p w:rsidR="008A662D" w:rsidRPr="00AA1C3D" w:rsidRDefault="008A662D" w:rsidP="008A662D">
      <w:pPr>
        <w:rPr>
          <w:rFonts w:ascii="華康圓體注音" w:eastAsia="華康圓體注音" w:hint="eastAsia"/>
          <w:sz w:val="40"/>
          <w:szCs w:val="40"/>
        </w:rPr>
      </w:pPr>
    </w:p>
    <w:p w:rsidR="008A662D" w:rsidRPr="00AA1C3D" w:rsidRDefault="008A662D" w:rsidP="008A662D">
      <w:pPr>
        <w:rPr>
          <w:rFonts w:ascii="華康圓體注音" w:eastAsia="華康圓體注音" w:hint="eastAsia"/>
          <w:sz w:val="40"/>
          <w:szCs w:val="40"/>
        </w:rPr>
      </w:pPr>
      <w:r w:rsidRPr="00AA1C3D">
        <w:rPr>
          <w:rFonts w:ascii="華康圓體注音" w:eastAsia="華康圓體注音" w:hint="eastAsia"/>
          <w:sz w:val="40"/>
          <w:szCs w:val="40"/>
        </w:rPr>
        <w:t xml:space="preserve">(3)熟讀之法 </w:t>
      </w:r>
    </w:p>
    <w:p w:rsidR="008A662D" w:rsidRPr="00AA1C3D" w:rsidRDefault="008A662D" w:rsidP="008A662D">
      <w:pPr>
        <w:rPr>
          <w:rFonts w:ascii="華康圓體注音" w:eastAsia="華康圓體注音" w:hint="eastAsia"/>
          <w:sz w:val="40"/>
          <w:szCs w:val="40"/>
        </w:rPr>
      </w:pP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凡背讀熟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書，逐字逐句，要讀之緩而又緩，思而又思，使理與心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浹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。朱</w:t>
      </w:r>
      <w:r w:rsidRPr="00473FC6">
        <w:rPr>
          <w:rFonts w:ascii="華康圓體破音一" w:eastAsia="華康圓體破音一" w:hint="eastAsia"/>
          <w:sz w:val="40"/>
          <w:szCs w:val="40"/>
        </w:rPr>
        <w:t>子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所謂精思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、所謂虛心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涵泳；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孔子所謂溫故知新，以異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於記問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之學者，在乎此也。</w:t>
      </w:r>
      <w:r w:rsidR="001127D0" w:rsidRPr="00AA1C3D">
        <w:rPr>
          <w:rFonts w:ascii="華康圓體注音" w:eastAsia="華康圓體注音" w:hint="eastAsia"/>
          <w:sz w:val="40"/>
          <w:szCs w:val="40"/>
        </w:rPr>
        <w:t xml:space="preserve"> </w:t>
      </w:r>
      <w:r w:rsidRPr="00AA1C3D">
        <w:rPr>
          <w:rFonts w:ascii="華康圓體注音" w:eastAsia="華康圓體注音" w:hint="eastAsia"/>
          <w:sz w:val="40"/>
          <w:szCs w:val="40"/>
        </w:rPr>
        <w:t xml:space="preserve">（程畏齋讀書分年日程） </w:t>
      </w:r>
    </w:p>
    <w:p w:rsidR="008A662D" w:rsidRPr="00AA1C3D" w:rsidRDefault="008A662D" w:rsidP="008A662D">
      <w:pPr>
        <w:rPr>
          <w:rFonts w:ascii="華康圓體注音" w:eastAsia="華康圓體注音" w:hint="eastAsia"/>
          <w:sz w:val="40"/>
          <w:szCs w:val="40"/>
        </w:rPr>
      </w:pPr>
      <w:r w:rsidRPr="00AA1C3D">
        <w:rPr>
          <w:rFonts w:ascii="華康圓體注音" w:eastAsia="華康圓體注音" w:hint="eastAsia"/>
          <w:sz w:val="40"/>
          <w:szCs w:val="40"/>
        </w:rPr>
        <w:lastRenderedPageBreak/>
        <w:t>(4)百遍</w:t>
      </w:r>
      <w:r w:rsidRPr="00473FC6">
        <w:rPr>
          <w:rFonts w:ascii="華康圓體破音一" w:eastAsia="華康圓體破音一" w:hint="eastAsia"/>
          <w:sz w:val="40"/>
          <w:szCs w:val="40"/>
        </w:rPr>
        <w:t>為</w:t>
      </w:r>
      <w:r w:rsidRPr="00AA1C3D">
        <w:rPr>
          <w:rFonts w:ascii="華康圓體注音" w:eastAsia="華康圓體注音" w:hint="eastAsia"/>
          <w:sz w:val="40"/>
          <w:szCs w:val="40"/>
        </w:rPr>
        <w:t xml:space="preserve">基 </w:t>
      </w:r>
    </w:p>
    <w:p w:rsidR="008A662D" w:rsidRPr="00AA1C3D" w:rsidRDefault="008A662D" w:rsidP="008A662D">
      <w:pPr>
        <w:rPr>
          <w:rFonts w:ascii="華康圓體注音" w:eastAsia="華康圓體注音" w:hint="eastAsia"/>
          <w:sz w:val="40"/>
          <w:szCs w:val="40"/>
        </w:rPr>
      </w:pPr>
      <w:r w:rsidRPr="00AA1C3D">
        <w:rPr>
          <w:rFonts w:ascii="華康圓體注音" w:eastAsia="華康圓體注音" w:hint="eastAsia"/>
          <w:sz w:val="40"/>
          <w:szCs w:val="40"/>
        </w:rPr>
        <w:t>讀書以百遍</w:t>
      </w:r>
      <w:r w:rsidRPr="00473FC6">
        <w:rPr>
          <w:rFonts w:ascii="華康圓體破音一" w:eastAsia="華康圓體破音一" w:hint="eastAsia"/>
          <w:sz w:val="40"/>
          <w:szCs w:val="40"/>
        </w:rPr>
        <w:t>為</w:t>
      </w:r>
      <w:r w:rsidRPr="00AA1C3D">
        <w:rPr>
          <w:rFonts w:ascii="華康圓體注音" w:eastAsia="華康圓體注音" w:hint="eastAsia"/>
          <w:sz w:val="40"/>
          <w:szCs w:val="40"/>
        </w:rPr>
        <w:t>度，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務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要反覆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熟</w:t>
      </w:r>
      <w:r w:rsidRPr="00473FC6">
        <w:rPr>
          <w:rFonts w:ascii="華康圓體破音一" w:eastAsia="華康圓體破音一" w:hint="eastAsia"/>
          <w:sz w:val="40"/>
          <w:szCs w:val="40"/>
        </w:rPr>
        <w:t>嚼</w:t>
      </w:r>
      <w:r w:rsidRPr="00AA1C3D">
        <w:rPr>
          <w:rFonts w:ascii="華康圓體注音" w:eastAsia="華康圓體注音" w:hint="eastAsia"/>
          <w:sz w:val="40"/>
          <w:szCs w:val="40"/>
        </w:rPr>
        <w:t>，方始出味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。使其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言皆若出於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吾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之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口，使其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意皆若出於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吾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之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心，融會貫通，然後為得。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如未精熟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，再加百遍可也；仍要時時溫習。若工夫未到，先自背誦；含糊強記，總是認字不清，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見理不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透，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徒敝精神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>，無益學問。(明 何倫 何氏家規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）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 xml:space="preserve"> </w:t>
      </w:r>
    </w:p>
    <w:p w:rsidR="008A662D" w:rsidRPr="00AA1C3D" w:rsidRDefault="008A662D" w:rsidP="008A662D">
      <w:pPr>
        <w:rPr>
          <w:rFonts w:ascii="華康圓體注音" w:eastAsia="華康圓體注音" w:hint="eastAsia"/>
          <w:sz w:val="40"/>
          <w:szCs w:val="40"/>
        </w:rPr>
      </w:pPr>
    </w:p>
    <w:p w:rsidR="008A662D" w:rsidRPr="00AA1C3D" w:rsidRDefault="008A662D" w:rsidP="008A662D">
      <w:pPr>
        <w:rPr>
          <w:rFonts w:ascii="華康圓體注音" w:eastAsia="華康圓體注音" w:hint="eastAsia"/>
          <w:sz w:val="40"/>
          <w:szCs w:val="40"/>
        </w:rPr>
      </w:pPr>
      <w:r w:rsidRPr="00AA1C3D">
        <w:rPr>
          <w:rFonts w:ascii="華康圓體注音" w:eastAsia="華康圓體注音" w:hint="eastAsia"/>
          <w:sz w:val="40"/>
          <w:szCs w:val="40"/>
        </w:rPr>
        <w:t>(5)</w:t>
      </w:r>
      <w:proofErr w:type="gramStart"/>
      <w:r w:rsidRPr="00AA1C3D">
        <w:rPr>
          <w:rFonts w:ascii="華康圓體注音" w:eastAsia="華康圓體注音" w:hint="eastAsia"/>
          <w:sz w:val="40"/>
          <w:szCs w:val="40"/>
        </w:rPr>
        <w:t>精熟</w:t>
      </w:r>
      <w:r w:rsidRPr="00473FC6">
        <w:rPr>
          <w:rFonts w:ascii="華康圓體破音一" w:eastAsia="華康圓體破音一" w:hint="eastAsia"/>
          <w:sz w:val="40"/>
          <w:szCs w:val="40"/>
        </w:rPr>
        <w:t>為</w:t>
      </w:r>
      <w:r w:rsidRPr="00AA1C3D">
        <w:rPr>
          <w:rFonts w:ascii="華康圓體注音" w:eastAsia="華康圓體注音" w:hint="eastAsia"/>
          <w:sz w:val="40"/>
          <w:szCs w:val="40"/>
        </w:rPr>
        <w:t>貴</w:t>
      </w:r>
      <w:proofErr w:type="gramEnd"/>
      <w:r w:rsidRPr="00AA1C3D">
        <w:rPr>
          <w:rFonts w:ascii="華康圓體注音" w:eastAsia="華康圓體注音" w:hint="eastAsia"/>
          <w:sz w:val="40"/>
          <w:szCs w:val="40"/>
        </w:rPr>
        <w:t xml:space="preserve"> </w:t>
      </w:r>
    </w:p>
    <w:p w:rsidR="00D357BE" w:rsidRDefault="00943E7B" w:rsidP="008A662D">
      <w:pPr>
        <w:rPr>
          <w:rFonts w:ascii="華康圓體注音" w:eastAsia="華康圓體注音" w:hint="eastAsia"/>
          <w:sz w:val="40"/>
          <w:szCs w:val="40"/>
        </w:rPr>
      </w:pPr>
      <w:r>
        <w:rPr>
          <w:rFonts w:ascii="華康圓體注音" w:eastAsia="華康圓體注音" w:hint="eastAsia"/>
          <w:sz w:val="40"/>
          <w:szCs w:val="40"/>
        </w:rPr>
        <w:t>1</w:t>
      </w:r>
      <w:r w:rsidR="008A662D" w:rsidRPr="00AA1C3D">
        <w:rPr>
          <w:rFonts w:ascii="華康圓體注音" w:eastAsia="華康圓體注音" w:hint="eastAsia"/>
          <w:sz w:val="40"/>
          <w:szCs w:val="40"/>
        </w:rPr>
        <w:t>讀書自須成誦，熟讀而未能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精思者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有之矣，未有不能記憶而能有得者也。自幼至</w:t>
      </w:r>
      <w:r w:rsidR="008A662D" w:rsidRPr="00473FC6">
        <w:rPr>
          <w:rFonts w:ascii="華康圓體破音一" w:eastAsia="華康圓體破音一" w:hint="eastAsia"/>
          <w:sz w:val="40"/>
          <w:szCs w:val="40"/>
        </w:rPr>
        <w:t>長</w:t>
      </w:r>
      <w:r w:rsidR="008A662D" w:rsidRPr="00AA1C3D">
        <w:rPr>
          <w:rFonts w:ascii="華康圓體注音" w:eastAsia="華康圓體注音" w:hint="eastAsia"/>
          <w:sz w:val="40"/>
          <w:szCs w:val="40"/>
        </w:rPr>
        <w:t>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應讀之書</w:t>
      </w:r>
      <w:r w:rsidR="008A662D" w:rsidRPr="00473FC6">
        <w:rPr>
          <w:rFonts w:ascii="華康圓體破音二" w:eastAsia="華康圓體破音二" w:hint="eastAsia"/>
          <w:sz w:val="40"/>
          <w:szCs w:val="40"/>
        </w:rPr>
        <w:t>甚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多。今之課讀者，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初讀生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書時，學生強記以塞責，先生以能背而即止。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踰時漸忘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，後來即加溫習，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已須多讀遍</w:t>
      </w:r>
      <w:proofErr w:type="gramEnd"/>
      <w:r w:rsidR="008A662D" w:rsidRPr="00473FC6">
        <w:rPr>
          <w:rFonts w:ascii="華康圓體破音一" w:eastAsia="華康圓體破音一" w:hint="eastAsia"/>
          <w:sz w:val="40"/>
          <w:szCs w:val="40"/>
        </w:rPr>
        <w:t>數</w:t>
      </w:r>
      <w:r w:rsidR="008A662D" w:rsidRPr="00AA1C3D">
        <w:rPr>
          <w:rFonts w:ascii="華康圓體注音" w:eastAsia="華康圓體注音" w:hint="eastAsia"/>
          <w:sz w:val="40"/>
          <w:szCs w:val="40"/>
        </w:rPr>
        <w:t>，重費工夫。</w:t>
      </w:r>
    </w:p>
    <w:p w:rsidR="00D357BE" w:rsidRDefault="00D357BE" w:rsidP="008A662D">
      <w:pPr>
        <w:rPr>
          <w:rFonts w:ascii="華康圓體注音" w:eastAsia="華康圓體注音" w:hint="eastAsia"/>
          <w:sz w:val="40"/>
          <w:szCs w:val="40"/>
        </w:rPr>
      </w:pPr>
    </w:p>
    <w:p w:rsidR="00D357BE" w:rsidRDefault="00943E7B" w:rsidP="008A662D">
      <w:pPr>
        <w:rPr>
          <w:rFonts w:ascii="華康圓體注音" w:eastAsia="華康圓體注音" w:hint="eastAsia"/>
          <w:sz w:val="40"/>
          <w:szCs w:val="40"/>
        </w:rPr>
      </w:pPr>
      <w:r>
        <w:rPr>
          <w:rFonts w:ascii="華康圓體注音" w:eastAsia="華康圓體注音" w:hint="eastAsia"/>
          <w:sz w:val="40"/>
          <w:szCs w:val="40"/>
        </w:rPr>
        <w:t>2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迨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讀書漸多，工夫漸少，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溫習難遍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，多所遺忘。繼以溫理苦</w:t>
      </w:r>
      <w:r w:rsidR="008A662D" w:rsidRPr="00473FC6">
        <w:rPr>
          <w:rFonts w:ascii="華康圓體破音一" w:eastAsia="華康圓體破音一" w:hint="eastAsia"/>
          <w:sz w:val="40"/>
          <w:szCs w:val="40"/>
        </w:rPr>
        <w:t>難</w:t>
      </w:r>
      <w:r w:rsidR="008A662D" w:rsidRPr="00AA1C3D">
        <w:rPr>
          <w:rFonts w:ascii="華康圓體注音" w:eastAsia="華康圓體注音" w:hint="eastAsia"/>
          <w:sz w:val="40"/>
          <w:szCs w:val="40"/>
        </w:rPr>
        <w:t>，師生皆以</w:t>
      </w:r>
      <w:r w:rsidR="008A662D" w:rsidRPr="00473FC6">
        <w:rPr>
          <w:rFonts w:ascii="華康圓體破音一" w:eastAsia="華康圓體破音一" w:hint="eastAsia"/>
          <w:sz w:val="40"/>
          <w:szCs w:val="40"/>
        </w:rPr>
        <w:t>為</w:t>
      </w:r>
      <w:r w:rsidR="008A662D" w:rsidRPr="00AA1C3D">
        <w:rPr>
          <w:rFonts w:ascii="華康圓體注音" w:eastAsia="華康圓體注音" w:hint="eastAsia"/>
          <w:sz w:val="40"/>
          <w:szCs w:val="40"/>
        </w:rPr>
        <w:t>畏，直至廢棄舊書，同於未讀，則前功盡棄，終身無精熟之書矣。</w:t>
      </w:r>
    </w:p>
    <w:p w:rsidR="00D357BE" w:rsidRDefault="00943E7B" w:rsidP="008A662D">
      <w:pPr>
        <w:rPr>
          <w:rFonts w:ascii="華康圓體注音" w:eastAsia="華康圓體注音" w:hint="eastAsia"/>
          <w:sz w:val="40"/>
          <w:szCs w:val="40"/>
        </w:rPr>
      </w:pPr>
      <w:r>
        <w:rPr>
          <w:rFonts w:ascii="華康圓體注音" w:eastAsia="華康圓體注音" w:hint="eastAsia"/>
          <w:sz w:val="40"/>
          <w:szCs w:val="40"/>
        </w:rPr>
        <w:lastRenderedPageBreak/>
        <w:t>3</w:t>
      </w:r>
      <w:r w:rsidR="008A662D" w:rsidRPr="00AA1C3D">
        <w:rPr>
          <w:rFonts w:ascii="華康圓體注音" w:eastAsia="華康圓體注音" w:hint="eastAsia"/>
          <w:sz w:val="40"/>
          <w:szCs w:val="40"/>
        </w:rPr>
        <w:t>看讀百遍，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背讀百遍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之法，似乎</w:t>
      </w:r>
      <w:r w:rsidR="00265CB1" w:rsidRPr="00473FC6">
        <w:rPr>
          <w:rFonts w:ascii="華康圓體注音" w:eastAsia="華康圓體注音" w:hint="eastAsia"/>
          <w:sz w:val="40"/>
          <w:szCs w:val="40"/>
        </w:rPr>
        <w:fldChar w:fldCharType="begin"/>
      </w:r>
      <w:r w:rsidR="00265CB1" w:rsidRPr="00473FC6">
        <w:rPr>
          <w:rFonts w:ascii="華康圓體注音" w:eastAsia="華康圓體注音" w:hint="eastAsia"/>
          <w:sz w:val="40"/>
          <w:szCs w:val="40"/>
        </w:rPr>
        <w:instrText>EQ \* jc5 \* "Font:新細明體" \* hps8 \o(\s\up 11(</w:instrText>
      </w:r>
      <w:r w:rsidR="00265CB1" w:rsidRPr="00473FC6">
        <w:rPr>
          <w:rFonts w:ascii="華康圓體注音" w:eastAsia="華康圓體注音" w:hAnsi="新細明體" w:hint="eastAsia"/>
          <w:w w:val="75"/>
          <w:sz w:val="40"/>
          <w:szCs w:val="40"/>
        </w:rPr>
        <w:instrText>ㄩ</w:instrText>
      </w:r>
      <w:r w:rsidR="00265CB1" w:rsidRPr="00473FC6">
        <w:rPr>
          <w:rFonts w:ascii="華康圓體注音" w:eastAsia="華康圓體注音" w:hint="eastAsia"/>
          <w:sz w:val="40"/>
          <w:szCs w:val="40"/>
        </w:rPr>
        <w:instrText>),</w:instrText>
      </w:r>
      <w:proofErr w:type="gramStart"/>
      <w:r w:rsidR="00265CB1" w:rsidRPr="00473FC6">
        <w:rPr>
          <w:rFonts w:ascii="華康圓體注音" w:eastAsia="華康圓體注音" w:hint="eastAsia"/>
          <w:sz w:val="40"/>
          <w:szCs w:val="40"/>
        </w:rPr>
        <w:instrText>迂</w:instrText>
      </w:r>
      <w:proofErr w:type="gramEnd"/>
      <w:r w:rsidR="00265CB1" w:rsidRPr="00473FC6">
        <w:rPr>
          <w:rFonts w:ascii="華康圓體注音" w:eastAsia="華康圓體注音" w:hint="eastAsia"/>
          <w:sz w:val="40"/>
          <w:szCs w:val="40"/>
        </w:rPr>
        <w:instrText>)</w:instrText>
      </w:r>
      <w:r w:rsidR="00265CB1" w:rsidRPr="00473FC6">
        <w:rPr>
          <w:rFonts w:ascii="華康圓體注音" w:eastAsia="華康圓體注音" w:hint="eastAsia"/>
          <w:sz w:val="40"/>
          <w:szCs w:val="40"/>
        </w:rPr>
        <w:fldChar w:fldCharType="end"/>
      </w:r>
      <w:r w:rsidR="008A662D" w:rsidRPr="00AA1C3D">
        <w:rPr>
          <w:rFonts w:ascii="華康圓體注音" w:eastAsia="華康圓體注音" w:hint="eastAsia"/>
          <w:sz w:val="40"/>
          <w:szCs w:val="40"/>
        </w:rPr>
        <w:t>苦難行，</w:t>
      </w:r>
      <w:r w:rsidR="008A662D" w:rsidRPr="00473FC6">
        <w:rPr>
          <w:rFonts w:ascii="華康圓體破音一" w:eastAsia="華康圓體破音一" w:hint="eastAsia"/>
          <w:sz w:val="40"/>
          <w:szCs w:val="40"/>
        </w:rPr>
        <w:t>不</w:t>
      </w:r>
      <w:r w:rsidR="008A662D" w:rsidRPr="00AA1C3D">
        <w:rPr>
          <w:rFonts w:ascii="華康圓體注音" w:eastAsia="華康圓體注音" w:hint="eastAsia"/>
          <w:sz w:val="40"/>
          <w:szCs w:val="40"/>
        </w:rPr>
        <w:t>知百遍之功，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中材皆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能熟記，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背讀百遍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，尤能牢記，不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至趁口讀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過，亦收放心之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一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法也。又復連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前帶背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每日溫背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不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費工夫，溫書雖多，無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虞難遍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，是雖勤苦於前，而終得收效於後也。</w:t>
      </w:r>
    </w:p>
    <w:p w:rsidR="00D357BE" w:rsidRDefault="00D357BE" w:rsidP="008A662D">
      <w:pPr>
        <w:rPr>
          <w:rFonts w:ascii="華康圓體注音" w:eastAsia="華康圓體注音" w:hint="eastAsia"/>
          <w:sz w:val="40"/>
          <w:szCs w:val="40"/>
        </w:rPr>
      </w:pPr>
    </w:p>
    <w:p w:rsidR="00D357BE" w:rsidRDefault="00943E7B" w:rsidP="008A662D">
      <w:pPr>
        <w:rPr>
          <w:rFonts w:ascii="華康圓體注音" w:eastAsia="華康圓體注音" w:hint="eastAsia"/>
          <w:sz w:val="40"/>
          <w:szCs w:val="40"/>
        </w:rPr>
      </w:pPr>
      <w:r>
        <w:rPr>
          <w:rFonts w:ascii="華康圓體注音" w:eastAsia="華康圓體注音" w:hint="eastAsia"/>
          <w:sz w:val="40"/>
          <w:szCs w:val="40"/>
        </w:rPr>
        <w:t>4</w:t>
      </w:r>
      <w:r w:rsidR="008A662D" w:rsidRPr="00AA1C3D">
        <w:rPr>
          <w:rFonts w:ascii="華康圓體注音" w:eastAsia="華康圓體注音" w:hint="eastAsia"/>
          <w:sz w:val="40"/>
          <w:szCs w:val="40"/>
        </w:rPr>
        <w:t>前輩常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云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：「讀生書，莫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待溫時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熟。」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言初讀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時，必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使透熟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，終身不忘也。又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云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：「讀溫書好像生時讀。」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言已精熟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，惟恐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趁口讀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過，必須字字分明，句句體認，如讀生書也。二語與程氏所言相表裡。</w:t>
      </w:r>
    </w:p>
    <w:p w:rsidR="00D357BE" w:rsidRDefault="00D357BE" w:rsidP="008A662D">
      <w:pPr>
        <w:rPr>
          <w:rFonts w:ascii="華康圓體注音" w:eastAsia="華康圓體注音" w:hint="eastAsia"/>
          <w:sz w:val="40"/>
          <w:szCs w:val="40"/>
        </w:rPr>
      </w:pPr>
    </w:p>
    <w:p w:rsidR="008A662D" w:rsidRPr="00AA1C3D" w:rsidRDefault="00943E7B" w:rsidP="008A662D">
      <w:pPr>
        <w:rPr>
          <w:rFonts w:ascii="華康圓體注音" w:eastAsia="華康圓體注音" w:hint="eastAsia"/>
          <w:sz w:val="40"/>
          <w:szCs w:val="40"/>
        </w:rPr>
      </w:pPr>
      <w:r>
        <w:rPr>
          <w:rFonts w:ascii="華康圓體注音" w:eastAsia="華康圓體注音" w:hint="eastAsia"/>
          <w:sz w:val="40"/>
          <w:szCs w:val="40"/>
        </w:rPr>
        <w:t>5</w:t>
      </w:r>
      <w:r w:rsidR="008A662D" w:rsidRPr="00AA1C3D">
        <w:rPr>
          <w:rFonts w:ascii="華康圓體注音" w:eastAsia="華康圓體注音" w:hint="eastAsia"/>
          <w:sz w:val="40"/>
          <w:szCs w:val="40"/>
        </w:rPr>
        <w:t>總之讀一句，熟一句，得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寸則寸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>，則工夫不致浪費虛擲，終身受用不盡矣。(</w:t>
      </w:r>
      <w:proofErr w:type="gramStart"/>
      <w:r w:rsidR="008A662D" w:rsidRPr="00AA1C3D">
        <w:rPr>
          <w:rFonts w:ascii="華康圓體注音" w:eastAsia="華康圓體注音" w:hint="eastAsia"/>
          <w:sz w:val="40"/>
          <w:szCs w:val="40"/>
        </w:rPr>
        <w:t>程畏齋</w:t>
      </w:r>
      <w:proofErr w:type="gramEnd"/>
      <w:r w:rsidR="008A662D" w:rsidRPr="00AA1C3D">
        <w:rPr>
          <w:rFonts w:ascii="華康圓體注音" w:eastAsia="華康圓體注音" w:hint="eastAsia"/>
          <w:sz w:val="40"/>
          <w:szCs w:val="40"/>
        </w:rPr>
        <w:t xml:space="preserve"> 讀書分年日程)</w:t>
      </w:r>
    </w:p>
    <w:sectPr w:rsidR="008A662D" w:rsidRPr="00AA1C3D" w:rsidSect="00AA1C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A2B" w:rsidRDefault="00814A2B" w:rsidP="00AA1C3D">
      <w:r>
        <w:separator/>
      </w:r>
    </w:p>
  </w:endnote>
  <w:endnote w:type="continuationSeparator" w:id="0">
    <w:p w:rsidR="00814A2B" w:rsidRDefault="00814A2B" w:rsidP="00AA1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圓體注音">
    <w:panose1 w:val="01030500010101010101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圓體破音一">
    <w:panose1 w:val="01030500010101010101"/>
    <w:charset w:val="88"/>
    <w:family w:val="roman"/>
    <w:pitch w:val="variable"/>
    <w:sig w:usb0="80000001" w:usb1="28091800" w:usb2="00000016" w:usb3="00000000" w:csb0="00100000" w:csb1="00000000"/>
  </w:font>
  <w:font w:name="華康圓體破音二">
    <w:panose1 w:val="01030500010101010101"/>
    <w:charset w:val="88"/>
    <w:family w:val="roman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A2B" w:rsidRDefault="00814A2B" w:rsidP="00AA1C3D">
      <w:r>
        <w:separator/>
      </w:r>
    </w:p>
  </w:footnote>
  <w:footnote w:type="continuationSeparator" w:id="0">
    <w:p w:rsidR="00814A2B" w:rsidRDefault="00814A2B" w:rsidP="00AA1C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23AF"/>
    <w:multiLevelType w:val="hybridMultilevel"/>
    <w:tmpl w:val="40C426F2"/>
    <w:lvl w:ilvl="0" w:tplc="35463B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9BD"/>
    <w:rsid w:val="00056343"/>
    <w:rsid w:val="000F1507"/>
    <w:rsid w:val="001127D0"/>
    <w:rsid w:val="001F29BD"/>
    <w:rsid w:val="00265CB1"/>
    <w:rsid w:val="00473FC6"/>
    <w:rsid w:val="00702CD6"/>
    <w:rsid w:val="00814A2B"/>
    <w:rsid w:val="0086128F"/>
    <w:rsid w:val="008A662D"/>
    <w:rsid w:val="00937EA2"/>
    <w:rsid w:val="00943E7B"/>
    <w:rsid w:val="009E4F35"/>
    <w:rsid w:val="00AA1C3D"/>
    <w:rsid w:val="00D357BE"/>
    <w:rsid w:val="00D6787A"/>
    <w:rsid w:val="00E54823"/>
    <w:rsid w:val="00EC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AA1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A1C3D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AA1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A1C3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176</Words>
  <Characters>1008</Characters>
  <Application>Microsoft Office Word</Application>
  <DocSecurity>0</DocSecurity>
  <Lines>8</Lines>
  <Paragraphs>2</Paragraphs>
  <ScaleCrop>false</ScaleCrop>
  <Company>NONE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古今背書方法</dc:title>
  <dc:creator>USER</dc:creator>
  <cp:lastModifiedBy>e</cp:lastModifiedBy>
  <cp:revision>2</cp:revision>
  <cp:lastPrinted>2013-10-23T16:31:00Z</cp:lastPrinted>
  <dcterms:created xsi:type="dcterms:W3CDTF">2013-10-23T16:33:00Z</dcterms:created>
  <dcterms:modified xsi:type="dcterms:W3CDTF">2013-10-23T16:33:00Z</dcterms:modified>
</cp:coreProperties>
</file>