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3119" w14:textId="5CC0569A" w:rsidR="008B4E29" w:rsidRPr="00950AA0" w:rsidRDefault="005A59ED" w:rsidP="00950AA0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bdr w:val="single" w:sz="4" w:space="0" w:color="auto"/>
          <w:shd w:val="clear" w:color="auto" w:fill="FFFFFF"/>
        </w:rPr>
        <w:t>教務處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1.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教育部中小學家長數位學習知能指引</w:t>
      </w:r>
      <w:hyperlink r:id="rId4" w:tgtFrame="_blank" w:history="1">
        <w:r w:rsidRPr="00950AA0">
          <w:rPr>
            <w:rStyle w:val="a3"/>
            <w:rFonts w:ascii="Times New Roman" w:eastAsia="標楷體" w:hAnsi="Times New Roman" w:cs="Times New Roman"/>
            <w:color w:val="1155CC"/>
            <w:sz w:val="32"/>
            <w:szCs w:val="32"/>
            <w:shd w:val="clear" w:color="auto" w:fill="FFFFFF"/>
          </w:rPr>
          <w:t>https://elearning.cloud.edu.tw/</w:t>
        </w:r>
      </w:hyperlink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2.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本校圖書更新，希望孩子多多利用，並鼓勵家長多多陪伴孩子進行親子共讀，共同推動終身閱讀好習慣。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bdr w:val="single" w:sz="4" w:space="0" w:color="auto"/>
          <w:shd w:val="clear" w:color="auto" w:fill="FFFFFF"/>
        </w:rPr>
        <w:t>學務處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（一）健康促進宣導，請家長配合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1.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視力保健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: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近距離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(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閱讀、寫字、看電視及電腦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)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用眼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30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分鐘，休息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10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分鐘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2.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口腔衛生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: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睡前潔牙，每天刷牙兩次以上，持續追蹤齲齒狀況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(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包含定期牙科檢查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)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。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3.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健康體位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: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落實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85210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（睡滿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8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小時、天天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5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蔬果、久坐及螢幕使用少於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2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小時、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天天運動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1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小時、喝足白開水）。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（二）上學時間為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7:20-7:40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，請勿遲到、放學時間為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13:30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及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15:30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，有參加學校課照及社團的小朋友，皆請家長準時接送。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（三）教育部規定學校應訂定制服日，本校每週三著校服及運動鞋。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bdr w:val="single" w:sz="4" w:space="0" w:color="auto"/>
          <w:shd w:val="clear" w:color="auto" w:fill="FFFFFF"/>
        </w:rPr>
        <w:t>總務處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1.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本校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70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週年校慶已送全校每位學生一套短袖制服，因此若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2-6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年級學生需要加購制服的，請到傑莨服裝公司購買。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(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地址和電話詳見學校首頁，前往購買前請先致電，以免休息撲空喔！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)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。只有小一新生統一由學校統計代購。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2.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因學校兩項主要工程均已完工，恢復校園開放，開放時間如下：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星期一～五：下午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17:20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～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18:30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。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星期六日：早上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08:00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～下午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18:00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。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●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校園開放時，請勿進入教學區二棟大樓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(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定善樓、書香樓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)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。並請在入校時，在警衛室落實人員登記；在開放空間活動時，請保持環境整潔，感謝配合。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bdr w:val="single" w:sz="4" w:space="0" w:color="auto"/>
          <w:shd w:val="clear" w:color="auto" w:fill="FFFFFF"/>
        </w:rPr>
        <w:t>輔導室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教育優先區親職教育講座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(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楊潔妤諮商心理師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)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，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9/27(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五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) 18:30-20:30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題目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: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解開孩子的情緒密碼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bdr w:val="single" w:sz="4" w:space="0" w:color="auto"/>
          <w:shd w:val="clear" w:color="auto" w:fill="FFFFFF"/>
        </w:rPr>
        <w:t>附幼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桃園市公立幼兒園固定每年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4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月進行招生，目前第一胎每個月總繳費不到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1000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元，第二胎以上除家長會費與保險外，其餘免繳費，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5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歲大班生更有加碼的每學期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4500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元助學金，平時可延長照顧到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18:00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，寒暑假也皆有舉辦加托留園，家中或親友若有適齡的孩子（年滿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3-5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歲），歡迎報名</w:t>
      </w:r>
      <w:r w:rsidR="00950AA0" w:rsidRPr="00950AA0">
        <w:rPr>
          <w:rFonts w:ascii="Times New Roman" w:eastAsia="標楷體" w:hAnsi="Times New Roman" w:cs="Times New Roman"/>
          <w:color w:val="222222"/>
          <w:sz w:val="32"/>
          <w:szCs w:val="32"/>
          <w:shd w:val="clear" w:color="auto" w:fill="FFFFFF"/>
        </w:rPr>
        <w:t>。</w:t>
      </w:r>
      <w:r w:rsidRPr="00950AA0">
        <w:rPr>
          <w:rFonts w:ascii="Times New Roman" w:eastAsia="標楷體" w:hAnsi="Times New Roman" w:cs="Times New Roman"/>
          <w:color w:val="222222"/>
          <w:sz w:val="32"/>
          <w:szCs w:val="32"/>
        </w:rPr>
        <w:br/>
      </w:r>
    </w:p>
    <w:sectPr w:rsidR="008B4E29" w:rsidRPr="00950AA0" w:rsidSect="00950AA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ED"/>
    <w:rsid w:val="0014648B"/>
    <w:rsid w:val="005A59ED"/>
    <w:rsid w:val="008B4E29"/>
    <w:rsid w:val="0095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2C1A"/>
  <w15:chartTrackingRefBased/>
  <w15:docId w15:val="{EB6B9427-B278-4F3E-A1A9-CE6015EC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arning.cloud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20220218</dc:creator>
  <cp:keywords/>
  <dc:description/>
  <cp:lastModifiedBy>20220218</cp:lastModifiedBy>
  <cp:revision>2</cp:revision>
  <dcterms:created xsi:type="dcterms:W3CDTF">2024-09-18T05:58:00Z</dcterms:created>
  <dcterms:modified xsi:type="dcterms:W3CDTF">2024-09-18T08:37:00Z</dcterms:modified>
</cp:coreProperties>
</file>