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56" w:rsidRPr="00BE0D43" w:rsidRDefault="00FB22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E0D43" w:rsidRPr="00BE0D43">
        <w:rPr>
          <w:rFonts w:ascii="標楷體" w:eastAsia="標楷體" w:hAnsi="標楷體" w:hint="eastAsia"/>
        </w:rPr>
        <w:t>年級</w:t>
      </w:r>
      <w:r w:rsidR="00286D29">
        <w:rPr>
          <w:rFonts w:ascii="標楷體" w:eastAsia="標楷體" w:hAnsi="標楷體" w:hint="eastAsia"/>
        </w:rPr>
        <w:t>數學</w:t>
      </w:r>
      <w:r w:rsidR="00BE0D43" w:rsidRPr="00BE0D43">
        <w:rPr>
          <w:rFonts w:ascii="標楷體" w:eastAsia="標楷體" w:hAnsi="標楷體" w:hint="eastAsia"/>
        </w:rPr>
        <w:t>領域</w:t>
      </w:r>
      <w:r w:rsidR="00CF64A9" w:rsidRPr="00CF64A9">
        <w:rPr>
          <w:rFonts w:ascii="標楷體" w:eastAsia="標楷體" w:hAnsi="標楷體" w:hint="eastAsia"/>
          <w:color w:val="00B050"/>
        </w:rPr>
        <w:t>上學期</w:t>
      </w:r>
      <w:r w:rsidR="00BE0D43" w:rsidRPr="00BE0D43">
        <w:rPr>
          <w:rFonts w:ascii="標楷體" w:eastAsia="標楷體" w:hAnsi="標楷體" w:hint="eastAsia"/>
        </w:rPr>
        <w:t>課程計畫一覽表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3402"/>
        <w:gridCol w:w="1134"/>
        <w:gridCol w:w="992"/>
        <w:gridCol w:w="1501"/>
      </w:tblGrid>
      <w:tr w:rsidR="00BE0D43" w:rsidRPr="00BE0D43" w:rsidTr="00980798">
        <w:tc>
          <w:tcPr>
            <w:tcW w:w="988" w:type="dxa"/>
            <w:tcBorders>
              <w:tl2br w:val="single" w:sz="4" w:space="0" w:color="auto"/>
            </w:tcBorders>
            <w:shd w:val="clear" w:color="auto" w:fill="FFF2CC" w:themeFill="accent4" w:themeFillTint="33"/>
            <w:vAlign w:val="center"/>
          </w:tcPr>
          <w:p w:rsidR="00BE0D43" w:rsidRDefault="00D80A88" w:rsidP="00BE0D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BE0D43" w:rsidRPr="00BE0D43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  <w:p w:rsidR="00BE0D43" w:rsidRPr="00BE0D43" w:rsidRDefault="00BE0D43" w:rsidP="00BE0D4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E0D43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</w:tc>
        <w:tc>
          <w:tcPr>
            <w:tcW w:w="7371" w:type="dxa"/>
            <w:shd w:val="clear" w:color="auto" w:fill="FFF2CC" w:themeFill="accent4" w:themeFillTint="33"/>
            <w:vAlign w:val="center"/>
          </w:tcPr>
          <w:p w:rsidR="00BE0D43" w:rsidRPr="00BE0D43" w:rsidRDefault="00BE0D43" w:rsidP="00BE0D43">
            <w:pPr>
              <w:jc w:val="center"/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:rsidR="00BE0D43" w:rsidRPr="00BE0D43" w:rsidRDefault="00BE0D43" w:rsidP="00BE0D43">
            <w:pPr>
              <w:jc w:val="center"/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BE0D43" w:rsidRPr="00BE0D43" w:rsidRDefault="00BE0D43" w:rsidP="00BE0D43">
            <w:pPr>
              <w:jc w:val="center"/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BE0D43" w:rsidRPr="00BE0D43" w:rsidRDefault="00BE0D43" w:rsidP="00BE0D43">
            <w:pPr>
              <w:jc w:val="center"/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501" w:type="dxa"/>
            <w:shd w:val="clear" w:color="auto" w:fill="FFF2CC" w:themeFill="accent4" w:themeFillTint="33"/>
            <w:vAlign w:val="center"/>
          </w:tcPr>
          <w:p w:rsidR="00BE0D43" w:rsidRPr="00BE0D43" w:rsidRDefault="00BE0D43" w:rsidP="00BE0D43">
            <w:pPr>
              <w:jc w:val="center"/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評量標準</w:t>
            </w:r>
          </w:p>
        </w:tc>
      </w:tr>
      <w:tr w:rsidR="00FB2226" w:rsidRPr="00BE0D43" w:rsidTr="00980798">
        <w:tc>
          <w:tcPr>
            <w:tcW w:w="988" w:type="dxa"/>
            <w:shd w:val="clear" w:color="auto" w:fill="C5E0B3" w:themeFill="accent6" w:themeFillTint="66"/>
          </w:tcPr>
          <w:p w:rsidR="00FB2226" w:rsidRPr="00BE0D43" w:rsidRDefault="00FB2226" w:rsidP="00FB2226">
            <w:pPr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六年級</w:t>
            </w:r>
          </w:p>
        </w:tc>
        <w:tc>
          <w:tcPr>
            <w:tcW w:w="7371" w:type="dxa"/>
          </w:tcPr>
          <w:p w:rsidR="00FB2226" w:rsidRPr="00DC0A7E" w:rsidRDefault="00FB2226" w:rsidP="00FB222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DC0A7E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認識質數、合數、質因數，並做質因數的分解；了解兩數互質的意義；利用質因數分解或短除法求最大公因數和最小公倍數；能應用最大公因數、最小公倍數，解決生活中的問題。</w:t>
            </w:r>
          </w:p>
          <w:p w:rsidR="00FB2226" w:rsidRPr="00DC0A7E" w:rsidRDefault="00FB2226" w:rsidP="00FB2226">
            <w:pPr>
              <w:pStyle w:val="a8"/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FB2226" w:rsidRPr="00DC0A7E" w:rsidRDefault="00FB2226" w:rsidP="00FB222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DC0A7E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認識最簡分數；能解決同分母分數除以分數、整數除以分數、異分母分數除以分數的問題；能解決異分母分數除法的問題，並能求出餘數；能根據除數和1的關係，判斷商和被除數的大小關係。</w:t>
            </w:r>
          </w:p>
          <w:p w:rsidR="00FB2226" w:rsidRPr="00DC0A7E" w:rsidRDefault="00FB2226" w:rsidP="00FB22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FB2226" w:rsidRPr="00DC0A7E" w:rsidRDefault="00FB2226" w:rsidP="00FB222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DC0A7E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能察覺圖形的簡單規律；透過具體觀察及探索，察覺簡易數量樣式；描述簡易數量樣式的特性；觀察生活情境中數量關係的變化(和不變、差不變、積不變)；觀察生活中的數量關係，並以文字或符號表徵這些數量。</w:t>
            </w:r>
          </w:p>
          <w:p w:rsidR="00FB2226" w:rsidRPr="00DC0A7E" w:rsidRDefault="00FB2226" w:rsidP="00FB2226">
            <w:pPr>
              <w:pStyle w:val="a8"/>
              <w:spacing w:line="0" w:lineRule="atLeast"/>
              <w:ind w:leftChars="0" w:left="36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FB2226" w:rsidRPr="00DC0A7E" w:rsidRDefault="00FB2226" w:rsidP="00FB222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DC0A7E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能解決小數(或整數)除以小數的除法問題；利用乘除互逆，來驗算除法的答數；能藉由除數與1的大小關係，判斷被除數與商的大小關係；能用四捨五入法，對小數取概數；能做小數的加減乘除估算。</w:t>
            </w:r>
          </w:p>
          <w:p w:rsidR="00FB2226" w:rsidRPr="00DC0A7E" w:rsidRDefault="00FB2226" w:rsidP="00FB22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FB2226" w:rsidRPr="00DC0A7E" w:rsidRDefault="00FB2226" w:rsidP="00FB222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DC0A7E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能整理生活中的資料，繪製長條圖並報讀；能整理有序資料，繪製折線圖並報讀。</w:t>
            </w:r>
          </w:p>
          <w:p w:rsidR="00FB2226" w:rsidRPr="00DC0A7E" w:rsidRDefault="00FB2226" w:rsidP="00FB22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FB2226" w:rsidRPr="00DC0A7E" w:rsidRDefault="00FB2226" w:rsidP="00FB222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DC0A7E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認識圓周率及其意義；理解並應用圓周長公式，求算圓周長、直徑或半徑；能求算扇形的周長。</w:t>
            </w:r>
          </w:p>
          <w:p w:rsidR="00FB2226" w:rsidRPr="00DC0A7E" w:rsidRDefault="00FB2226" w:rsidP="00FB22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FB2226" w:rsidRPr="00DC0A7E" w:rsidRDefault="00FB2226" w:rsidP="00FB222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DC0A7E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能以適當的正方形單位，對曲線圍成的平面區域估算其面積；能理解圓面積公式，並求算圓面積；能應用圓面積公式，計算簡單扇形面積；能應用圓面積公式，解決複合圖形的面積。</w:t>
            </w:r>
          </w:p>
          <w:p w:rsidR="00FB2226" w:rsidRPr="00DC0A7E" w:rsidRDefault="00FB2226" w:rsidP="00FB22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FB2226" w:rsidRPr="00DC0A7E" w:rsidRDefault="00FB2226" w:rsidP="00FB222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DC0A7E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能理解等量公理；能用未知數表徵生活情境中分數單步驟問題的未知量，並列成等式；能運用等量公理、加減(乘除)互逆，求等式的解並驗算。</w:t>
            </w:r>
          </w:p>
          <w:p w:rsidR="00FB2226" w:rsidRPr="00DC0A7E" w:rsidRDefault="00FB2226" w:rsidP="00FB22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FB2226" w:rsidRPr="00DC0A7E" w:rsidRDefault="00FB2226" w:rsidP="00FB2226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DC0A7E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在具體情境中，認識「比」、「比值」的意義和表示法；認識「相等的比」；認識「最簡單整數比」；能應用相等的比，解決生活中有關比例的問題；能理解成正比的意義，並解決生活中的問題。</w:t>
            </w:r>
          </w:p>
          <w:p w:rsidR="00FB2226" w:rsidRPr="00DC0A7E" w:rsidRDefault="00FB2226" w:rsidP="00FB222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FB2226" w:rsidRPr="00980798" w:rsidRDefault="00FB2226" w:rsidP="00980798">
            <w:pPr>
              <w:spacing w:line="0" w:lineRule="atLeast"/>
              <w:jc w:val="both"/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</w:pPr>
            <w:r w:rsidRPr="00DC0A7E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10.了解縮圖和放大圖的意義；知道原圖和縮圖或放大圖的對應點、對應角、對應邊及面積的關係；能畫出簡單圖形的放大圖和縮圖；了解比例尺的意義及表示方法。</w:t>
            </w:r>
          </w:p>
        </w:tc>
        <w:tc>
          <w:tcPr>
            <w:tcW w:w="3402" w:type="dxa"/>
          </w:tcPr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8B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第1單元 最大公因數與最小公倍數</w:t>
            </w:r>
          </w:p>
          <w:p w:rsidR="00FB2226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8B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第2單元 分數除法</w:t>
            </w:r>
          </w:p>
          <w:p w:rsidR="00FB2226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8B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第3單元 數量關係</w:t>
            </w:r>
          </w:p>
          <w:p w:rsidR="00FB2226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Pr="00CA28B5" w:rsidRDefault="00FB2226" w:rsidP="00FB2226">
            <w:pP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8B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第4單元 小數除法</w:t>
            </w:r>
          </w:p>
          <w:p w:rsidR="00FB2226" w:rsidRDefault="00FB2226" w:rsidP="00FB2226">
            <w:pP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</w:p>
          <w:p w:rsidR="00FB2226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8B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第5單元 長條圖與折線圖</w:t>
            </w: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8B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第6單元 圓周率與圓周長</w:t>
            </w: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8B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第7單元 圓面積</w:t>
            </w: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8B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第8單元 等量公理與應用</w:t>
            </w: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Pr="00CA28B5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8B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第9單元 比、比值與成正比</w:t>
            </w:r>
          </w:p>
          <w:p w:rsidR="00FB2226" w:rsidRDefault="00FB2226" w:rsidP="00FB2226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FB2226" w:rsidRDefault="00FB2226" w:rsidP="00FB2226">
            <w:pPr>
              <w:rPr>
                <w:rFonts w:ascii="標楷體" w:eastAsia="標楷體" w:hAnsi="標楷體"/>
              </w:rPr>
            </w:pPr>
          </w:p>
          <w:p w:rsidR="00FB2226" w:rsidRPr="000C6873" w:rsidRDefault="00FB2226" w:rsidP="00FB2226">
            <w:pPr>
              <w:rPr>
                <w:rFonts w:ascii="標楷體" w:eastAsia="標楷體" w:hAnsi="標楷體"/>
              </w:rPr>
            </w:pPr>
            <w:r w:rsidRPr="00CA28B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第10單元 縮圖、放大圖與比例尺</w:t>
            </w:r>
          </w:p>
        </w:tc>
        <w:tc>
          <w:tcPr>
            <w:tcW w:w="1134" w:type="dxa"/>
          </w:tcPr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  <w:t>6-n-01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  <w:t>6-n-02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  <w:t>6-n-03</w:t>
            </w:r>
          </w:p>
          <w:p w:rsidR="00FB2226" w:rsidRPr="00031454" w:rsidRDefault="00FB2226" w:rsidP="00FB2226">
            <w:pPr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</w:pPr>
            <w:r w:rsidRPr="00031454"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  <w:t>6-n-04</w:t>
            </w:r>
          </w:p>
          <w:p w:rsidR="00FB2226" w:rsidRPr="00031454" w:rsidRDefault="00FB2226" w:rsidP="00FB2226">
            <w:pPr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</w:pPr>
            <w:r w:rsidRPr="00031454"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  <w:t>6-n-13</w:t>
            </w:r>
          </w:p>
          <w:p w:rsidR="00FB2226" w:rsidRPr="00031454" w:rsidRDefault="00FB2226" w:rsidP="00FB2226">
            <w:pPr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</w:pPr>
            <w:r w:rsidRPr="00031454"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  <w:t>6-n-06</w:t>
            </w:r>
          </w:p>
          <w:p w:rsidR="00FB2226" w:rsidRPr="00031454" w:rsidRDefault="00FB2226" w:rsidP="00FB2226">
            <w:pPr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</w:pPr>
            <w:r w:rsidRPr="00031454"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  <w:t>6-d-01</w:t>
            </w:r>
          </w:p>
          <w:p w:rsidR="00FB2226" w:rsidRPr="00031454" w:rsidRDefault="00FB2226" w:rsidP="00FB2226">
            <w:pPr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</w:pPr>
            <w:r w:rsidRPr="00031454"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  <w:t>6-n-14</w:t>
            </w:r>
          </w:p>
          <w:p w:rsidR="00FB2226" w:rsidRPr="00031454" w:rsidRDefault="00FB2226" w:rsidP="00FB2226">
            <w:pPr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</w:pPr>
            <w:r w:rsidRPr="00031454">
              <w:rPr>
                <w:rFonts w:ascii="新細明體-ExtB" w:eastAsia="新細明體-ExtB" w:hAnsi="新細明體-ExtB"/>
                <w:noProof/>
                <w:color w:val="FF0000"/>
                <w:sz w:val="22"/>
              </w:rPr>
              <w:t>6-s-03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新細明體-ExtB" w:eastAsia="新細明體-ExtB" w:hAnsi="新細明體-ExtB" w:cs="Times New Roman"/>
                <w:noProof/>
                <w:color w:val="FF0000"/>
                <w:sz w:val="22"/>
              </w:rPr>
              <w:t>6-a-03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6-a-01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6-a-02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6-n-09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6-n-10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6-s-02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C-S-1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C-S-2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C-S-4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C-S-5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C-C-1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C-C-4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C-C-8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C-E-4</w:t>
            </w:r>
          </w:p>
          <w:p w:rsidR="00FB2226" w:rsidRPr="00031454" w:rsidRDefault="00FB2226" w:rsidP="00FB2226">
            <w:pPr>
              <w:rPr>
                <w:rFonts w:ascii="標楷體" w:eastAsia="標楷體" w:hAnsi="標楷體"/>
                <w:color w:val="FF0000"/>
                <w:sz w:val="22"/>
              </w:rPr>
            </w:pPr>
            <w:r w:rsidRPr="00031454">
              <w:rPr>
                <w:rFonts w:ascii="標楷體" w:eastAsia="標楷體" w:hAnsi="標楷體"/>
                <w:color w:val="FF0000"/>
                <w:sz w:val="22"/>
              </w:rPr>
              <w:t>C-E-5</w:t>
            </w:r>
          </w:p>
          <w:p w:rsidR="00FB2226" w:rsidRPr="00BE0D43" w:rsidRDefault="00FB2226" w:rsidP="00FB222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FB2226" w:rsidRPr="00BE0D43" w:rsidRDefault="00FB2226" w:rsidP="00FB2226">
            <w:pPr>
              <w:rPr>
                <w:rFonts w:ascii="標楷體" w:eastAsia="標楷體" w:hAnsi="標楷體"/>
              </w:rPr>
            </w:pPr>
            <w:r w:rsidRPr="00C14828">
              <w:rPr>
                <w:rFonts w:ascii="標楷體" w:eastAsia="標楷體" w:hAnsi="標楷體" w:hint="eastAsia"/>
                <w:sz w:val="20"/>
                <w:szCs w:val="20"/>
              </w:rPr>
              <w:t>每周4節課</w:t>
            </w:r>
          </w:p>
        </w:tc>
        <w:tc>
          <w:tcPr>
            <w:tcW w:w="1501" w:type="dxa"/>
          </w:tcPr>
          <w:p w:rsidR="00FB2226" w:rsidRPr="00C14828" w:rsidRDefault="00FB2226" w:rsidP="00FB222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14828">
              <w:rPr>
                <w:rFonts w:ascii="標楷體" w:eastAsia="標楷體" w:hAnsi="標楷體" w:hint="eastAsia"/>
                <w:sz w:val="20"/>
                <w:szCs w:val="20"/>
              </w:rPr>
              <w:t>平時評量</w:t>
            </w:r>
            <w:r>
              <w:rPr>
                <w:rFonts w:ascii="標楷體" w:eastAsia="標楷體" w:hAnsi="標楷體"/>
                <w:sz w:val="20"/>
                <w:szCs w:val="20"/>
              </w:rPr>
              <w:t>33</w:t>
            </w:r>
            <w:r w:rsidRPr="00C14828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  <w:p w:rsidR="00FB2226" w:rsidRPr="00BE0D43" w:rsidRDefault="00FB2226" w:rsidP="00FB2226">
            <w:pPr>
              <w:rPr>
                <w:rFonts w:ascii="標楷體" w:eastAsia="標楷體" w:hAnsi="標楷體"/>
              </w:rPr>
            </w:pPr>
            <w:r w:rsidRPr="00C14828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>
              <w:rPr>
                <w:rFonts w:ascii="標楷體" w:eastAsia="標楷體" w:hAnsi="標楷體"/>
                <w:sz w:val="20"/>
                <w:szCs w:val="20"/>
              </w:rPr>
              <w:t>67</w:t>
            </w:r>
            <w:r w:rsidRPr="00C14828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</w:tr>
    </w:tbl>
    <w:p w:rsidR="008629B1" w:rsidRDefault="008629B1">
      <w:pPr>
        <w:rPr>
          <w:rFonts w:ascii="標楷體" w:eastAsia="標楷體" w:hAnsi="標楷體" w:hint="eastAsia"/>
        </w:rPr>
      </w:pPr>
    </w:p>
    <w:p w:rsidR="008629B1" w:rsidRPr="008629B1" w:rsidRDefault="008629B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BE0D43">
        <w:rPr>
          <w:rFonts w:ascii="標楷體" w:eastAsia="標楷體" w:hAnsi="標楷體" w:hint="eastAsia"/>
        </w:rPr>
        <w:t>年級</w:t>
      </w:r>
      <w:r>
        <w:rPr>
          <w:rFonts w:ascii="標楷體" w:eastAsia="標楷體" w:hAnsi="標楷體" w:hint="eastAsia"/>
        </w:rPr>
        <w:t>數學</w:t>
      </w:r>
      <w:r w:rsidRPr="00BE0D43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  <w:color w:val="00B050"/>
        </w:rPr>
        <w:t>下</w:t>
      </w:r>
      <w:r w:rsidRPr="00CF64A9">
        <w:rPr>
          <w:rFonts w:ascii="標楷體" w:eastAsia="標楷體" w:hAnsi="標楷體" w:hint="eastAsia"/>
          <w:color w:val="00B050"/>
        </w:rPr>
        <w:t>學期</w:t>
      </w:r>
      <w:r w:rsidRPr="00BE0D43">
        <w:rPr>
          <w:rFonts w:ascii="標楷體" w:eastAsia="標楷體" w:hAnsi="標楷體" w:hint="eastAsia"/>
        </w:rPr>
        <w:t>課程計畫一覽表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71"/>
        <w:gridCol w:w="3543"/>
        <w:gridCol w:w="993"/>
        <w:gridCol w:w="992"/>
        <w:gridCol w:w="1501"/>
      </w:tblGrid>
      <w:tr w:rsidR="008629B1" w:rsidRPr="00BE0D43" w:rsidTr="00980798">
        <w:tc>
          <w:tcPr>
            <w:tcW w:w="988" w:type="dxa"/>
            <w:tcBorders>
              <w:tl2br w:val="single" w:sz="4" w:space="0" w:color="auto"/>
            </w:tcBorders>
            <w:shd w:val="clear" w:color="auto" w:fill="FFF2CC" w:themeFill="accent4" w:themeFillTint="33"/>
            <w:vAlign w:val="center"/>
          </w:tcPr>
          <w:p w:rsidR="008629B1" w:rsidRDefault="008629B1" w:rsidP="002501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E0D43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  <w:p w:rsidR="008629B1" w:rsidRPr="00BE0D43" w:rsidRDefault="008629B1" w:rsidP="002501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E0D43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</w:tc>
        <w:tc>
          <w:tcPr>
            <w:tcW w:w="7371" w:type="dxa"/>
            <w:shd w:val="clear" w:color="auto" w:fill="FFF2CC" w:themeFill="accent4" w:themeFillTint="33"/>
            <w:vAlign w:val="center"/>
          </w:tcPr>
          <w:p w:rsidR="008629B1" w:rsidRPr="00BE0D43" w:rsidRDefault="008629B1" w:rsidP="002501C0">
            <w:pPr>
              <w:jc w:val="center"/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:rsidR="008629B1" w:rsidRPr="00BE0D43" w:rsidRDefault="008629B1" w:rsidP="002501C0">
            <w:pPr>
              <w:jc w:val="center"/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:rsidR="008629B1" w:rsidRPr="00BE0D43" w:rsidRDefault="008629B1" w:rsidP="002501C0">
            <w:pPr>
              <w:jc w:val="center"/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8629B1" w:rsidRPr="00BE0D43" w:rsidRDefault="008629B1" w:rsidP="002501C0">
            <w:pPr>
              <w:jc w:val="center"/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1501" w:type="dxa"/>
            <w:shd w:val="clear" w:color="auto" w:fill="FFF2CC" w:themeFill="accent4" w:themeFillTint="33"/>
            <w:vAlign w:val="center"/>
          </w:tcPr>
          <w:p w:rsidR="008629B1" w:rsidRPr="00BE0D43" w:rsidRDefault="008629B1" w:rsidP="002501C0">
            <w:pPr>
              <w:jc w:val="center"/>
              <w:rPr>
                <w:rFonts w:ascii="標楷體" w:eastAsia="標楷體" w:hAnsi="標楷體"/>
              </w:rPr>
            </w:pPr>
            <w:r w:rsidRPr="00BE0D43">
              <w:rPr>
                <w:rFonts w:ascii="標楷體" w:eastAsia="標楷體" w:hAnsi="標楷體" w:hint="eastAsia"/>
              </w:rPr>
              <w:t>評量標準</w:t>
            </w:r>
          </w:p>
        </w:tc>
      </w:tr>
      <w:tr w:rsidR="00642B53" w:rsidRPr="00642B53" w:rsidTr="00980798">
        <w:tc>
          <w:tcPr>
            <w:tcW w:w="988" w:type="dxa"/>
            <w:shd w:val="clear" w:color="auto" w:fill="C5E0B3" w:themeFill="accent6" w:themeFillTint="66"/>
          </w:tcPr>
          <w:p w:rsidR="008629B1" w:rsidRPr="00642B53" w:rsidRDefault="008629B1" w:rsidP="002501C0">
            <w:pPr>
              <w:rPr>
                <w:rFonts w:ascii="標楷體" w:eastAsia="標楷體" w:hAnsi="標楷體"/>
                <w:color w:val="70AD47" w:themeColor="accent6"/>
              </w:rPr>
            </w:pPr>
            <w:r w:rsidRPr="00642B53">
              <w:rPr>
                <w:rFonts w:ascii="標楷體" w:eastAsia="標楷體" w:hAnsi="標楷體" w:hint="eastAsia"/>
                <w:color w:val="70AD47" w:themeColor="accent6"/>
              </w:rPr>
              <w:t>六年級</w:t>
            </w:r>
          </w:p>
        </w:tc>
        <w:tc>
          <w:tcPr>
            <w:tcW w:w="7371" w:type="dxa"/>
          </w:tcPr>
          <w:p w:rsidR="00741B35" w:rsidRPr="00741B35" w:rsidRDefault="00741B35" w:rsidP="00741B35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能解決分數除法的應用問題；能解決分數(小數)加減乘除混合的四則問題；能解決分數與小數四則混合計算的問題。</w:t>
            </w:r>
          </w:p>
          <w:p w:rsidR="00741B35" w:rsidRPr="00741B35" w:rsidRDefault="00741B35" w:rsidP="00741B35">
            <w:pPr>
              <w:pStyle w:val="a8"/>
              <w:spacing w:line="0" w:lineRule="atLeast"/>
              <w:ind w:leftChars="0" w:left="36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741B35" w:rsidRPr="00741B35" w:rsidRDefault="00741B35" w:rsidP="00741B35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能做時間的分數與小數化聚；能用時間(或距離)的長短，比較物體在固定距離(或時間)內的運動快慢；認識平均速率的意義及速率的普遍單位(如：公尺/秒、公里/時)；能透過化聚作時速、分速或秒速之間的單位換算及比較；能應用距離、時間和速率三者的關係，解決生活中有關速率的問題。</w:t>
            </w:r>
          </w:p>
          <w:p w:rsidR="00741B35" w:rsidRPr="00741B35" w:rsidRDefault="00741B35" w:rsidP="00741B35">
            <w:pPr>
              <w:spacing w:line="0" w:lineRule="atLeast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741B35" w:rsidRPr="00741B35" w:rsidRDefault="00741B35" w:rsidP="00741B35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認識正方體和長方體中面與面的相互關係</w:t>
            </w:r>
            <w:r w:rsidRPr="00741B35"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  <w:t>(</w:t>
            </w:r>
            <w:r w:rsidRPr="00741B35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垂直和平行</w:t>
            </w:r>
            <w:r w:rsidRPr="00741B35"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  <w:t>)</w:t>
            </w:r>
            <w:r w:rsidRPr="00741B35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及線與面的垂直關係；能理解簡單直立柱體的體積為底面積與高的乘積；能計算複合形體的體積；能計算簡單柱體的表面積。</w:t>
            </w:r>
          </w:p>
          <w:p w:rsidR="00741B35" w:rsidRPr="00741B35" w:rsidRDefault="00741B35" w:rsidP="00741B35">
            <w:pPr>
              <w:spacing w:line="0" w:lineRule="atLeast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741B35" w:rsidRPr="00741B35" w:rsidRDefault="00741B35" w:rsidP="00741B35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認識基準量與比較量；能了解並運用求母子和的方法；能了解並運用求母子差的方法；能了解並運用母子和或母子差求母數或子數的方法。</w:t>
            </w:r>
          </w:p>
          <w:p w:rsidR="00741B35" w:rsidRPr="00741B35" w:rsidRDefault="00741B35" w:rsidP="00741B35">
            <w:pPr>
              <w:spacing w:line="0" w:lineRule="atLeast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741B35" w:rsidRPr="00741B35" w:rsidRDefault="00741B35" w:rsidP="00741B35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能簡化或圖示給定的題目，透過思考、分析找出解題的方法；能列式表徵生活情境中的數量關係並進行解題，及檢驗解的合理性。</w:t>
            </w:r>
          </w:p>
          <w:p w:rsidR="00741B35" w:rsidRPr="00741B35" w:rsidRDefault="00741B35" w:rsidP="00741B35">
            <w:pPr>
              <w:spacing w:line="0" w:lineRule="atLeast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741B35" w:rsidRPr="00741B35" w:rsidRDefault="00741B35" w:rsidP="00741B35">
            <w:pPr>
              <w:spacing w:line="0" w:lineRule="atLeast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  <w:p w:rsidR="00741B35" w:rsidRPr="00741B35" w:rsidRDefault="00741B35" w:rsidP="00741B35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6.能整理生活中的資料，繪製成圓形百分圖並報讀；能整理生活中的資料，繪製成圓形圖並報讀。</w:t>
            </w:r>
          </w:p>
          <w:p w:rsidR="008629B1" w:rsidRPr="00741B35" w:rsidRDefault="00741B35" w:rsidP="00741B3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741B35"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  <w:br w:type="page"/>
            </w:r>
            <w:r w:rsidR="008629B1" w:rsidRPr="00741B35"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3" w:type="dxa"/>
          </w:tcPr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第1單元</w:t>
            </w:r>
            <w:r w:rsidR="00642B53"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分數與小數的計算</w:t>
            </w:r>
          </w:p>
          <w:p w:rsidR="00642B53" w:rsidRPr="00741B35" w:rsidRDefault="00642B53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642B53" w:rsidRPr="00741B35" w:rsidRDefault="00642B53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第2單元</w:t>
            </w:r>
            <w:r w:rsidR="00642B53"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速率</w:t>
            </w: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第3單元</w:t>
            </w:r>
            <w:r w:rsidR="00642B53"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形體關係、體積與表面積</w:t>
            </w: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第4單元</w:t>
            </w:r>
            <w:r w:rsidR="00642B53"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基準量與比較量</w:t>
            </w: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第5單元</w:t>
            </w:r>
            <w:r w:rsidR="00642B53"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怎樣解題</w:t>
            </w:r>
          </w:p>
          <w:p w:rsidR="00642B53" w:rsidRPr="00741B35" w:rsidRDefault="00642B53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642B53" w:rsidRPr="00741B35" w:rsidRDefault="00642B53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第6單元</w:t>
            </w:r>
            <w:r w:rsidR="00642B53" w:rsidRPr="00741B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 圓形圖</w:t>
            </w:r>
          </w:p>
          <w:p w:rsidR="008629B1" w:rsidRPr="00741B35" w:rsidRDefault="008629B1" w:rsidP="002501C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93" w:type="dxa"/>
          </w:tcPr>
          <w:p w:rsidR="008629B1" w:rsidRPr="00620109" w:rsidRDefault="000E5A3E" w:rsidP="002501C0">
            <w:pPr>
              <w:rPr>
                <w:rFonts w:ascii="標楷體" w:eastAsia="標楷體" w:hAnsi="標楷體"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6-n-04</w:t>
            </w:r>
          </w:p>
          <w:p w:rsidR="008629B1" w:rsidRPr="00620109" w:rsidRDefault="000E5A3E" w:rsidP="002501C0">
            <w:pPr>
              <w:rPr>
                <w:rFonts w:ascii="標楷體" w:eastAsia="標楷體" w:hAnsi="標楷體"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6-n-05</w:t>
            </w:r>
          </w:p>
          <w:p w:rsidR="008629B1" w:rsidRPr="00620109" w:rsidRDefault="000E5A3E" w:rsidP="002501C0">
            <w:pPr>
              <w:rPr>
                <w:rFonts w:ascii="新細明體-ExtB" w:eastAsia="新細明體-ExtB" w:hAnsi="新細明體-ExtB"/>
                <w:noProof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6-n-08</w:t>
            </w:r>
          </w:p>
          <w:p w:rsidR="008629B1" w:rsidRPr="00620109" w:rsidRDefault="000E5A3E" w:rsidP="002501C0">
            <w:pPr>
              <w:rPr>
                <w:rFonts w:ascii="新細明體-ExtB" w:eastAsia="新細明體-ExtB" w:hAnsi="新細明體-ExtB"/>
                <w:noProof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6-n-11</w:t>
            </w:r>
          </w:p>
          <w:p w:rsidR="008629B1" w:rsidRPr="00620109" w:rsidRDefault="000E5A3E" w:rsidP="002501C0">
            <w:pPr>
              <w:rPr>
                <w:rFonts w:ascii="新細明體-ExtB" w:eastAsia="新細明體-ExtB" w:hAnsi="新細明體-ExtB"/>
                <w:noProof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6-n-12</w:t>
            </w:r>
          </w:p>
          <w:p w:rsidR="008629B1" w:rsidRPr="00620109" w:rsidRDefault="000E5A3E" w:rsidP="002501C0">
            <w:pPr>
              <w:rPr>
                <w:rFonts w:ascii="標楷體" w:eastAsia="標楷體" w:hAnsi="標楷體"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6-s-04</w:t>
            </w:r>
          </w:p>
          <w:p w:rsidR="008629B1" w:rsidRPr="00620109" w:rsidRDefault="000E5A3E" w:rsidP="002501C0">
            <w:pPr>
              <w:rPr>
                <w:rFonts w:ascii="標楷體" w:eastAsia="標楷體" w:hAnsi="標楷體"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6-n-15</w:t>
            </w:r>
          </w:p>
          <w:p w:rsidR="008629B1" w:rsidRPr="00620109" w:rsidRDefault="000E5A3E" w:rsidP="002501C0">
            <w:pPr>
              <w:rPr>
                <w:rFonts w:ascii="標楷體" w:eastAsia="標楷體" w:hAnsi="標楷體"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6-s-01</w:t>
            </w:r>
          </w:p>
          <w:p w:rsidR="008629B1" w:rsidRPr="00620109" w:rsidRDefault="000E5A3E" w:rsidP="002501C0">
            <w:pPr>
              <w:rPr>
                <w:rFonts w:ascii="標楷體" w:eastAsia="標楷體" w:hAnsi="標楷體"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6-s-05</w:t>
            </w:r>
          </w:p>
          <w:p w:rsidR="008629B1" w:rsidRPr="00620109" w:rsidRDefault="000E5A3E" w:rsidP="002501C0">
            <w:pPr>
              <w:rPr>
                <w:rFonts w:ascii="標楷體" w:eastAsia="標楷體" w:hAnsi="標楷體"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 xml:space="preserve">6-a-03 </w:t>
            </w:r>
          </w:p>
          <w:p w:rsidR="008629B1" w:rsidRPr="00620109" w:rsidRDefault="000E5A3E" w:rsidP="002501C0">
            <w:pPr>
              <w:rPr>
                <w:rFonts w:ascii="標楷體" w:eastAsia="標楷體" w:hAnsi="標楷體"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6-n-13</w:t>
            </w:r>
          </w:p>
          <w:p w:rsidR="008629B1" w:rsidRPr="00620109" w:rsidRDefault="000E5A3E" w:rsidP="002501C0">
            <w:pPr>
              <w:rPr>
                <w:rFonts w:ascii="標楷體" w:eastAsia="標楷體" w:hAnsi="標楷體"/>
                <w:color w:val="70AD47" w:themeColor="accent6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6-a-04</w:t>
            </w:r>
          </w:p>
          <w:p w:rsidR="008629B1" w:rsidRPr="00620109" w:rsidRDefault="000E5A3E" w:rsidP="002501C0">
            <w:pPr>
              <w:rPr>
                <w:rFonts w:ascii="新細明體" w:hAnsi="新細明體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6-d-0</w:t>
            </w:r>
            <w:r w:rsidRPr="00620109">
              <w:rPr>
                <w:rFonts w:ascii="新細明體" w:hAnsi="新細明體" w:hint="eastAsia"/>
                <w:sz w:val="22"/>
              </w:rPr>
              <w:t>3</w:t>
            </w:r>
          </w:p>
          <w:p w:rsidR="000E5A3E" w:rsidRPr="00620109" w:rsidRDefault="000E5A3E" w:rsidP="002501C0">
            <w:pPr>
              <w:rPr>
                <w:rFonts w:ascii="新細明體" w:hAnsi="新細明體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C-S-4</w:t>
            </w:r>
          </w:p>
          <w:p w:rsidR="000E5A3E" w:rsidRPr="00620109" w:rsidRDefault="000E5A3E" w:rsidP="002501C0">
            <w:pPr>
              <w:rPr>
                <w:rFonts w:ascii="新細明體" w:hAnsi="新細明體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 xml:space="preserve">C-C-8 </w:t>
            </w:r>
          </w:p>
          <w:p w:rsidR="000E5A3E" w:rsidRPr="00620109" w:rsidRDefault="000E5A3E" w:rsidP="002501C0">
            <w:pPr>
              <w:rPr>
                <w:rFonts w:ascii="新細明體" w:hAnsi="新細明體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C-E-4</w:t>
            </w:r>
          </w:p>
          <w:p w:rsidR="000E5A3E" w:rsidRPr="00620109" w:rsidRDefault="000E5A3E" w:rsidP="002501C0">
            <w:pPr>
              <w:rPr>
                <w:rFonts w:ascii="新細明體" w:hAnsi="新細明體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C-S-3</w:t>
            </w:r>
          </w:p>
          <w:p w:rsidR="000E5A3E" w:rsidRPr="00620109" w:rsidRDefault="000E5A3E" w:rsidP="002501C0">
            <w:pPr>
              <w:rPr>
                <w:rFonts w:ascii="新細明體" w:eastAsia="新細明體" w:hAnsi="新細明體" w:cs="Times New Roman"/>
                <w:sz w:val="22"/>
              </w:rPr>
            </w:pPr>
            <w:r w:rsidRPr="00620109">
              <w:rPr>
                <w:rFonts w:ascii="新細明體" w:eastAsia="新細明體" w:hAnsi="新細明體" w:cs="Times New Roman"/>
                <w:sz w:val="22"/>
              </w:rPr>
              <w:t xml:space="preserve">C-R-1 </w:t>
            </w:r>
          </w:p>
          <w:p w:rsidR="000E5A3E" w:rsidRPr="00620109" w:rsidRDefault="000E5A3E" w:rsidP="002501C0">
            <w:pPr>
              <w:rPr>
                <w:rFonts w:ascii="新細明體" w:eastAsia="新細明體" w:hAnsi="新細明體" w:cs="Times New Roman"/>
                <w:sz w:val="22"/>
              </w:rPr>
            </w:pPr>
            <w:r w:rsidRPr="00620109">
              <w:rPr>
                <w:rFonts w:ascii="新細明體" w:eastAsia="新細明體" w:hAnsi="新細明體" w:cs="Times New Roman"/>
                <w:sz w:val="22"/>
              </w:rPr>
              <w:t>C-R-2</w:t>
            </w:r>
          </w:p>
          <w:p w:rsidR="000E5A3E" w:rsidRPr="00620109" w:rsidRDefault="000E5A3E" w:rsidP="002501C0">
            <w:pPr>
              <w:rPr>
                <w:rFonts w:ascii="新細明體" w:eastAsia="新細明體" w:hAnsi="新細明體" w:cs="Times New Roman"/>
                <w:sz w:val="22"/>
              </w:rPr>
            </w:pPr>
            <w:r w:rsidRPr="00620109">
              <w:rPr>
                <w:rFonts w:ascii="新細明體" w:eastAsia="新細明體" w:hAnsi="新細明體" w:cs="Times New Roman"/>
                <w:sz w:val="22"/>
              </w:rPr>
              <w:t xml:space="preserve">C-R-3 </w:t>
            </w:r>
          </w:p>
          <w:p w:rsidR="000E5A3E" w:rsidRPr="00620109" w:rsidRDefault="000E5A3E" w:rsidP="002501C0">
            <w:pPr>
              <w:rPr>
                <w:rFonts w:ascii="新細明體" w:eastAsia="新細明體" w:hAnsi="新細明體" w:cs="Times New Roman"/>
                <w:sz w:val="22"/>
              </w:rPr>
            </w:pPr>
            <w:r w:rsidRPr="00620109">
              <w:rPr>
                <w:rFonts w:ascii="新細明體" w:eastAsia="新細明體" w:hAnsi="新細明體" w:cs="Times New Roman"/>
                <w:sz w:val="22"/>
              </w:rPr>
              <w:t xml:space="preserve">C-R-4 </w:t>
            </w:r>
          </w:p>
          <w:p w:rsidR="000E5A3E" w:rsidRPr="00620109" w:rsidRDefault="000E5A3E" w:rsidP="002501C0">
            <w:pPr>
              <w:rPr>
                <w:rFonts w:ascii="新細明體" w:eastAsia="新細明體" w:hAnsi="新細明體" w:cs="Times New Roman"/>
                <w:sz w:val="22"/>
              </w:rPr>
            </w:pPr>
            <w:r w:rsidRPr="00620109">
              <w:rPr>
                <w:rFonts w:ascii="新細明體" w:eastAsia="新細明體" w:hAnsi="新細明體" w:cs="Times New Roman"/>
                <w:sz w:val="22"/>
              </w:rPr>
              <w:t>C-T-3</w:t>
            </w:r>
          </w:p>
          <w:p w:rsidR="000E5A3E" w:rsidRPr="00620109" w:rsidRDefault="000E5A3E" w:rsidP="002501C0">
            <w:pPr>
              <w:rPr>
                <w:rFonts w:ascii="新細明體" w:hAnsi="新細明體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>C-S-2</w:t>
            </w:r>
          </w:p>
          <w:p w:rsidR="000E5A3E" w:rsidRPr="00980798" w:rsidRDefault="000E5A3E" w:rsidP="002501C0">
            <w:pPr>
              <w:rPr>
                <w:rFonts w:ascii="新細明體" w:hAnsi="新細明體" w:hint="eastAsia"/>
                <w:sz w:val="22"/>
              </w:rPr>
            </w:pPr>
            <w:r w:rsidRPr="00620109">
              <w:rPr>
                <w:rFonts w:ascii="新細明體" w:hAnsi="新細明體"/>
                <w:sz w:val="22"/>
              </w:rPr>
              <w:t xml:space="preserve">C-S-3 </w:t>
            </w:r>
          </w:p>
        </w:tc>
        <w:tc>
          <w:tcPr>
            <w:tcW w:w="992" w:type="dxa"/>
          </w:tcPr>
          <w:p w:rsidR="008629B1" w:rsidRPr="00642B53" w:rsidRDefault="008629B1" w:rsidP="002501C0">
            <w:pPr>
              <w:rPr>
                <w:rFonts w:ascii="標楷體" w:eastAsia="標楷體" w:hAnsi="標楷體"/>
                <w:color w:val="70AD47" w:themeColor="accent6"/>
              </w:rPr>
            </w:pPr>
            <w:r w:rsidRPr="00642B53">
              <w:rPr>
                <w:rFonts w:ascii="標楷體" w:eastAsia="標楷體" w:hAnsi="標楷體" w:hint="eastAsia"/>
                <w:color w:val="70AD47" w:themeColor="accent6"/>
                <w:sz w:val="20"/>
                <w:szCs w:val="20"/>
              </w:rPr>
              <w:t>每周4節課</w:t>
            </w:r>
          </w:p>
        </w:tc>
        <w:tc>
          <w:tcPr>
            <w:tcW w:w="1501" w:type="dxa"/>
          </w:tcPr>
          <w:p w:rsidR="008629B1" w:rsidRPr="00642B53" w:rsidRDefault="008629B1" w:rsidP="002501C0">
            <w:pPr>
              <w:rPr>
                <w:rFonts w:ascii="標楷體" w:eastAsia="標楷體" w:hAnsi="標楷體"/>
                <w:color w:val="70AD47" w:themeColor="accent6"/>
                <w:sz w:val="20"/>
                <w:szCs w:val="20"/>
              </w:rPr>
            </w:pPr>
            <w:r w:rsidRPr="00642B53">
              <w:rPr>
                <w:rFonts w:ascii="標楷體" w:eastAsia="標楷體" w:hAnsi="標楷體" w:hint="eastAsia"/>
                <w:color w:val="70AD47" w:themeColor="accent6"/>
                <w:sz w:val="20"/>
                <w:szCs w:val="20"/>
              </w:rPr>
              <w:t>平時評量</w:t>
            </w:r>
            <w:r w:rsidRPr="00642B53">
              <w:rPr>
                <w:rFonts w:ascii="標楷體" w:eastAsia="標楷體" w:hAnsi="標楷體"/>
                <w:color w:val="70AD47" w:themeColor="accent6"/>
                <w:sz w:val="20"/>
                <w:szCs w:val="20"/>
              </w:rPr>
              <w:t>33</w:t>
            </w:r>
            <w:r w:rsidRPr="00642B53">
              <w:rPr>
                <w:rFonts w:ascii="標楷體" w:eastAsia="標楷體" w:hAnsi="標楷體" w:hint="eastAsia"/>
                <w:color w:val="70AD47" w:themeColor="accent6"/>
                <w:sz w:val="20"/>
                <w:szCs w:val="20"/>
              </w:rPr>
              <w:t>%</w:t>
            </w:r>
          </w:p>
          <w:p w:rsidR="008629B1" w:rsidRPr="00642B53" w:rsidRDefault="008629B1" w:rsidP="002501C0">
            <w:pPr>
              <w:rPr>
                <w:rFonts w:ascii="標楷體" w:eastAsia="標楷體" w:hAnsi="標楷體"/>
                <w:color w:val="70AD47" w:themeColor="accent6"/>
              </w:rPr>
            </w:pPr>
            <w:r w:rsidRPr="00642B53">
              <w:rPr>
                <w:rFonts w:ascii="標楷體" w:eastAsia="標楷體" w:hAnsi="標楷體" w:hint="eastAsia"/>
                <w:color w:val="70AD47" w:themeColor="accent6"/>
                <w:sz w:val="20"/>
                <w:szCs w:val="20"/>
              </w:rPr>
              <w:t>定期評量</w:t>
            </w:r>
            <w:r w:rsidRPr="00642B53">
              <w:rPr>
                <w:rFonts w:ascii="標楷體" w:eastAsia="標楷體" w:hAnsi="標楷體"/>
                <w:color w:val="70AD47" w:themeColor="accent6"/>
                <w:sz w:val="20"/>
                <w:szCs w:val="20"/>
              </w:rPr>
              <w:t>67</w:t>
            </w:r>
            <w:r w:rsidRPr="00642B53">
              <w:rPr>
                <w:rFonts w:ascii="標楷體" w:eastAsia="標楷體" w:hAnsi="標楷體" w:hint="eastAsia"/>
                <w:color w:val="70AD47" w:themeColor="accent6"/>
                <w:sz w:val="20"/>
                <w:szCs w:val="20"/>
              </w:rPr>
              <w:t>%</w:t>
            </w:r>
          </w:p>
        </w:tc>
      </w:tr>
    </w:tbl>
    <w:p w:rsidR="00567DA8" w:rsidRDefault="00567DA8">
      <w:pPr>
        <w:rPr>
          <w:rFonts w:ascii="標楷體" w:eastAsia="標楷體" w:hAnsi="標楷體" w:hint="eastAsia"/>
        </w:rPr>
      </w:pPr>
      <w:bookmarkStart w:id="0" w:name="_GoBack"/>
      <w:bookmarkEnd w:id="0"/>
    </w:p>
    <w:sectPr w:rsidR="00567DA8" w:rsidSect="00BE0D4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AE" w:rsidRDefault="00C77DAE" w:rsidP="004058B3">
      <w:r>
        <w:separator/>
      </w:r>
    </w:p>
  </w:endnote>
  <w:endnote w:type="continuationSeparator" w:id="0">
    <w:p w:rsidR="00C77DAE" w:rsidRDefault="00C77DAE" w:rsidP="0040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AE" w:rsidRDefault="00C77DAE" w:rsidP="004058B3">
      <w:r>
        <w:separator/>
      </w:r>
    </w:p>
  </w:footnote>
  <w:footnote w:type="continuationSeparator" w:id="0">
    <w:p w:rsidR="00C77DAE" w:rsidRDefault="00C77DAE" w:rsidP="0040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F3A74"/>
    <w:multiLevelType w:val="hybridMultilevel"/>
    <w:tmpl w:val="872C3476"/>
    <w:lvl w:ilvl="0" w:tplc="0868E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FB5656"/>
    <w:multiLevelType w:val="hybridMultilevel"/>
    <w:tmpl w:val="872C3476"/>
    <w:lvl w:ilvl="0" w:tplc="0868E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43"/>
    <w:rsid w:val="00031454"/>
    <w:rsid w:val="000C6873"/>
    <w:rsid w:val="000E5A3E"/>
    <w:rsid w:val="000F03A4"/>
    <w:rsid w:val="00100416"/>
    <w:rsid w:val="001B3E3C"/>
    <w:rsid w:val="00276368"/>
    <w:rsid w:val="00282D2D"/>
    <w:rsid w:val="00284469"/>
    <w:rsid w:val="00286D29"/>
    <w:rsid w:val="00305068"/>
    <w:rsid w:val="0031592B"/>
    <w:rsid w:val="00326D51"/>
    <w:rsid w:val="004058B3"/>
    <w:rsid w:val="00470147"/>
    <w:rsid w:val="004C31E2"/>
    <w:rsid w:val="00566F10"/>
    <w:rsid w:val="00567DA8"/>
    <w:rsid w:val="00620109"/>
    <w:rsid w:val="00642B53"/>
    <w:rsid w:val="00741B35"/>
    <w:rsid w:val="00807D0B"/>
    <w:rsid w:val="008629B1"/>
    <w:rsid w:val="0094123E"/>
    <w:rsid w:val="00980798"/>
    <w:rsid w:val="00A6269A"/>
    <w:rsid w:val="00AA10DC"/>
    <w:rsid w:val="00AF5040"/>
    <w:rsid w:val="00B16B89"/>
    <w:rsid w:val="00B31ECC"/>
    <w:rsid w:val="00BA6A74"/>
    <w:rsid w:val="00BE0D43"/>
    <w:rsid w:val="00C14828"/>
    <w:rsid w:val="00C500D6"/>
    <w:rsid w:val="00C77DAE"/>
    <w:rsid w:val="00CA28B5"/>
    <w:rsid w:val="00CC7CAF"/>
    <w:rsid w:val="00CD1831"/>
    <w:rsid w:val="00CF64A9"/>
    <w:rsid w:val="00D602C0"/>
    <w:rsid w:val="00D61D1A"/>
    <w:rsid w:val="00D80A88"/>
    <w:rsid w:val="00DC0A7E"/>
    <w:rsid w:val="00DD4338"/>
    <w:rsid w:val="00E91D1D"/>
    <w:rsid w:val="00EF1F46"/>
    <w:rsid w:val="00FA2664"/>
    <w:rsid w:val="00FB2226"/>
    <w:rsid w:val="00FB3D8E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55165E-7C78-41C3-A426-1E1CF275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4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58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5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58B3"/>
    <w:rPr>
      <w:sz w:val="20"/>
      <w:szCs w:val="20"/>
    </w:rPr>
  </w:style>
  <w:style w:type="paragraph" w:styleId="a8">
    <w:name w:val="List Paragraph"/>
    <w:basedOn w:val="a"/>
    <w:uiPriority w:val="34"/>
    <w:qFormat/>
    <w:rsid w:val="003050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楊香儀</dc:creator>
  <cp:keywords/>
  <dc:description/>
  <cp:lastModifiedBy>游錦瑋</cp:lastModifiedBy>
  <cp:revision>3</cp:revision>
  <dcterms:created xsi:type="dcterms:W3CDTF">2018-09-10T01:18:00Z</dcterms:created>
  <dcterms:modified xsi:type="dcterms:W3CDTF">2018-09-10T01:25:00Z</dcterms:modified>
</cp:coreProperties>
</file>