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2841"/>
        <w:gridCol w:w="2840"/>
      </w:tblGrid>
      <w:tr w:rsidR="0079618C" w:rsidRPr="001638B5" w:rsidTr="002627AB">
        <w:tc>
          <w:tcPr>
            <w:tcW w:w="1667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英語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1.平時成績（50%）:包括上課態度、小組合作、小考、習作成績。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2.期中筆試（25%）:預計於第十二</w:t>
            </w:r>
            <w:proofErr w:type="gramStart"/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筆試（11/14～11/20）                          範圍: Unit 1+Unit 2+ Unit3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3.期末口試:（25%）預計於第二十</w:t>
            </w:r>
            <w:proofErr w:type="gramStart"/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口試（1/9～1/15）                          範圍:Unit1~Unit5</w:t>
            </w:r>
          </w:p>
        </w:tc>
        <w:tc>
          <w:tcPr>
            <w:tcW w:w="1667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音樂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t>直笛評量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t>20%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):第一次段考，由上課直笛曲目自選一首考試。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t>唱歌評量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t>20%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):</w: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t>第二次段考，由上課歌唱曲目自選一首考試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t>學習單評量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(60%):</w: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instrText>eq \o\ac(○,1)</w:instrTex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t>由每單元結束後發下的學習單根據上課內容回家寫作完成，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共</w: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t>三個單元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instrText>eq \o\ac(○,2)</w:instrTex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每張總分20分，共三張，遲交第一</w:t>
            </w:r>
            <w:proofErr w:type="gramStart"/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1638B5">
              <w:rPr>
                <w:rFonts w:ascii="標楷體" w:eastAsia="標楷體" w:hAnsi="標楷體"/>
                <w:sz w:val="20"/>
                <w:szCs w:val="20"/>
              </w:rPr>
              <w:t>分數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打八折，</w:t>
            </w:r>
            <w:r w:rsidRPr="001638B5">
              <w:rPr>
                <w:rFonts w:ascii="標楷體" w:eastAsia="標楷體" w:hAnsi="標楷體"/>
                <w:sz w:val="20"/>
                <w:szCs w:val="20"/>
              </w:rPr>
              <w:t>遲交第二</w:t>
            </w:r>
            <w:proofErr w:type="gramStart"/>
            <w:r w:rsidRPr="001638B5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 w:rsidRPr="001638B5">
              <w:rPr>
                <w:rFonts w:ascii="標楷體" w:eastAsia="標楷體" w:hAnsi="標楷體"/>
                <w:sz w:val="20"/>
                <w:szCs w:val="20"/>
              </w:rPr>
              <w:t>分數打六折，遲交第三</w:t>
            </w:r>
            <w:proofErr w:type="gramStart"/>
            <w:r w:rsidRPr="001638B5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 w:rsidRPr="001638B5">
              <w:rPr>
                <w:rFonts w:ascii="標楷體" w:eastAsia="標楷體" w:hAnsi="標楷體"/>
                <w:sz w:val="20"/>
                <w:szCs w:val="20"/>
              </w:rPr>
              <w:t>分數打四折，以此類推。</w:t>
            </w:r>
          </w:p>
        </w:tc>
        <w:tc>
          <w:tcPr>
            <w:tcW w:w="1666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體育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1.學習態度(20%):以學生個人課堂中的上課參與態度為主，能否專注聆聽講解體能活動後，進而操作活動。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2.體育活動參與(20%):活動教學後，能否完善融入小組，進行良好體能活動。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3.體育項目操作(60%):本學期上課的體能活動中，抽取兩項較代表性的運動項目進行多次測驗後擇優平均計算。</w:t>
            </w:r>
          </w:p>
        </w:tc>
      </w:tr>
      <w:tr w:rsidR="0079618C" w:rsidRPr="001638B5" w:rsidTr="002627AB">
        <w:tc>
          <w:tcPr>
            <w:tcW w:w="1667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自然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1.定期評量(50%):月考兩次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2.平時評量(50%):平時考二次(20%)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3.其他(30%):作業(習作、黃卷、重點複習)、上課參與(回答問題、發表、秩序)</w:t>
            </w:r>
          </w:p>
        </w:tc>
        <w:tc>
          <w:tcPr>
            <w:tcW w:w="1667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社會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1.習作(10%)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2.學習態度(20%):上課反應、團隊合作、參與討論與記錄。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3.平時評量(20%)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4.定期評量(50%)</w:t>
            </w:r>
          </w:p>
        </w:tc>
        <w:tc>
          <w:tcPr>
            <w:tcW w:w="1666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閩南語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1.習作(20%)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2.學習態度(20%):課程操作、上課反應、團隊合作、參與討論與記錄。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3.平時評量(20%)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4.定期評量(40%)</w:t>
            </w:r>
          </w:p>
        </w:tc>
      </w:tr>
      <w:tr w:rsidR="0079618C" w:rsidRPr="001638B5" w:rsidTr="002627AB">
        <w:tc>
          <w:tcPr>
            <w:tcW w:w="1667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國語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1.平時成績（50%）:上課態度、小組合作、平常考、作業成績及閱讀與寫作。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2.定期評量(50%)</w:t>
            </w:r>
          </w:p>
        </w:tc>
        <w:tc>
          <w:tcPr>
            <w:tcW w:w="1667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數學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1.平時成績（50%）:上課態度、小組合作、平常考、作業成績。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2.定期評量(50%)</w:t>
            </w:r>
          </w:p>
        </w:tc>
        <w:tc>
          <w:tcPr>
            <w:tcW w:w="1666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美</w:t>
            </w:r>
            <w:proofErr w:type="gramStart"/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勞</w:t>
            </w:r>
            <w:proofErr w:type="gramEnd"/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1.美</w:t>
            </w:r>
            <w:proofErr w:type="gramStart"/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proofErr w:type="gramEnd"/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作品(60%)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2.小組報告(30%)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3.上課態度(10%)</w:t>
            </w:r>
          </w:p>
        </w:tc>
      </w:tr>
      <w:tr w:rsidR="0079618C" w:rsidRPr="001638B5" w:rsidTr="002627AB">
        <w:tc>
          <w:tcPr>
            <w:tcW w:w="1667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健康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1.上課態度(20%)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2.小組報告(30%)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3.評量成績(50%)</w:t>
            </w:r>
          </w:p>
        </w:tc>
        <w:tc>
          <w:tcPr>
            <w:tcW w:w="1667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綜合</w:t>
            </w: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8B5">
              <w:rPr>
                <w:rFonts w:ascii="標楷體" w:eastAsia="標楷體" w:hAnsi="標楷體" w:hint="eastAsia"/>
                <w:sz w:val="20"/>
                <w:szCs w:val="20"/>
              </w:rPr>
              <w:t>生活學習與班際競賽參與態度。</w:t>
            </w:r>
          </w:p>
        </w:tc>
        <w:tc>
          <w:tcPr>
            <w:tcW w:w="1666" w:type="pct"/>
          </w:tcPr>
          <w:p w:rsidR="0079618C" w:rsidRPr="001638B5" w:rsidRDefault="0079618C" w:rsidP="002627A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96C53" w:rsidRPr="0079618C" w:rsidRDefault="00796C53"/>
    <w:sectPr w:rsidR="00796C53" w:rsidRPr="0079618C" w:rsidSect="00796C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9618C"/>
    <w:rsid w:val="00013E4B"/>
    <w:rsid w:val="001008C6"/>
    <w:rsid w:val="00187D02"/>
    <w:rsid w:val="001D6591"/>
    <w:rsid w:val="004C5C75"/>
    <w:rsid w:val="00591D47"/>
    <w:rsid w:val="0079618C"/>
    <w:rsid w:val="00796C53"/>
    <w:rsid w:val="009359C6"/>
    <w:rsid w:val="00A65DD1"/>
    <w:rsid w:val="00AC532E"/>
    <w:rsid w:val="00AE1DC3"/>
    <w:rsid w:val="00B0157F"/>
    <w:rsid w:val="00B11A6A"/>
    <w:rsid w:val="00B6016F"/>
    <w:rsid w:val="00BB6EFD"/>
    <w:rsid w:val="00CC125F"/>
    <w:rsid w:val="00CE19DA"/>
    <w:rsid w:val="00D4233E"/>
    <w:rsid w:val="00E7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8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2017-09-06T11:38:00Z</dcterms:created>
  <dcterms:modified xsi:type="dcterms:W3CDTF">2017-09-06T11:38:00Z</dcterms:modified>
</cp:coreProperties>
</file>