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2F" w:rsidRDefault="00A45D2F" w:rsidP="00A45D2F">
      <w:pPr>
        <w:snapToGrid w:val="0"/>
        <w:spacing w:beforeLines="20" w:before="72" w:line="400" w:lineRule="exact"/>
        <w:ind w:rightChars="200" w:right="480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一年級</w:t>
      </w:r>
      <w:r>
        <w:rPr>
          <w:rFonts w:hint="eastAsia"/>
          <w:b/>
          <w:bCs/>
          <w:sz w:val="32"/>
        </w:rPr>
        <w:t>1~5</w:t>
      </w:r>
      <w:r>
        <w:rPr>
          <w:rFonts w:hint="eastAsia"/>
          <w:b/>
          <w:bCs/>
          <w:sz w:val="32"/>
        </w:rPr>
        <w:t>班英語課教學計畫書</w:t>
      </w:r>
    </w:p>
    <w:p w:rsidR="00A45D2F" w:rsidRPr="00F0320D" w:rsidRDefault="00A45D2F" w:rsidP="00A45D2F">
      <w:pPr>
        <w:snapToGrid w:val="0"/>
        <w:spacing w:beforeLines="20" w:before="72" w:line="400" w:lineRule="exact"/>
        <w:ind w:rightChars="200" w:right="480"/>
        <w:jc w:val="right"/>
        <w:rPr>
          <w:bCs/>
        </w:rPr>
      </w:pPr>
      <w:r>
        <w:rPr>
          <w:rFonts w:hint="eastAsia"/>
          <w:bCs/>
        </w:rPr>
        <w:t xml:space="preserve">   </w:t>
      </w:r>
      <w:r>
        <w:rPr>
          <w:bCs/>
        </w:rPr>
        <w:t>201</w:t>
      </w:r>
      <w:r>
        <w:rPr>
          <w:rFonts w:hint="eastAsia"/>
          <w:bCs/>
        </w:rPr>
        <w:t>7</w:t>
      </w:r>
      <w:r>
        <w:rPr>
          <w:bCs/>
        </w:rPr>
        <w:t>/09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1"/>
        <w:gridCol w:w="1836"/>
        <w:gridCol w:w="1701"/>
        <w:gridCol w:w="1985"/>
        <w:gridCol w:w="1984"/>
        <w:gridCol w:w="1276"/>
      </w:tblGrid>
      <w:tr w:rsidR="00A45D2F" w:rsidTr="00E93A62">
        <w:trPr>
          <w:trHeight w:val="559"/>
          <w:jc w:val="center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45D2F" w:rsidRPr="001B6E6C" w:rsidRDefault="00A45D2F" w:rsidP="00E93A62">
            <w:pPr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1B6E6C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科目名稱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45D2F" w:rsidRPr="007B0BDC" w:rsidRDefault="00A45D2F" w:rsidP="00E93A62">
            <w:pPr>
              <w:spacing w:line="42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B0BDC">
              <w:rPr>
                <w:rFonts w:ascii="標楷體" w:hAnsi="標楷體" w:hint="eastAsia"/>
                <w:color w:val="000000"/>
                <w:sz w:val="28"/>
                <w:szCs w:val="28"/>
              </w:rPr>
              <w:t>英語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45D2F" w:rsidRPr="001B6E6C" w:rsidRDefault="00A45D2F" w:rsidP="00E93A62">
            <w:pPr>
              <w:spacing w:line="42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1B6E6C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授課</w:t>
            </w: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教</w:t>
            </w:r>
            <w:r w:rsidRPr="001B6E6C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師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45D2F" w:rsidRDefault="00A45D2F" w:rsidP="00E93A62">
            <w:pPr>
              <w:spacing w:line="42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邱品瑄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45D2F" w:rsidRPr="001B6E6C" w:rsidRDefault="00A45D2F" w:rsidP="00E93A62">
            <w:pPr>
              <w:spacing w:line="42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1B6E6C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每週授課時數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45D2F" w:rsidRDefault="00A45D2F" w:rsidP="00E93A62">
            <w:pPr>
              <w:spacing w:line="42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2</w:t>
            </w:r>
            <w:r w:rsidRPr="007B0BDC">
              <w:rPr>
                <w:rFonts w:ascii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  <w:tr w:rsidR="00A45D2F" w:rsidTr="00E93A62">
        <w:trPr>
          <w:trHeight w:val="3291"/>
          <w:jc w:val="center"/>
        </w:trPr>
        <w:tc>
          <w:tcPr>
            <w:tcW w:w="15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45D2F" w:rsidRPr="007413FF" w:rsidRDefault="00A45D2F" w:rsidP="00E93A62">
            <w:pPr>
              <w:spacing w:line="420" w:lineRule="exact"/>
              <w:jc w:val="center"/>
              <w:rPr>
                <w:rFonts w:ascii="標楷體" w:hAnsi="標楷體"/>
                <w:b/>
                <w:sz w:val="28"/>
              </w:rPr>
            </w:pPr>
            <w:r w:rsidRPr="007413FF">
              <w:rPr>
                <w:rFonts w:ascii="標楷體" w:hAnsi="標楷體" w:hint="eastAsia"/>
                <w:b/>
                <w:sz w:val="28"/>
              </w:rPr>
              <w:t>理</w:t>
            </w:r>
          </w:p>
          <w:p w:rsidR="00A45D2F" w:rsidRPr="007413FF" w:rsidRDefault="00A45D2F" w:rsidP="00E93A62">
            <w:pPr>
              <w:spacing w:line="420" w:lineRule="exact"/>
              <w:jc w:val="center"/>
              <w:rPr>
                <w:rFonts w:ascii="標楷體" w:hAnsi="標楷體"/>
                <w:b/>
                <w:sz w:val="28"/>
              </w:rPr>
            </w:pPr>
            <w:r w:rsidRPr="007413FF">
              <w:rPr>
                <w:rFonts w:ascii="標楷體" w:hAnsi="標楷體" w:hint="eastAsia"/>
                <w:b/>
                <w:sz w:val="28"/>
              </w:rPr>
              <w:t>念</w:t>
            </w:r>
          </w:p>
          <w:p w:rsidR="00A45D2F" w:rsidRPr="007413FF" w:rsidRDefault="00A45D2F" w:rsidP="00E93A62">
            <w:pPr>
              <w:spacing w:line="420" w:lineRule="exact"/>
              <w:jc w:val="center"/>
              <w:rPr>
                <w:rFonts w:ascii="標楷體" w:hAnsi="標楷體"/>
                <w:b/>
                <w:sz w:val="28"/>
              </w:rPr>
            </w:pPr>
            <w:r w:rsidRPr="007413FF">
              <w:rPr>
                <w:rFonts w:ascii="標楷體" w:hAnsi="標楷體" w:hint="eastAsia"/>
                <w:b/>
                <w:sz w:val="28"/>
              </w:rPr>
              <w:t>與</w:t>
            </w:r>
          </w:p>
          <w:p w:rsidR="00A45D2F" w:rsidRPr="007413FF" w:rsidRDefault="00A45D2F" w:rsidP="00E93A62">
            <w:pPr>
              <w:spacing w:line="420" w:lineRule="exact"/>
              <w:jc w:val="center"/>
              <w:rPr>
                <w:rFonts w:ascii="標楷體" w:hAnsi="標楷體"/>
                <w:b/>
                <w:sz w:val="28"/>
              </w:rPr>
            </w:pPr>
            <w:r w:rsidRPr="007413FF">
              <w:rPr>
                <w:rFonts w:ascii="標楷體" w:hAnsi="標楷體" w:hint="eastAsia"/>
                <w:b/>
                <w:sz w:val="28"/>
              </w:rPr>
              <w:t>目</w:t>
            </w:r>
          </w:p>
          <w:p w:rsidR="00A45D2F" w:rsidRDefault="00A45D2F" w:rsidP="00E93A62">
            <w:pPr>
              <w:spacing w:line="420" w:lineRule="exact"/>
              <w:jc w:val="center"/>
              <w:rPr>
                <w:rFonts w:ascii="標楷體" w:hAnsi="標楷體"/>
              </w:rPr>
            </w:pPr>
            <w:r w:rsidRPr="007413FF">
              <w:rPr>
                <w:rFonts w:ascii="標楷體" w:hAnsi="標楷體" w:hint="eastAsia"/>
                <w:b/>
                <w:sz w:val="28"/>
              </w:rPr>
              <w:t>標</w:t>
            </w:r>
          </w:p>
        </w:tc>
        <w:tc>
          <w:tcPr>
            <w:tcW w:w="878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45D2F" w:rsidRPr="00E806F3" w:rsidRDefault="00A45D2F" w:rsidP="00E93A62">
            <w:pPr>
              <w:spacing w:line="480" w:lineRule="exact"/>
              <w:contextualSpacing/>
              <w:jc w:val="both"/>
              <w:rPr>
                <w:rFonts w:ascii="標楷體" w:hAnsi="標楷體"/>
                <w:color w:val="000000"/>
              </w:rPr>
            </w:pPr>
            <w:r w:rsidRPr="00A56DCA">
              <w:rPr>
                <w:rFonts w:ascii="標楷體" w:hAnsi="標楷體" w:hint="eastAsia"/>
                <w:color w:val="000000"/>
              </w:rPr>
              <w:t>◎</w:t>
            </w:r>
            <w:r w:rsidRPr="00E806F3">
              <w:rPr>
                <w:rFonts w:ascii="標楷體" w:hAnsi="標楷體" w:hint="eastAsia"/>
                <w:color w:val="000000"/>
              </w:rPr>
              <w:t>藉由遊戲、律動、歌謠韻文及繪本，引起孩子對學習英語的興趣。</w:t>
            </w:r>
          </w:p>
          <w:p w:rsidR="00A45D2F" w:rsidRPr="00E806F3" w:rsidRDefault="00A45D2F" w:rsidP="00E93A62">
            <w:pPr>
              <w:spacing w:line="480" w:lineRule="exact"/>
              <w:contextualSpacing/>
              <w:jc w:val="both"/>
              <w:rPr>
                <w:rFonts w:ascii="標楷體" w:hAnsi="標楷體"/>
                <w:color w:val="000000"/>
              </w:rPr>
            </w:pPr>
            <w:r w:rsidRPr="00E806F3">
              <w:rPr>
                <w:rFonts w:ascii="標楷體" w:hAnsi="標楷體" w:hint="eastAsia"/>
                <w:color w:val="000000"/>
              </w:rPr>
              <w:t>◎</w:t>
            </w:r>
            <w:r w:rsidRPr="00A45D2F">
              <w:rPr>
                <w:rFonts w:ascii="標楷體" w:hAnsi="標楷體" w:hint="eastAsia"/>
                <w:color w:val="000000"/>
              </w:rPr>
              <w:t>採用輕鬆活潑的教學模式，營造自然、愉快的語言學習環境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  <w:p w:rsidR="00A45D2F" w:rsidRPr="001666D8" w:rsidRDefault="00A45D2F" w:rsidP="00E93A62">
            <w:pPr>
              <w:spacing w:line="480" w:lineRule="exact"/>
              <w:contextualSpacing/>
              <w:jc w:val="both"/>
              <w:rPr>
                <w:rFonts w:ascii="標楷體" w:hAnsi="標楷體"/>
              </w:rPr>
            </w:pPr>
            <w:r w:rsidRPr="00E806F3">
              <w:rPr>
                <w:rFonts w:ascii="標楷體" w:hAnsi="標楷體" w:hint="eastAsia"/>
                <w:color w:val="000000"/>
              </w:rPr>
              <w:t>◎運用</w:t>
            </w:r>
            <w:r w:rsidRPr="00E806F3">
              <w:rPr>
                <w:rFonts w:ascii="標楷體" w:hAnsi="標楷體" w:hint="eastAsia"/>
              </w:rPr>
              <w:t>不同的教學法，</w:t>
            </w:r>
            <w:r w:rsidRPr="00E806F3">
              <w:rPr>
                <w:rFonts w:ascii="標楷體" w:hAnsi="標楷體"/>
              </w:rPr>
              <w:t>培養學生聽、說</w:t>
            </w:r>
            <w:r w:rsidRPr="00E806F3">
              <w:rPr>
                <w:rFonts w:ascii="標楷體" w:hAnsi="標楷體" w:hint="eastAsia"/>
              </w:rPr>
              <w:t>為主，</w:t>
            </w:r>
            <w:r w:rsidRPr="00E806F3">
              <w:rPr>
                <w:rFonts w:ascii="標楷體" w:hAnsi="標楷體"/>
              </w:rPr>
              <w:t>讀、寫</w:t>
            </w:r>
            <w:r w:rsidRPr="00E806F3">
              <w:rPr>
                <w:rFonts w:ascii="標楷體" w:hAnsi="標楷體" w:hint="eastAsia"/>
              </w:rPr>
              <w:t>為輔的能力。</w:t>
            </w:r>
          </w:p>
          <w:p w:rsidR="00A45D2F" w:rsidRPr="00E806F3" w:rsidRDefault="00A45D2F" w:rsidP="00E93A62">
            <w:pPr>
              <w:spacing w:line="480" w:lineRule="exact"/>
              <w:contextualSpacing/>
              <w:jc w:val="both"/>
              <w:rPr>
                <w:rFonts w:ascii="標楷體" w:hAnsi="標楷體"/>
                <w:color w:val="000000"/>
              </w:rPr>
            </w:pPr>
            <w:r w:rsidRPr="00E806F3">
              <w:rPr>
                <w:rFonts w:ascii="標楷體" w:hAnsi="標楷體" w:hint="eastAsia"/>
                <w:color w:val="000000"/>
              </w:rPr>
              <w:t>◎學生能不畏犯錯，樂於參與課堂的各種學習活動及使用英語溝通、表達意見。</w:t>
            </w:r>
          </w:p>
          <w:p w:rsidR="00A45D2F" w:rsidRDefault="00A45D2F" w:rsidP="00E93A62">
            <w:pPr>
              <w:spacing w:line="480" w:lineRule="exact"/>
              <w:contextualSpacing/>
              <w:jc w:val="both"/>
              <w:rPr>
                <w:rFonts w:ascii="標楷體" w:hAnsi="標楷體"/>
                <w:color w:val="000000"/>
              </w:rPr>
            </w:pPr>
            <w:r w:rsidRPr="00E806F3">
              <w:rPr>
                <w:rFonts w:ascii="標楷體" w:hAnsi="標楷體" w:hint="eastAsia"/>
                <w:color w:val="000000"/>
              </w:rPr>
              <w:t>◎學生能在生活中有使用英語機會時，樂於嘗試。</w:t>
            </w:r>
          </w:p>
          <w:p w:rsidR="00A45D2F" w:rsidRPr="00D87735" w:rsidRDefault="00A45D2F" w:rsidP="00E93A62">
            <w:pPr>
              <w:spacing w:line="480" w:lineRule="exact"/>
              <w:contextualSpacing/>
              <w:jc w:val="both"/>
              <w:rPr>
                <w:rFonts w:ascii="標楷體" w:hAnsi="標楷體"/>
                <w:color w:val="000000"/>
              </w:rPr>
            </w:pPr>
            <w:r w:rsidRPr="00E806F3">
              <w:rPr>
                <w:rFonts w:ascii="標楷體" w:hAnsi="標楷體" w:hint="eastAsia"/>
                <w:color w:val="000000"/>
              </w:rPr>
              <w:t>◎學生能認真完成老師交待的作業並且把錯誤的地方訂正好。</w:t>
            </w:r>
          </w:p>
        </w:tc>
      </w:tr>
      <w:tr w:rsidR="00A45D2F" w:rsidTr="00E93A62">
        <w:trPr>
          <w:trHeight w:val="3716"/>
          <w:jc w:val="center"/>
        </w:trPr>
        <w:tc>
          <w:tcPr>
            <w:tcW w:w="15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D2F" w:rsidRPr="007413FF" w:rsidRDefault="00A45D2F" w:rsidP="00E93A62">
            <w:pPr>
              <w:spacing w:line="420" w:lineRule="exact"/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教</w:t>
            </w:r>
          </w:p>
          <w:p w:rsidR="00A45D2F" w:rsidRPr="007413FF" w:rsidRDefault="00A45D2F" w:rsidP="00E93A62">
            <w:pPr>
              <w:spacing w:line="420" w:lineRule="exact"/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學</w:t>
            </w:r>
          </w:p>
          <w:p w:rsidR="00A45D2F" w:rsidRPr="007413FF" w:rsidRDefault="00A45D2F" w:rsidP="00E93A62">
            <w:pPr>
              <w:spacing w:line="420" w:lineRule="exact"/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內</w:t>
            </w:r>
          </w:p>
          <w:p w:rsidR="00A45D2F" w:rsidRPr="007413FF" w:rsidRDefault="00A45D2F" w:rsidP="00E93A62">
            <w:pPr>
              <w:spacing w:line="420" w:lineRule="exact"/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容</w:t>
            </w:r>
          </w:p>
        </w:tc>
        <w:tc>
          <w:tcPr>
            <w:tcW w:w="878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45D2F" w:rsidRDefault="00A45D2F" w:rsidP="00E93A62">
            <w:pPr>
              <w:spacing w:line="440" w:lineRule="exact"/>
              <w:jc w:val="both"/>
            </w:pPr>
            <w:r>
              <w:rPr>
                <w:rFonts w:ascii="新細明體" w:hAnsi="新細明體" w:cs="新細明體" w:hint="eastAsia"/>
                <w:color w:val="000000"/>
              </w:rPr>
              <w:t>◎</w:t>
            </w:r>
            <w:r>
              <w:rPr>
                <w:rFonts w:hint="eastAsia"/>
              </w:rPr>
              <w:t>主課程：使用教材</w:t>
            </w:r>
            <w:r>
              <w:t xml:space="preserve">— </w:t>
            </w:r>
            <w:r>
              <w:rPr>
                <w:rFonts w:hint="eastAsia"/>
              </w:rPr>
              <w:t>Hi ABC</w:t>
            </w:r>
            <w:r>
              <w:rPr>
                <w:rFonts w:ascii="標楷體" w:hAnsi="標楷體" w:hint="eastAsia"/>
              </w:rPr>
              <w:t>﹢何嘉仁</w:t>
            </w:r>
            <w:r>
              <w:rPr>
                <w:rFonts w:hint="eastAsia"/>
              </w:rPr>
              <w:t>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冊</w:t>
            </w:r>
            <w:r w:rsidR="00F7315C"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  <w:p w:rsidR="00A45D2F" w:rsidRPr="00E9223A" w:rsidRDefault="00A45D2F" w:rsidP="00E93A62">
            <w:pPr>
              <w:spacing w:line="440" w:lineRule="exact"/>
              <w:ind w:firstLineChars="100" w:firstLine="240"/>
              <w:jc w:val="both"/>
              <w:rPr>
                <w:rFonts w:asciiTheme="majorHAnsi" w:hAnsiTheme="majorHAnsi"/>
              </w:rPr>
            </w:pPr>
            <w:r w:rsidRPr="00E9223A">
              <w:rPr>
                <w:rFonts w:asciiTheme="majorHAnsi" w:hAnsiTheme="majorHAnsi"/>
              </w:rPr>
              <w:t>Unit 1 Aa Bb Cc</w:t>
            </w:r>
          </w:p>
          <w:p w:rsidR="00A45D2F" w:rsidRPr="00E9223A" w:rsidRDefault="00A45D2F" w:rsidP="00E93A62">
            <w:pPr>
              <w:spacing w:line="440" w:lineRule="exact"/>
              <w:ind w:firstLineChars="100" w:firstLine="240"/>
              <w:jc w:val="both"/>
              <w:rPr>
                <w:rFonts w:asciiTheme="majorHAnsi" w:hAnsiTheme="majorHAnsi"/>
              </w:rPr>
            </w:pPr>
            <w:r w:rsidRPr="00E9223A">
              <w:rPr>
                <w:rFonts w:asciiTheme="majorHAnsi" w:hAnsiTheme="majorHAnsi"/>
              </w:rPr>
              <w:t>Unit 2 Dd Ee</w:t>
            </w:r>
          </w:p>
          <w:p w:rsidR="00A45D2F" w:rsidRPr="00E9223A" w:rsidRDefault="00A45D2F" w:rsidP="00E93A62">
            <w:pPr>
              <w:spacing w:line="440" w:lineRule="exact"/>
              <w:ind w:firstLineChars="100" w:firstLine="240"/>
              <w:jc w:val="both"/>
              <w:rPr>
                <w:rFonts w:asciiTheme="majorHAnsi" w:hAnsiTheme="majorHAnsi"/>
              </w:rPr>
            </w:pPr>
            <w:r w:rsidRPr="00E9223A">
              <w:rPr>
                <w:rFonts w:asciiTheme="majorHAnsi" w:hAnsiTheme="majorHAnsi"/>
              </w:rPr>
              <w:t>Unit 3 Ff Gg</w:t>
            </w:r>
          </w:p>
          <w:p w:rsidR="00A45D2F" w:rsidRPr="00E9223A" w:rsidRDefault="00A45D2F" w:rsidP="00E93A62">
            <w:pPr>
              <w:spacing w:line="440" w:lineRule="exact"/>
              <w:ind w:firstLineChars="100" w:firstLine="240"/>
              <w:jc w:val="both"/>
              <w:rPr>
                <w:rFonts w:asciiTheme="majorHAnsi" w:hAnsiTheme="majorHAnsi"/>
              </w:rPr>
            </w:pPr>
            <w:r w:rsidRPr="00E9223A">
              <w:rPr>
                <w:rFonts w:asciiTheme="majorHAnsi" w:hAnsiTheme="majorHAnsi"/>
              </w:rPr>
              <w:t>Unit 4 Hh Ii</w:t>
            </w:r>
          </w:p>
          <w:p w:rsidR="00A45D2F" w:rsidRPr="00E9223A" w:rsidRDefault="00A45D2F" w:rsidP="00E93A62">
            <w:pPr>
              <w:spacing w:line="440" w:lineRule="exact"/>
              <w:ind w:firstLineChars="100" w:firstLine="240"/>
              <w:jc w:val="both"/>
              <w:rPr>
                <w:rFonts w:asciiTheme="majorHAnsi" w:hAnsiTheme="majorHAnsi"/>
              </w:rPr>
            </w:pPr>
            <w:r w:rsidRPr="00E9223A">
              <w:rPr>
                <w:rFonts w:asciiTheme="majorHAnsi" w:hAnsiTheme="majorHAnsi"/>
              </w:rPr>
              <w:t>Unit 5 Jj Kk</w:t>
            </w:r>
          </w:p>
          <w:p w:rsidR="00A45D2F" w:rsidRPr="00E9223A" w:rsidRDefault="00A45D2F" w:rsidP="00E93A62">
            <w:pPr>
              <w:spacing w:line="440" w:lineRule="exact"/>
              <w:ind w:firstLineChars="100" w:firstLine="240"/>
              <w:jc w:val="both"/>
              <w:rPr>
                <w:rFonts w:asciiTheme="majorHAnsi" w:hAnsiTheme="majorHAnsi"/>
              </w:rPr>
            </w:pPr>
            <w:r w:rsidRPr="00E9223A">
              <w:rPr>
                <w:rFonts w:asciiTheme="majorHAnsi" w:hAnsiTheme="majorHAnsi"/>
              </w:rPr>
              <w:t>Unit 6 Ll Mm</w:t>
            </w:r>
          </w:p>
          <w:p w:rsidR="00A45D2F" w:rsidRPr="00A56DCA" w:rsidRDefault="00A45D2F" w:rsidP="00E93A62">
            <w:pPr>
              <w:spacing w:line="440" w:lineRule="exact"/>
              <w:contextualSpacing/>
              <w:jc w:val="both"/>
              <w:rPr>
                <w:rFonts w:ascii="標楷體" w:hAnsi="標楷體"/>
                <w:color w:val="000000"/>
              </w:rPr>
            </w:pPr>
            <w:r>
              <w:t xml:space="preserve">  </w:t>
            </w:r>
            <w:r>
              <w:rPr>
                <w:rFonts w:hint="eastAsia"/>
              </w:rPr>
              <w:t>另配合課程與節慶</w:t>
            </w:r>
            <w:r>
              <w:rPr>
                <w:rFonts w:ascii="標楷體" w:hAnsi="標楷體" w:hint="eastAsia"/>
                <w:color w:val="000000"/>
              </w:rPr>
              <w:t>，</w:t>
            </w:r>
            <w:r>
              <w:rPr>
                <w:rFonts w:hint="eastAsia"/>
              </w:rPr>
              <w:t>融入相關歌謠與繪本教學</w:t>
            </w:r>
            <w:r>
              <w:rPr>
                <w:rFonts w:ascii="標楷體" w:hAnsi="標楷體" w:hint="eastAsia"/>
              </w:rPr>
              <w:t>。</w:t>
            </w:r>
          </w:p>
        </w:tc>
      </w:tr>
      <w:tr w:rsidR="00A45D2F" w:rsidTr="00E93A62">
        <w:trPr>
          <w:cantSplit/>
          <w:trHeight w:val="1700"/>
          <w:jc w:val="center"/>
        </w:trPr>
        <w:tc>
          <w:tcPr>
            <w:tcW w:w="15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45D2F" w:rsidRPr="007413FF" w:rsidRDefault="00A45D2F" w:rsidP="00E93A62">
            <w:pPr>
              <w:spacing w:line="420" w:lineRule="exact"/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評</w:t>
            </w:r>
          </w:p>
          <w:p w:rsidR="00A45D2F" w:rsidRPr="007413FF" w:rsidRDefault="00A45D2F" w:rsidP="00E93A62">
            <w:pPr>
              <w:spacing w:line="420" w:lineRule="exact"/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量</w:t>
            </w:r>
          </w:p>
          <w:p w:rsidR="00A45D2F" w:rsidRPr="007413FF" w:rsidRDefault="00A45D2F" w:rsidP="00E93A62">
            <w:pPr>
              <w:spacing w:line="420" w:lineRule="exact"/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方</w:t>
            </w:r>
          </w:p>
          <w:p w:rsidR="00A45D2F" w:rsidRPr="00BB010E" w:rsidRDefault="00A45D2F" w:rsidP="00E93A62">
            <w:pPr>
              <w:spacing w:line="420" w:lineRule="exact"/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式</w:t>
            </w:r>
          </w:p>
        </w:tc>
        <w:tc>
          <w:tcPr>
            <w:tcW w:w="878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45D2F" w:rsidRDefault="00A45D2F" w:rsidP="00A45D2F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期中與期末評量 (</w:t>
            </w:r>
            <w:r>
              <w:rPr>
                <w:rFonts w:ascii="標楷體" w:hAnsi="標楷體"/>
              </w:rPr>
              <w:t>30%)</w:t>
            </w:r>
            <w:r w:rsidRPr="00A45D2F">
              <w:rPr>
                <w:rFonts w:ascii="標楷體" w:hAnsi="標楷體" w:hint="eastAsia"/>
              </w:rPr>
              <w:t>（口</w:t>
            </w:r>
            <w:r w:rsidR="000F38BD">
              <w:rPr>
                <w:rFonts w:ascii="標楷體" w:hAnsi="標楷體" w:hint="eastAsia"/>
              </w:rPr>
              <w:t>試</w:t>
            </w:r>
            <w:r w:rsidRPr="00A45D2F">
              <w:rPr>
                <w:rFonts w:ascii="標楷體" w:hAnsi="標楷體" w:hint="eastAsia"/>
              </w:rPr>
              <w:t>、紙筆</w:t>
            </w:r>
            <w:r w:rsidR="00002C27">
              <w:rPr>
                <w:rFonts w:ascii="標楷體" w:hAnsi="標楷體" w:hint="eastAsia"/>
              </w:rPr>
              <w:t>測驗</w:t>
            </w:r>
            <w:r w:rsidRPr="00A45D2F">
              <w:rPr>
                <w:rFonts w:ascii="標楷體" w:hAnsi="標楷體" w:hint="eastAsia"/>
              </w:rPr>
              <w:t>）</w:t>
            </w:r>
          </w:p>
          <w:p w:rsidR="000F38BD" w:rsidRPr="003220D8" w:rsidRDefault="003220D8" w:rsidP="003220D8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ascii="標楷體" w:hAnsi="標楷體"/>
              </w:rPr>
            </w:pPr>
            <w:r w:rsidRPr="003220D8">
              <w:rPr>
                <w:rFonts w:ascii="標楷體" w:hAnsi="標楷體" w:hint="eastAsia"/>
              </w:rPr>
              <w:t>課堂參與、作業及學習單繳交狀況、習作書寫及訂正 (70%)</w:t>
            </w:r>
          </w:p>
        </w:tc>
      </w:tr>
      <w:tr w:rsidR="000F38BD" w:rsidTr="00E93A62">
        <w:trPr>
          <w:cantSplit/>
          <w:trHeight w:val="1700"/>
          <w:jc w:val="center"/>
        </w:trPr>
        <w:tc>
          <w:tcPr>
            <w:tcW w:w="15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55623" w:rsidRPr="00E82C34" w:rsidRDefault="00255623" w:rsidP="00255623">
            <w:pPr>
              <w:spacing w:beforeLines="50" w:before="180" w:line="420" w:lineRule="exact"/>
              <w:jc w:val="center"/>
              <w:rPr>
                <w:b/>
                <w:sz w:val="28"/>
              </w:rPr>
            </w:pPr>
            <w:r w:rsidRPr="00E82C34">
              <w:rPr>
                <w:rFonts w:hint="eastAsia"/>
                <w:b/>
                <w:sz w:val="28"/>
              </w:rPr>
              <w:t>家</w:t>
            </w:r>
          </w:p>
          <w:p w:rsidR="00255623" w:rsidRPr="00E82C34" w:rsidRDefault="00255623" w:rsidP="00255623">
            <w:pPr>
              <w:spacing w:beforeLines="50" w:before="180" w:line="420" w:lineRule="exact"/>
              <w:jc w:val="center"/>
              <w:rPr>
                <w:b/>
                <w:sz w:val="28"/>
              </w:rPr>
            </w:pPr>
            <w:r w:rsidRPr="00E82C34">
              <w:rPr>
                <w:rFonts w:hint="eastAsia"/>
                <w:b/>
                <w:sz w:val="28"/>
              </w:rPr>
              <w:t>長</w:t>
            </w:r>
          </w:p>
          <w:p w:rsidR="00255623" w:rsidRPr="00E82C34" w:rsidRDefault="00255623" w:rsidP="00255623">
            <w:pPr>
              <w:spacing w:beforeLines="50" w:before="180" w:line="420" w:lineRule="exact"/>
              <w:jc w:val="center"/>
              <w:rPr>
                <w:b/>
                <w:sz w:val="28"/>
              </w:rPr>
            </w:pPr>
            <w:r w:rsidRPr="00E82C34">
              <w:rPr>
                <w:rFonts w:hint="eastAsia"/>
                <w:b/>
                <w:sz w:val="28"/>
              </w:rPr>
              <w:t>配</w:t>
            </w:r>
          </w:p>
          <w:p w:rsidR="00255623" w:rsidRPr="00E82C34" w:rsidRDefault="00255623" w:rsidP="00255623">
            <w:pPr>
              <w:spacing w:beforeLines="50" w:before="180" w:line="420" w:lineRule="exact"/>
              <w:jc w:val="center"/>
              <w:rPr>
                <w:b/>
                <w:sz w:val="28"/>
              </w:rPr>
            </w:pPr>
            <w:r w:rsidRPr="00E82C34">
              <w:rPr>
                <w:rFonts w:hint="eastAsia"/>
                <w:b/>
                <w:sz w:val="28"/>
              </w:rPr>
              <w:t>合</w:t>
            </w:r>
          </w:p>
          <w:p w:rsidR="00255623" w:rsidRPr="00E82C34" w:rsidRDefault="00255623" w:rsidP="00255623">
            <w:pPr>
              <w:spacing w:beforeLines="50" w:before="180" w:line="420" w:lineRule="exact"/>
              <w:jc w:val="center"/>
              <w:rPr>
                <w:b/>
                <w:sz w:val="28"/>
              </w:rPr>
            </w:pPr>
            <w:r w:rsidRPr="00E82C34">
              <w:rPr>
                <w:rFonts w:hint="eastAsia"/>
                <w:b/>
                <w:sz w:val="28"/>
              </w:rPr>
              <w:t>事</w:t>
            </w:r>
          </w:p>
          <w:p w:rsidR="000F38BD" w:rsidRDefault="00255623" w:rsidP="00255623">
            <w:pPr>
              <w:spacing w:line="420" w:lineRule="exact"/>
              <w:jc w:val="center"/>
              <w:rPr>
                <w:rFonts w:ascii="標楷體" w:hAnsi="標楷體"/>
                <w:b/>
                <w:sz w:val="28"/>
              </w:rPr>
            </w:pPr>
            <w:r w:rsidRPr="00E82C34">
              <w:rPr>
                <w:rFonts w:hint="eastAsia"/>
                <w:b/>
                <w:sz w:val="28"/>
              </w:rPr>
              <w:t>項</w:t>
            </w:r>
          </w:p>
        </w:tc>
        <w:tc>
          <w:tcPr>
            <w:tcW w:w="878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5623" w:rsidRPr="00112366" w:rsidRDefault="00255623" w:rsidP="00255623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line="480" w:lineRule="exact"/>
              <w:ind w:leftChars="0"/>
              <w:rPr>
                <w:rFonts w:ascii="新細明體" w:hAnsi="新細明體"/>
              </w:rPr>
            </w:pPr>
            <w:r w:rsidRPr="00112366">
              <w:rPr>
                <w:rFonts w:ascii="新細明體" w:hAnsi="新細明體" w:hint="eastAsia"/>
              </w:rPr>
              <w:t>請</w:t>
            </w:r>
            <w:r w:rsidRPr="000F38BD">
              <w:rPr>
                <w:rFonts w:ascii="新細明體" w:hAnsi="新細明體" w:hint="eastAsia"/>
              </w:rPr>
              <w:t>叮嚀</w:t>
            </w:r>
            <w:r w:rsidRPr="00112366">
              <w:rPr>
                <w:rFonts w:ascii="新細明體" w:hAnsi="新細明體" w:hint="eastAsia"/>
              </w:rPr>
              <w:t>孩子確實帶齊英語課本及</w:t>
            </w:r>
            <w:r>
              <w:rPr>
                <w:rFonts w:ascii="新細明體" w:hAnsi="新細明體" w:hint="eastAsia"/>
              </w:rPr>
              <w:t>相關</w:t>
            </w:r>
            <w:r w:rsidRPr="00112366">
              <w:rPr>
                <w:rFonts w:ascii="新細明體" w:hAnsi="新細明體" w:hint="eastAsia"/>
              </w:rPr>
              <w:t>學用品。</w:t>
            </w:r>
          </w:p>
          <w:p w:rsidR="00255623" w:rsidRDefault="00255623" w:rsidP="00255623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line="480" w:lineRule="exact"/>
              <w:ind w:leftChars="0"/>
            </w:pPr>
            <w:r w:rsidRPr="00255623">
              <w:rPr>
                <w:rFonts w:hint="eastAsia"/>
              </w:rPr>
              <w:t>請鼓勵</w:t>
            </w:r>
            <w:r w:rsidRPr="00112366">
              <w:rPr>
                <w:rFonts w:ascii="新細明體" w:hAnsi="新細明體" w:hint="eastAsia"/>
              </w:rPr>
              <w:t>孩子</w:t>
            </w:r>
            <w:r>
              <w:rPr>
                <w:rFonts w:hint="eastAsia"/>
              </w:rPr>
              <w:t>每天花些時間聆聽英文</w:t>
            </w:r>
            <w:r>
              <w:rPr>
                <w:rFonts w:hint="eastAsia"/>
              </w:rPr>
              <w:t>CD</w:t>
            </w:r>
            <w:r w:rsidRPr="00112366">
              <w:rPr>
                <w:rFonts w:ascii="標楷體" w:hAnsi="標楷體" w:hint="eastAsia"/>
              </w:rPr>
              <w:t>，並且跟著大聲讀出來</w:t>
            </w:r>
            <w:r>
              <w:rPr>
                <w:rFonts w:ascii="標楷體" w:hAnsi="標楷體" w:hint="eastAsia"/>
              </w:rPr>
              <w:t>。此舉</w:t>
            </w:r>
            <w:r w:rsidRPr="00112366">
              <w:rPr>
                <w:rFonts w:ascii="標楷體" w:hAnsi="標楷體" w:hint="eastAsia"/>
              </w:rPr>
              <w:t>不但</w:t>
            </w:r>
            <w:r>
              <w:rPr>
                <w:rFonts w:hint="eastAsia"/>
              </w:rPr>
              <w:t>可以幫助孩子有標準的英語發音</w:t>
            </w:r>
            <w:r w:rsidRPr="00112366">
              <w:rPr>
                <w:rFonts w:ascii="標楷體" w:hAnsi="標楷體" w:hint="eastAsia"/>
              </w:rPr>
              <w:t>，</w:t>
            </w:r>
            <w:r>
              <w:rPr>
                <w:rFonts w:hint="eastAsia"/>
              </w:rPr>
              <w:t>還可</w:t>
            </w:r>
            <w:r w:rsidRPr="00255623">
              <w:rPr>
                <w:rFonts w:hint="eastAsia"/>
              </w:rPr>
              <w:t>營造英語的學習環境</w:t>
            </w:r>
            <w:r>
              <w:rPr>
                <w:rFonts w:hint="eastAsia"/>
              </w:rPr>
              <w:t>。</w:t>
            </w:r>
          </w:p>
          <w:p w:rsidR="00255623" w:rsidRPr="00112366" w:rsidRDefault="00255623" w:rsidP="00255623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line="480" w:lineRule="exact"/>
              <w:ind w:leftChars="0"/>
            </w:pPr>
            <w:r w:rsidRPr="00112366">
              <w:rPr>
                <w:rFonts w:ascii="新細明體" w:hAnsi="新細明體" w:hint="eastAsia"/>
              </w:rPr>
              <w:t>請參考家庭連絡簿</w:t>
            </w:r>
            <w:r>
              <w:rPr>
                <w:rFonts w:ascii="標楷體" w:hAnsi="標楷體" w:hint="eastAsia"/>
              </w:rPr>
              <w:t>，</w:t>
            </w:r>
            <w:r w:rsidRPr="00112366">
              <w:rPr>
                <w:rFonts w:ascii="新細明體" w:hAnsi="新細明體" w:hint="eastAsia"/>
              </w:rPr>
              <w:t>協助孩子如期完成教師指定之作業，例如</w:t>
            </w:r>
            <w:r w:rsidRPr="00112366">
              <w:rPr>
                <w:rFonts w:ascii="標楷體" w:hAnsi="標楷體" w:hint="eastAsia"/>
              </w:rPr>
              <w:t>：聽讀</w:t>
            </w:r>
            <w:r>
              <w:rPr>
                <w:rFonts w:ascii="標楷體" w:hAnsi="標楷體" w:hint="eastAsia"/>
              </w:rPr>
              <w:t>並背誦</w:t>
            </w:r>
            <w:r w:rsidRPr="00112366">
              <w:rPr>
                <w:rFonts w:ascii="標楷體" w:hAnsi="標楷體" w:hint="eastAsia"/>
              </w:rPr>
              <w:t>課本歌曲韻文、習作書寫及訂正、完成</w:t>
            </w:r>
            <w:r>
              <w:rPr>
                <w:rFonts w:ascii="標楷體" w:hAnsi="標楷體" w:hint="eastAsia"/>
              </w:rPr>
              <w:t>學習單</w:t>
            </w:r>
            <w:r w:rsidRPr="00112366">
              <w:rPr>
                <w:rFonts w:ascii="標楷體" w:hAnsi="標楷體" w:hint="eastAsia"/>
              </w:rPr>
              <w:t>等，</w:t>
            </w:r>
            <w:r w:rsidRPr="00112366">
              <w:rPr>
                <w:rFonts w:ascii="新細明體" w:hAnsi="新細明體" w:hint="eastAsia"/>
              </w:rPr>
              <w:t>並請在完成檢核之後簽名。</w:t>
            </w:r>
          </w:p>
          <w:p w:rsidR="000F38BD" w:rsidRPr="00255623" w:rsidRDefault="00255623" w:rsidP="00255623">
            <w:pPr>
              <w:pStyle w:val="a3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新細明體" w:hAnsi="新細明體"/>
              </w:rPr>
            </w:pPr>
            <w:r w:rsidRPr="00B91AEC">
              <w:rPr>
                <w:rFonts w:ascii="新細明體" w:hAnsi="新細明體" w:hint="eastAsia"/>
              </w:rPr>
              <w:t>如果孩子在學習上有任何問題，請家長善用聯絡簿告知老師；如果孩子的課</w:t>
            </w:r>
            <w:r w:rsidRPr="00B91AEC">
              <w:rPr>
                <w:rFonts w:ascii="新細明體" w:hAnsi="新細明體" w:hint="eastAsia"/>
              </w:rPr>
              <w:t xml:space="preserve"> </w:t>
            </w:r>
            <w:r w:rsidRPr="00255623">
              <w:rPr>
                <w:rFonts w:ascii="新細明體" w:hAnsi="新細明體" w:hint="eastAsia"/>
              </w:rPr>
              <w:t>堂表現有任何特殊情況，老師也會寫在聯絡簿中。</w:t>
            </w:r>
          </w:p>
        </w:tc>
      </w:tr>
    </w:tbl>
    <w:p w:rsidR="0061364D" w:rsidRPr="00DF10A1" w:rsidRDefault="0061364D" w:rsidP="003220D8"/>
    <w:sectPr w:rsidR="0061364D" w:rsidRPr="00DF10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0D8" w:rsidRDefault="003220D8" w:rsidP="003220D8">
      <w:r>
        <w:separator/>
      </w:r>
    </w:p>
  </w:endnote>
  <w:endnote w:type="continuationSeparator" w:id="0">
    <w:p w:rsidR="003220D8" w:rsidRDefault="003220D8" w:rsidP="0032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0D8" w:rsidRDefault="003220D8" w:rsidP="003220D8">
      <w:r>
        <w:separator/>
      </w:r>
    </w:p>
  </w:footnote>
  <w:footnote w:type="continuationSeparator" w:id="0">
    <w:p w:rsidR="003220D8" w:rsidRDefault="003220D8" w:rsidP="0032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0693"/>
    <w:multiLevelType w:val="hybridMultilevel"/>
    <w:tmpl w:val="A234339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7A317B9"/>
    <w:multiLevelType w:val="hybridMultilevel"/>
    <w:tmpl w:val="F1EA6822"/>
    <w:lvl w:ilvl="0" w:tplc="37366A0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2F"/>
    <w:rsid w:val="00002C27"/>
    <w:rsid w:val="000F38BD"/>
    <w:rsid w:val="00255623"/>
    <w:rsid w:val="003220D8"/>
    <w:rsid w:val="0061364D"/>
    <w:rsid w:val="00756A7D"/>
    <w:rsid w:val="00A45D2F"/>
    <w:rsid w:val="00DF10A1"/>
    <w:rsid w:val="00F7315C"/>
    <w:rsid w:val="00FB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2F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D2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2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20D8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2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20D8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2F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D2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2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20D8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2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20D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2017-09-11T15:06:00Z</dcterms:created>
  <dcterms:modified xsi:type="dcterms:W3CDTF">2017-09-12T04:11:00Z</dcterms:modified>
</cp:coreProperties>
</file>