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D2" w:rsidRPr="00C741D2" w:rsidRDefault="00C741D2" w:rsidP="00C741D2">
      <w:pPr>
        <w:pStyle w:val="Web"/>
        <w:spacing w:before="0" w:beforeAutospacing="0" w:after="150" w:afterAutospacing="0"/>
        <w:jc w:val="center"/>
        <w:rPr>
          <w:rFonts w:ascii="標楷體" w:eastAsia="標楷體" w:hAnsi="標楷體"/>
          <w:color w:val="333333"/>
          <w:sz w:val="36"/>
          <w:szCs w:val="36"/>
        </w:rPr>
      </w:pPr>
      <w:r w:rsidRPr="00C741D2">
        <w:rPr>
          <w:rFonts w:ascii="標楷體" w:eastAsia="標楷體" w:hAnsi="標楷體" w:hint="eastAsia"/>
          <w:color w:val="333333"/>
          <w:sz w:val="36"/>
          <w:szCs w:val="36"/>
        </w:rPr>
        <w:t>復興國民小學校園門禁管理辦法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500" w:hangingChars="200" w:hanging="50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一、實施目標：有效維護校園之安寧純淨與良好之教學環境，防止外來之侵擾危害，特定本辦法。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二、實施要點：</w:t>
      </w:r>
    </w:p>
    <w:p w:rsidR="00C741D2" w:rsidRPr="00C741D2" w:rsidRDefault="00C741D2" w:rsidP="00C741D2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（一）設置警衛室以管理門禁，並由專人值勤，負責門禁管理工作。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750" w:hangingChars="300" w:hanging="75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（二）</w:t>
      </w:r>
      <w:proofErr w:type="gramStart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借駐單位</w:t>
      </w:r>
      <w:proofErr w:type="gramEnd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請佩戴識別證，未佩戴識別證者</w:t>
      </w:r>
      <w:proofErr w:type="gramStart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由借駐單位</w:t>
      </w:r>
      <w:proofErr w:type="gramEnd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人員確認，並登記換證。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750" w:hangingChars="300" w:hanging="75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三）上班時間除上、下學時段外，洽公人員、廠商及其他訪客，進入校園(限進入辦公處所，不得進入教學區)，請於訪客登記簿上登記換證，其程序為：到校→登記→繳驗證件→發「通行證」→會客→取回證件→離校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750" w:hangingChars="300" w:hanging="75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（四）值勤人員對訪客應詢明來意及欲訪對象，聯繫無誤並登記換證後、請訪客於會客室等待受訪者。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750" w:hangingChars="300" w:hanging="75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（五）車輛進入應先停車至大門登記換證後，由相關業務人員開、關門，始可進入校園。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750" w:hangingChars="300" w:hanging="75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（六）家長來校，欲拿物品到教室給學生，因維護校園安全及不影響老師上課，請統一放置警衛室，由值勤警衛人員通知班級導師或學生到警衛室領取；情況特殊需與學生會面，由學</w:t>
      </w:r>
      <w:proofErr w:type="gramStart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務</w:t>
      </w:r>
      <w:proofErr w:type="gramEnd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人員或導師確認並登記換證後，至學</w:t>
      </w:r>
      <w:proofErr w:type="gramStart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務</w:t>
      </w:r>
      <w:proofErr w:type="gramEnd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處等候。如家長欲帶學生離校，應由導師同意證明（請假單）或病假(健康中心開立證明)，假單交給警衛始可離校。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（七）除上、下學時段，學校各進出門戶應予關閉，以便有效管理。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750" w:hangingChars="300" w:hanging="75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      本校校園不開放時間：週一至週五7：30~16：00例假日若遇學校辦活動則不開放</w:t>
      </w:r>
      <w:r>
        <w:rPr>
          <w:rFonts w:ascii="標楷體" w:eastAsia="標楷體" w:hAnsi="標楷體" w:hint="eastAsia"/>
          <w:color w:val="333333"/>
          <w:sz w:val="25"/>
          <w:szCs w:val="25"/>
        </w:rPr>
        <w:t>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（八）學校上、放學時段，值勤人員對進出人員應特別注意，以防意外事故。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ind w:left="750" w:hangingChars="300" w:hanging="75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（九）遇有重大偶發事件，值勤人員應立即通知校長及有關處室予以有效處</w:t>
      </w:r>
      <w:bookmarkStart w:id="0" w:name="_GoBack"/>
      <w:bookmarkEnd w:id="0"/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理或疏導，必要時應與地方警政單位聯繫。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（十）嚴禁業務員進入校區向師生推銷或兜售物品。</w:t>
      </w:r>
    </w:p>
    <w:p w:rsidR="00C741D2" w:rsidRPr="00C741D2" w:rsidRDefault="00C741D2" w:rsidP="00C741D2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C741D2">
        <w:rPr>
          <w:rFonts w:ascii="標楷體" w:eastAsia="標楷體" w:hAnsi="標楷體" w:hint="eastAsia"/>
          <w:color w:val="333333"/>
          <w:sz w:val="25"/>
          <w:szCs w:val="25"/>
        </w:rPr>
        <w:t>（十一）嚴禁於校園內從事棒壘球活動。</w:t>
      </w:r>
    </w:p>
    <w:p w:rsidR="00E924FC" w:rsidRPr="00C741D2" w:rsidRDefault="00E924FC">
      <w:pPr>
        <w:rPr>
          <w:rFonts w:ascii="標楷體" w:eastAsia="標楷體" w:hAnsi="標楷體"/>
        </w:rPr>
      </w:pPr>
    </w:p>
    <w:sectPr w:rsidR="00E924FC" w:rsidRPr="00C74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D2"/>
    <w:rsid w:val="00C741D2"/>
    <w:rsid w:val="00E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69A7-61E6-4EA6-B295-B4D59B1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41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lotus.yang</dc:creator>
  <cp:keywords/>
  <dc:description/>
  <cp:lastModifiedBy>lotus.yang</cp:lastModifiedBy>
  <cp:revision>1</cp:revision>
  <dcterms:created xsi:type="dcterms:W3CDTF">2019-08-20T06:38:00Z</dcterms:created>
  <dcterms:modified xsi:type="dcterms:W3CDTF">2019-08-20T06:39:00Z</dcterms:modified>
</cp:coreProperties>
</file>