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7619" w:rsidRPr="00310872" w:rsidRDefault="00084337" w:rsidP="00D37619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89.7pt;margin-top:-2.05pt;width:270.5pt;height:33.2pt;z-index: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" stroked="f">
            <v:textbox style="mso-fit-shape-to-text:t">
              <w:txbxContent>
                <w:p w:rsidR="009C5A07" w:rsidRPr="00A72ED2" w:rsidRDefault="009C5A07" w:rsidP="00D37619">
                  <w:pPr>
                    <w:ind w:firstLineChars="150" w:firstLine="300"/>
                    <w:rPr>
                      <w:rFonts w:ascii="標楷體" w:eastAsia="標楷體" w:hAnsi="標楷體"/>
                      <w:color w:val="FF0000"/>
                    </w:rPr>
                  </w:pPr>
                  <w:r w:rsidRPr="00A72ED2">
                    <w:rPr>
                      <w:rFonts w:ascii="標楷體" w:eastAsia="標楷體" w:hAnsi="標楷體" w:hint="eastAsia"/>
                      <w:color w:val="FF0000"/>
                    </w:rPr>
                    <w:t>□本計畫進行____年級及_____年級之混齡教學</w:t>
                  </w:r>
                </w:p>
                <w:p w:rsidR="009C5A07" w:rsidRPr="00A72ED2" w:rsidRDefault="009C5A07" w:rsidP="00D37619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A72ED2">
                    <w:rPr>
                      <w:rFonts w:ascii="標楷體" w:eastAsia="標楷體" w:hAnsi="標楷體" w:hint="eastAsia"/>
                      <w:color w:val="FF0000"/>
                    </w:rPr>
                    <w:t xml:space="preserve">  (倘無則不需勾選)</w:t>
                  </w:r>
                </w:p>
              </w:txbxContent>
            </v:textbox>
            <w10:wrap anchorx="margin"/>
          </v:shape>
        </w:pict>
      </w:r>
      <w:r w:rsidR="00D37619" w:rsidRPr="00310872">
        <w:rPr>
          <w:rFonts w:ascii="標楷體" w:eastAsia="標楷體" w:hAnsi="標楷體" w:cs="標楷體"/>
          <w:b/>
          <w:sz w:val="24"/>
          <w:szCs w:val="24"/>
        </w:rPr>
        <w:t>學習領域課程計畫</w:t>
      </w:r>
      <w:r w:rsidR="009B6152" w:rsidRPr="00310872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(本格式適用於九年一貫</w:t>
      </w:r>
      <w:r w:rsidR="009B6152" w:rsidRPr="00310872">
        <w:rPr>
          <w:rFonts w:ascii="標楷體" w:eastAsia="標楷體" w:hAnsi="標楷體" w:cs="標楷體"/>
          <w:b/>
          <w:color w:val="FF0000"/>
          <w:sz w:val="24"/>
          <w:szCs w:val="24"/>
        </w:rPr>
        <w:t>課程</w:t>
      </w:r>
      <w:r w:rsidR="00C60C7A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國中及國小</w:t>
      </w:r>
      <w:r w:rsidR="009B6152" w:rsidRPr="00310872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)</w:t>
      </w:r>
    </w:p>
    <w:p w:rsidR="00310872" w:rsidRDefault="00310872" w:rsidP="00D37619">
      <w:pPr>
        <w:rPr>
          <w:rFonts w:ascii="標楷體" w:eastAsia="標楷體" w:hAnsi="標楷體" w:cs="標楷體"/>
          <w:b/>
        </w:rPr>
      </w:pPr>
    </w:p>
    <w:p w:rsidR="00D37619" w:rsidRPr="00911E10" w:rsidRDefault="00D37619" w:rsidP="00D37619">
      <w:pPr>
        <w:rPr>
          <w:rFonts w:ascii="標楷體" w:eastAsia="標楷體" w:hAnsi="標楷體" w:cs="標楷體"/>
          <w:b/>
          <w:sz w:val="24"/>
        </w:rPr>
      </w:pPr>
      <w:r w:rsidRPr="00911E10">
        <w:rPr>
          <w:rFonts w:ascii="標楷體" w:eastAsia="標楷體" w:hAnsi="標楷體" w:cs="標楷體"/>
          <w:b/>
          <w:sz w:val="24"/>
        </w:rPr>
        <w:t>新北市</w:t>
      </w:r>
      <w:r w:rsidRPr="00911E10">
        <w:rPr>
          <w:rFonts w:ascii="標楷體" w:eastAsia="標楷體" w:hAnsi="標楷體" w:cs="標楷體"/>
          <w:b/>
          <w:sz w:val="24"/>
          <w:u w:val="single"/>
        </w:rPr>
        <w:t xml:space="preserve"> </w:t>
      </w:r>
      <w:r w:rsidR="00D416B7">
        <w:rPr>
          <w:rFonts w:ascii="標楷體" w:eastAsia="標楷體" w:hAnsi="標楷體" w:cs="標楷體" w:hint="eastAsia"/>
          <w:b/>
          <w:u w:val="single"/>
        </w:rPr>
        <w:t>蘆洲仁愛</w:t>
      </w:r>
      <w:r w:rsidR="00D416B7">
        <w:rPr>
          <w:rFonts w:ascii="標楷體" w:eastAsia="標楷體" w:hAnsi="標楷體" w:cs="標楷體"/>
          <w:b/>
          <w:u w:val="single"/>
        </w:rPr>
        <w:t xml:space="preserve"> </w:t>
      </w:r>
      <w:r w:rsidRPr="00911E10">
        <w:rPr>
          <w:rFonts w:ascii="標楷體" w:eastAsia="標楷體" w:hAnsi="標楷體" w:cs="標楷體"/>
          <w:b/>
          <w:sz w:val="24"/>
          <w:u w:val="single"/>
        </w:rPr>
        <w:t xml:space="preserve"> </w:t>
      </w:r>
      <w:r w:rsidR="00E416F2">
        <w:rPr>
          <w:rFonts w:ascii="標楷體" w:eastAsia="標楷體" w:hAnsi="標楷體" w:cs="標楷體"/>
          <w:b/>
          <w:sz w:val="24"/>
        </w:rPr>
        <w:t>國民</w:t>
      </w:r>
      <w:r w:rsidRPr="00911E10">
        <w:rPr>
          <w:rFonts w:ascii="標楷體" w:eastAsia="標楷體" w:hAnsi="標楷體" w:cs="標楷體"/>
          <w:b/>
          <w:sz w:val="24"/>
        </w:rPr>
        <w:t>小學</w:t>
      </w:r>
      <w:r w:rsidRPr="00911E10">
        <w:rPr>
          <w:rFonts w:ascii="標楷體" w:eastAsia="標楷體" w:hAnsi="標楷體" w:cs="標楷體"/>
          <w:b/>
          <w:sz w:val="24"/>
          <w:u w:val="single"/>
        </w:rPr>
        <w:t xml:space="preserve"> </w:t>
      </w:r>
      <w:r w:rsidR="009424F7" w:rsidRPr="009424F7">
        <w:rPr>
          <w:rFonts w:ascii="標楷體" w:eastAsia="標楷體" w:hAnsi="標楷體" w:cs="標楷體" w:hint="eastAsia"/>
          <w:b/>
          <w:sz w:val="24"/>
          <w:u w:val="single"/>
        </w:rPr>
        <w:t>10</w:t>
      </w:r>
      <w:r w:rsidR="00CC2BAD">
        <w:rPr>
          <w:rFonts w:ascii="標楷體" w:eastAsia="標楷體" w:hAnsi="標楷體" w:cs="標楷體" w:hint="eastAsia"/>
          <w:b/>
          <w:sz w:val="24"/>
          <w:u w:val="single"/>
        </w:rPr>
        <w:t>9</w:t>
      </w:r>
      <w:r w:rsidRPr="00911E10">
        <w:rPr>
          <w:rFonts w:ascii="標楷體" w:eastAsia="標楷體" w:hAnsi="標楷體" w:cs="標楷體"/>
          <w:b/>
          <w:sz w:val="24"/>
          <w:u w:val="single"/>
        </w:rPr>
        <w:t xml:space="preserve"> </w:t>
      </w:r>
      <w:r w:rsidRPr="00911E10">
        <w:rPr>
          <w:rFonts w:ascii="標楷體" w:eastAsia="標楷體" w:hAnsi="標楷體" w:cs="標楷體"/>
          <w:b/>
          <w:sz w:val="24"/>
        </w:rPr>
        <w:t>學年度</w:t>
      </w:r>
      <w:r w:rsidR="009424F7" w:rsidRPr="009424F7">
        <w:rPr>
          <w:rFonts w:ascii="標楷體" w:eastAsia="標楷體" w:hAnsi="標楷體" w:cs="標楷體" w:hint="eastAsia"/>
          <w:b/>
          <w:sz w:val="24"/>
          <w:u w:val="single"/>
        </w:rPr>
        <w:t>三</w:t>
      </w:r>
      <w:r w:rsidRPr="00911E10">
        <w:rPr>
          <w:rFonts w:ascii="標楷體" w:eastAsia="標楷體" w:hAnsi="標楷體" w:cs="標楷體"/>
          <w:b/>
          <w:sz w:val="24"/>
        </w:rPr>
        <w:t>年級</w:t>
      </w:r>
      <w:r w:rsidR="009424F7" w:rsidRPr="009424F7">
        <w:rPr>
          <w:rFonts w:ascii="標楷體" w:eastAsia="標楷體" w:hAnsi="標楷體" w:cs="標楷體" w:hint="eastAsia"/>
          <w:b/>
          <w:sz w:val="24"/>
          <w:u w:val="single"/>
        </w:rPr>
        <w:t>下</w:t>
      </w:r>
      <w:r w:rsidRPr="00911E10">
        <w:rPr>
          <w:rFonts w:ascii="標楷體" w:eastAsia="標楷體" w:hAnsi="標楷體" w:cs="標楷體"/>
          <w:b/>
          <w:sz w:val="24"/>
        </w:rPr>
        <w:t>學期</w:t>
      </w:r>
      <w:r w:rsidR="009424F7" w:rsidRPr="009424F7">
        <w:rPr>
          <w:rFonts w:ascii="標楷體" w:eastAsia="標楷體" w:hAnsi="標楷體" w:cs="標楷體" w:hint="eastAsia"/>
          <w:b/>
          <w:sz w:val="24"/>
          <w:u w:val="single"/>
        </w:rPr>
        <w:t>自然</w:t>
      </w:r>
      <w:r w:rsidRPr="00911E10">
        <w:rPr>
          <w:rFonts w:ascii="標楷體" w:eastAsia="標楷體" w:hAnsi="標楷體" w:cs="標楷體"/>
          <w:b/>
          <w:sz w:val="24"/>
        </w:rPr>
        <w:t>領域課程計畫</w:t>
      </w:r>
    </w:p>
    <w:p w:rsidR="00D37619" w:rsidRPr="006223AF" w:rsidRDefault="00D37619" w:rsidP="00D37619">
      <w:pPr>
        <w:rPr>
          <w:rFonts w:ascii="標楷體" w:eastAsia="標楷體" w:hAnsi="標楷體" w:cs="標楷體" w:hint="eastAsia"/>
          <w:b/>
          <w:sz w:val="24"/>
          <w:u w:val="single"/>
        </w:rPr>
      </w:pPr>
      <w:r w:rsidRPr="00911E10">
        <w:rPr>
          <w:rFonts w:ascii="標楷體" w:eastAsia="標楷體" w:hAnsi="標楷體" w:cs="標楷體"/>
          <w:b/>
          <w:sz w:val="24"/>
        </w:rPr>
        <w:t>設計者：</w:t>
      </w:r>
      <w:r w:rsidR="00D416B7" w:rsidRPr="006D7FA5">
        <w:rPr>
          <w:rFonts w:ascii="標楷體" w:eastAsia="標楷體" w:hAnsi="標楷體" w:cs="標楷體" w:hint="eastAsia"/>
          <w:b/>
          <w:u w:val="single"/>
        </w:rPr>
        <w:t>杜拓亨</w:t>
      </w:r>
      <w:r w:rsidR="00D416B7">
        <w:rPr>
          <w:rFonts w:ascii="標楷體" w:eastAsia="標楷體" w:hAnsi="標楷體" w:cs="標楷體" w:hint="eastAsia"/>
          <w:b/>
          <w:u w:val="single"/>
        </w:rPr>
        <w:t>、張霙秀</w:t>
      </w:r>
      <w:r w:rsidR="00D416B7" w:rsidRPr="006D7FA5">
        <w:rPr>
          <w:rFonts w:ascii="標楷體" w:eastAsia="標楷體" w:hAnsi="標楷體" w:cs="標楷體" w:hint="eastAsia"/>
          <w:b/>
          <w:u w:val="single"/>
        </w:rPr>
        <w:t xml:space="preserve"> </w:t>
      </w:r>
      <w:bookmarkStart w:id="0" w:name="_GoBack"/>
      <w:bookmarkEnd w:id="0"/>
    </w:p>
    <w:p w:rsidR="00BF7A7F" w:rsidRPr="00BF7A7F" w:rsidRDefault="00BF7A7F" w:rsidP="00D37619">
      <w:pPr>
        <w:rPr>
          <w:rFonts w:ascii="標楷體" w:eastAsia="標楷體" w:hAnsi="標楷體" w:cs="標楷體"/>
        </w:rPr>
      </w:pPr>
    </w:p>
    <w:p w:rsidR="00D37619" w:rsidRPr="001265EE" w:rsidRDefault="00D37619" w:rsidP="00D37619">
      <w:pPr>
        <w:rPr>
          <w:rFonts w:ascii="標楷體" w:eastAsia="標楷體" w:hAnsi="標楷體" w:cs="標楷體"/>
          <w:b/>
        </w:rPr>
      </w:pPr>
      <w:r w:rsidRPr="001265EE">
        <w:rPr>
          <w:rFonts w:ascii="標楷體" w:eastAsia="標楷體" w:hAnsi="標楷體" w:cs="標楷體"/>
          <w:b/>
        </w:rPr>
        <w:t>第</w:t>
      </w:r>
      <w:r w:rsidR="009424F7" w:rsidRPr="009424F7">
        <w:rPr>
          <w:rFonts w:ascii="標楷體" w:eastAsia="標楷體" w:hAnsi="標楷體" w:cs="標楷體" w:hint="eastAsia"/>
          <w:b/>
          <w:u w:val="single"/>
        </w:rPr>
        <w:t>二</w:t>
      </w:r>
      <w:r w:rsidRPr="001265EE">
        <w:rPr>
          <w:rFonts w:ascii="標楷體" w:eastAsia="標楷體" w:hAnsi="標楷體" w:cs="標楷體"/>
          <w:b/>
        </w:rPr>
        <w:t>學期</w:t>
      </w:r>
    </w:p>
    <w:p w:rsidR="00D37619" w:rsidRDefault="00D37619" w:rsidP="00BF7A7F">
      <w:pPr>
        <w:numPr>
          <w:ilvl w:val="1"/>
          <w:numId w:val="33"/>
        </w:numPr>
        <w:spacing w:before="120"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本領域每週學習節數（</w:t>
      </w:r>
      <w:r w:rsidR="009424F7" w:rsidRPr="009424F7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）節，銜接或補強節數﹙</w:t>
      </w:r>
      <w:r w:rsidR="00D416B7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/>
        </w:rPr>
        <w:t>﹚節，本學期共﹙</w:t>
      </w:r>
      <w:r w:rsidR="00D416B7">
        <w:rPr>
          <w:rFonts w:ascii="標楷體" w:eastAsia="標楷體" w:hAnsi="標楷體" w:cs="標楷體" w:hint="eastAsia"/>
        </w:rPr>
        <w:t>60</w:t>
      </w:r>
      <w:r>
        <w:rPr>
          <w:rFonts w:ascii="標楷體" w:eastAsia="標楷體" w:hAnsi="標楷體" w:cs="標楷體"/>
        </w:rPr>
        <w:t>﹚節。</w:t>
      </w:r>
    </w:p>
    <w:p w:rsidR="00D37619" w:rsidRDefault="00D37619" w:rsidP="00D37619">
      <w:pPr>
        <w:numPr>
          <w:ilvl w:val="1"/>
          <w:numId w:val="33"/>
        </w:numPr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本學期學習目標：</w:t>
      </w:r>
    </w:p>
    <w:p w:rsidR="00D37619" w:rsidRDefault="009424F7" w:rsidP="000A590E">
      <w:pPr>
        <w:spacing w:line="240" w:lineRule="atLeast"/>
        <w:ind w:left="954"/>
        <w:jc w:val="left"/>
        <w:rPr>
          <w:rFonts w:ascii="標楷體" w:eastAsia="標楷體" w:hAnsi="標楷體" w:cs="標楷體"/>
        </w:rPr>
      </w:pPr>
      <w:r w:rsidRPr="009424F7">
        <w:rPr>
          <w:rFonts w:ascii="標楷體" w:eastAsia="標楷體" w:hAnsi="標楷體" w:cs="標楷體" w:hint="eastAsia"/>
        </w:rPr>
        <w:t>1.為了加深兒童對植物成長過程的了解，而安排兒童親自種菜，希望兒童透過蒐集蔬菜的種植資料，知道種菜前需要做哪些準備工作。</w:t>
      </w:r>
      <w:r w:rsidRPr="009424F7">
        <w:rPr>
          <w:rFonts w:ascii="標楷體" w:eastAsia="標楷體" w:hAnsi="標楷體" w:cs="標楷體" w:hint="eastAsia"/>
        </w:rPr>
        <w:br/>
        <w:t>2.希望透過實際播種、澆水、發芽、生葉、收成等歷程，明瞭植物體的生長階段。</w:t>
      </w:r>
      <w:r w:rsidRPr="009424F7">
        <w:rPr>
          <w:rFonts w:ascii="標楷體" w:eastAsia="標楷體" w:hAnsi="標楷體" w:cs="標楷體" w:hint="eastAsia"/>
        </w:rPr>
        <w:br/>
        <w:t>3.透過兒童在種植期間發現的許多難題，例如：蟲害、枯萎等，進而培養兒童解決問題的能力。</w:t>
      </w:r>
      <w:r w:rsidRPr="009424F7">
        <w:rPr>
          <w:rFonts w:ascii="標楷體" w:eastAsia="標楷體" w:hAnsi="標楷體" w:cs="標楷體" w:hint="eastAsia"/>
        </w:rPr>
        <w:br/>
        <w:t>4.透過觀察、記錄、討論與實驗等方式，讓兒童能從中發現水的三態。</w:t>
      </w:r>
      <w:r w:rsidRPr="009424F7">
        <w:rPr>
          <w:rFonts w:ascii="標楷體" w:eastAsia="標楷體" w:hAnsi="標楷體" w:cs="標楷體" w:hint="eastAsia"/>
        </w:rPr>
        <w:br/>
        <w:t>5.引導兒童運用五官觀察冰與水的特徵，並學會用科技產品，例如：冰箱、吹風機，來使冰與水的狀態改變；接著，從日常生活中的常見現象，推理和實驗證明水蒸氣的變化。</w:t>
      </w:r>
      <w:r w:rsidRPr="009424F7">
        <w:rPr>
          <w:rFonts w:ascii="標楷體" w:eastAsia="標楷體" w:hAnsi="標楷體" w:cs="標楷體" w:hint="eastAsia"/>
        </w:rPr>
        <w:br/>
        <w:t>6.察覺水在生活中的重要性，找出節約用水的方法，進而懂得珍惜水資源。</w:t>
      </w:r>
      <w:r w:rsidRPr="009424F7">
        <w:rPr>
          <w:rFonts w:ascii="標楷體" w:eastAsia="標楷體" w:hAnsi="標楷體" w:cs="標楷體" w:hint="eastAsia"/>
        </w:rPr>
        <w:br/>
        <w:t>7.透過猜謎、觀察、記錄等方式進行，希望在活動的進行中，兒童能辨識動物的身體特徵及認識動物的身體部位名稱。</w:t>
      </w:r>
      <w:r w:rsidRPr="009424F7">
        <w:rPr>
          <w:rFonts w:ascii="標楷體" w:eastAsia="標楷體" w:hAnsi="標楷體" w:cs="標楷體" w:hint="eastAsia"/>
        </w:rPr>
        <w:br/>
        <w:t>8.希望透過活動的進行，讓兒童察覺動物有不同的運動方式及其活動時所運用的身體部位，並了解動物的身體外形和運動的關係，進而知道人類有許多發明與動物有關，並能將動物進行簡單的分類。</w:t>
      </w:r>
      <w:r w:rsidRPr="009424F7">
        <w:rPr>
          <w:rFonts w:ascii="標楷體" w:eastAsia="標楷體" w:hAnsi="標楷體" w:cs="標楷體" w:hint="eastAsia"/>
        </w:rPr>
        <w:br/>
        <w:t>9.透過觀測、測量、記錄與實作等方式進行，在觀測天氣活動的進行中，兒童能學會觀測天氣的變化，及氣溫計的使用方法，並進行天氣觀測。</w:t>
      </w:r>
      <w:r w:rsidRPr="009424F7">
        <w:rPr>
          <w:rFonts w:ascii="標楷體" w:eastAsia="標楷體" w:hAnsi="標楷體" w:cs="標楷體" w:hint="eastAsia"/>
        </w:rPr>
        <w:br/>
        <w:t>10.在解讀天氣預報的內容，能了解各個項目的敘述方式，並了解天氣四季不同的變化。</w:t>
      </w:r>
      <w:r w:rsidRPr="009424F7">
        <w:rPr>
          <w:rFonts w:ascii="標楷體" w:eastAsia="標楷體" w:hAnsi="標楷體" w:cs="標楷體" w:hint="eastAsia"/>
        </w:rPr>
        <w:br/>
        <w:t>11.能察覺天氣對生活的交互影響關係，並能對特殊的天氣變化做好因應措施。</w:t>
      </w:r>
    </w:p>
    <w:p w:rsidR="00D37619" w:rsidRDefault="00707726" w:rsidP="00D37619">
      <w:pPr>
        <w:numPr>
          <w:ilvl w:val="1"/>
          <w:numId w:val="33"/>
        </w:numPr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  <w:r w:rsidR="00D37619">
        <w:rPr>
          <w:rFonts w:ascii="標楷體" w:eastAsia="標楷體" w:hAnsi="標楷體" w:cs="標楷體"/>
        </w:rPr>
        <w:lastRenderedPageBreak/>
        <w:t>本學期課程架構：</w:t>
      </w:r>
    </w:p>
    <w:p w:rsidR="009424F7" w:rsidRPr="009424F7" w:rsidRDefault="00BF7A7F" w:rsidP="009424F7">
      <w:pPr>
        <w:spacing w:line="400" w:lineRule="auto"/>
        <w:ind w:left="851"/>
        <w:rPr>
          <w:rFonts w:ascii="標楷體" w:eastAsia="標楷體" w:hAnsi="標楷體" w:cs="標楷體" w:hint="eastAsia"/>
          <w:b/>
        </w:rPr>
      </w:pPr>
      <w:r w:rsidRPr="00911E10">
        <w:rPr>
          <w:rFonts w:ascii="標楷體" w:eastAsia="標楷體" w:hAnsi="標楷體" w:cs="標楷體" w:hint="eastAsia"/>
          <w:b/>
        </w:rPr>
        <w:t>■</w:t>
      </w:r>
      <w:r w:rsidR="00D37619" w:rsidRPr="00911E10">
        <w:rPr>
          <w:rFonts w:ascii="標楷體" w:eastAsia="標楷體" w:hAnsi="標楷體" w:cs="標楷體"/>
          <w:b/>
        </w:rPr>
        <w:t>學習領域課程課程架構：</w:t>
      </w:r>
      <w:r w:rsidR="009424F7" w:rsidRPr="009424F7">
        <w:rPr>
          <w:rFonts w:ascii="標楷體" w:eastAsia="標楷體" w:hAnsi="標楷體" w:cs="標楷體" w:hint="eastAsia"/>
          <w:b/>
          <w:u w:val="single"/>
        </w:rPr>
        <w:t>(自然3下)</w:t>
      </w:r>
      <w:r w:rsidR="009424F7" w:rsidRPr="009424F7">
        <w:rPr>
          <w:rFonts w:ascii="標楷體" w:eastAsia="標楷體" w:hAnsi="標楷體" w:cs="標楷體" w:hint="eastAsia"/>
          <w:b/>
        </w:rPr>
        <w:t>課程架構圖</w:t>
      </w:r>
    </w:p>
    <w:p w:rsidR="009424F7" w:rsidRPr="009424F7" w:rsidRDefault="009424F7" w:rsidP="009424F7">
      <w:pPr>
        <w:spacing w:line="400" w:lineRule="auto"/>
        <w:ind w:left="851"/>
        <w:rPr>
          <w:rFonts w:ascii="標楷體" w:eastAsia="標楷體" w:hAnsi="標楷體" w:cs="標楷體" w:hint="eastAsia"/>
          <w:b/>
        </w:rPr>
      </w:pPr>
      <w:r w:rsidRPr="009424F7">
        <w:rPr>
          <w:rFonts w:ascii="標楷體" w:eastAsia="標楷體" w:hAnsi="標楷體" w:cs="標楷體"/>
          <w:b/>
        </w:rPr>
      </w:r>
      <w:r w:rsidRPr="009424F7">
        <w:rPr>
          <w:rFonts w:ascii="標楷體" w:eastAsia="標楷體" w:hAnsi="標楷體" w:cs="標楷體"/>
          <w:b/>
        </w:rPr>
        <w:pict>
          <v:group id="_x0000_s1027" style="width:384.75pt;height:342.5pt;mso-position-horizontal-relative:char;mso-position-vertical-relative:line" coordorigin="8667,2724" coordsize="7695,6850">
            <v:line id="_x0000_s1028" style="position:absolute;flip:y;mso-wrap-edited:f" from="10647,8657" to="15182,8657" strokeweight="1.5pt"/>
            <v:line id="_x0000_s1029" style="position:absolute;flip:y;mso-wrap-edited:f" from="10647,7054" to="15182,7054" strokeweight="1.5pt"/>
            <v:line id="_x0000_s1030" style="position:absolute;flip:y;mso-wrap-edited:f" from="10647,5286" to="15182,5286" strokeweight="1.5pt"/>
            <v:shape id="_x0000_s1031" type="#_x0000_t202" style="position:absolute;left:8667;top:5367;width:1629;height:1210" strokeweight="1.5pt">
              <v:textbox style="mso-next-textbox:#_x0000_s1031">
                <w:txbxContent>
                  <w:p w:rsidR="009424F7" w:rsidRDefault="009424F7" w:rsidP="009424F7">
                    <w:pPr>
                      <w:spacing w:line="400" w:lineRule="exac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自然3下</w:t>
                    </w:r>
                  </w:p>
                  <w:p w:rsidR="009424F7" w:rsidRDefault="009424F7" w:rsidP="009424F7">
                    <w:pPr>
                      <w:jc w:val="center"/>
                      <w:rPr>
                        <w:rFonts w:ascii="新細明體" w:hAnsi="新細明體" w:hint="eastAsia"/>
                        <w:sz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(第2冊)</w:t>
                    </w:r>
                  </w:p>
                  <w:p w:rsidR="009424F7" w:rsidRDefault="009424F7" w:rsidP="009424F7">
                    <w:pPr>
                      <w:rPr>
                        <w:rFonts w:hint="eastAsia"/>
                        <w:sz w:val="28"/>
                      </w:rPr>
                    </w:pPr>
                  </w:p>
                </w:txbxContent>
              </v:textbox>
            </v:shape>
            <v:line id="_x0000_s1032" style="position:absolute;mso-wrap-edited:f" from="10302,5997" to="10639,5997" strokeweight="1.5pt"/>
            <v:line id="_x0000_s1033" style="position:absolute;flip:y;mso-wrap-edited:f" from="10631,3508" to="15166,3508" strokeweight="1.5pt"/>
            <v:line id="_x0000_s1034" style="position:absolute" from="10635,3508" to="10636,8690" strokeweight="1.5pt"/>
            <v:shape id="_x0000_s1035" type="#_x0000_t202" style="position:absolute;left:11128;top:3013;width:1871;height:1086" strokeweight="3pt">
              <v:stroke linestyle="thinThin"/>
              <v:textbox style="mso-next-textbox:#_x0000_s1035">
                <w:txbxContent>
                  <w:p w:rsidR="009424F7" w:rsidRDefault="009424F7" w:rsidP="009424F7">
                    <w:pPr>
                      <w:rPr>
                        <w:rFonts w:ascii="新細明體" w:hAnsi="新細明體" w:hint="eastAsia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第一單元</w:t>
                    </w:r>
                  </w:p>
                  <w:p w:rsidR="009424F7" w:rsidRDefault="009424F7" w:rsidP="009424F7">
                    <w:r>
                      <w:rPr>
                        <w:rFonts w:ascii="新細明體" w:hAnsi="新細明體" w:hint="eastAsia"/>
                      </w:rPr>
                      <w:t>小園丁學種菜</w:t>
                    </w:r>
                  </w:p>
                </w:txbxContent>
              </v:textbox>
            </v:shape>
            <v:shape id="_x0000_s1036" type="#_x0000_t202" style="position:absolute;left:11097;top:6529;width:1871;height:972" strokeweight="3pt">
              <v:stroke linestyle="thinThin"/>
              <v:textbox style="mso-next-textbox:#_x0000_s1036">
                <w:txbxContent>
                  <w:p w:rsidR="009424F7" w:rsidRDefault="009424F7" w:rsidP="009424F7">
                    <w:pPr>
                      <w:spacing w:line="0" w:lineRule="atLeast"/>
                      <w:rPr>
                        <w:rFonts w:ascii="新細明體" w:hAnsi="新細明體" w:hint="eastAsia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第三單元</w:t>
                    </w:r>
                  </w:p>
                  <w:p w:rsidR="009424F7" w:rsidRDefault="009424F7" w:rsidP="009424F7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ascii="新細明體" w:hAnsi="新細明體" w:hint="eastAsia"/>
                      </w:rPr>
                      <w:t>認識動物</w:t>
                    </w:r>
                  </w:p>
                </w:txbxContent>
              </v:textbox>
            </v:shape>
            <v:shape id="_x0000_s1037" type="#_x0000_t202" style="position:absolute;left:11097;top:4761;width:1871;height:1014" strokeweight="3pt">
              <v:stroke linestyle="thinThin"/>
              <v:textbox style="mso-next-textbox:#_x0000_s1037">
                <w:txbxContent>
                  <w:p w:rsidR="009424F7" w:rsidRDefault="009424F7" w:rsidP="009424F7">
                    <w:pPr>
                      <w:rPr>
                        <w:rFonts w:ascii="新細明體" w:hAnsi="新細明體" w:hint="eastAsia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第二單元</w:t>
                    </w:r>
                  </w:p>
                  <w:p w:rsidR="009424F7" w:rsidRDefault="009424F7" w:rsidP="009424F7">
                    <w:pPr>
                      <w:rPr>
                        <w:rFonts w:hint="eastAsia"/>
                      </w:rPr>
                    </w:pPr>
                    <w:r>
                      <w:rPr>
                        <w:rFonts w:ascii="新細明體" w:hAnsi="新細明體" w:hint="eastAsia"/>
                      </w:rPr>
                      <w:t>水的變化</w:t>
                    </w:r>
                  </w:p>
                </w:txbxContent>
              </v:textbox>
            </v:shape>
            <v:shape id="_x0000_s1038" type="#_x0000_t202" style="position:absolute;left:11097;top:8157;width:1871;height:1183" strokeweight="3pt">
              <v:stroke linestyle="thinThin"/>
              <v:textbox style="mso-next-textbox:#_x0000_s1038">
                <w:txbxContent>
                  <w:p w:rsidR="009424F7" w:rsidRDefault="009424F7" w:rsidP="009424F7">
                    <w:pPr>
                      <w:spacing w:line="400" w:lineRule="exact"/>
                      <w:rPr>
                        <w:rFonts w:ascii="新細明體" w:hAnsi="新細明體" w:hint="eastAsia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第四單元</w:t>
                    </w:r>
                  </w:p>
                  <w:p w:rsidR="009424F7" w:rsidRDefault="009424F7" w:rsidP="009424F7">
                    <w:pPr>
                      <w:spacing w:line="400" w:lineRule="exact"/>
                      <w:rPr>
                        <w:rFonts w:ascii="新細明體" w:hAnsi="新細明體" w:hint="eastAsia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天氣與生活</w:t>
                    </w:r>
                  </w:p>
                  <w:p w:rsidR="009424F7" w:rsidRDefault="009424F7" w:rsidP="009424F7">
                    <w:pPr>
                      <w:spacing w:line="400" w:lineRule="exact"/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1039" type="#_x0000_t202" style="position:absolute;left:13516;top:2724;width:2835;height:1417" strokeweight="3pt">
              <v:stroke linestyle="thinThin"/>
              <v:textbox style="mso-next-textbox:#_x0000_s1039">
                <w:txbxContent>
                  <w:p w:rsidR="009424F7" w:rsidRDefault="009424F7" w:rsidP="009424F7">
                    <w:pPr>
                      <w:spacing w:beforeLines="20" w:before="48"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1.</w:t>
                    </w:r>
                    <w:r>
                      <w:rPr>
                        <w:rFonts w:hint="eastAsia"/>
                      </w:rPr>
                      <w:t>蔬菜園地</w:t>
                    </w:r>
                  </w:p>
                  <w:p w:rsidR="009424F7" w:rsidRDefault="009424F7" w:rsidP="009424F7">
                    <w:pPr>
                      <w:spacing w:before="20"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2.</w:t>
                    </w:r>
                    <w:r>
                      <w:rPr>
                        <w:rFonts w:hint="eastAsia"/>
                      </w:rPr>
                      <w:t>大家來種菜</w:t>
                    </w:r>
                  </w:p>
                  <w:p w:rsidR="009424F7" w:rsidRDefault="009424F7" w:rsidP="009424F7">
                    <w:pPr>
                      <w:spacing w:before="20"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3.</w:t>
                    </w:r>
                    <w:r>
                      <w:rPr>
                        <w:rFonts w:hint="eastAsia"/>
                      </w:rPr>
                      <w:t>小園丁日記</w:t>
                    </w:r>
                  </w:p>
                </w:txbxContent>
              </v:textbox>
            </v:shape>
            <v:shape id="_x0000_s1040" type="#_x0000_t202" style="position:absolute;left:13497;top:6349;width:2835;height:1417" strokeweight="3pt">
              <v:stroke linestyle="thinThin"/>
              <v:textbox style="mso-next-textbox:#_x0000_s1040">
                <w:txbxContent>
                  <w:p w:rsidR="009424F7" w:rsidRDefault="009424F7" w:rsidP="009424F7">
                    <w:pPr>
                      <w:spacing w:beforeLines="20" w:before="48" w:line="0" w:lineRule="atLeast"/>
                      <w:rPr>
                        <w:rFonts w:ascii="新細明體" w:hint="eastAsia"/>
                      </w:rPr>
                    </w:pPr>
                    <w:r>
                      <w:rPr>
                        <w:rFonts w:ascii="新細明體" w:hint="eastAsia"/>
                      </w:rPr>
                      <w:t>1.動物的身體</w:t>
                    </w:r>
                  </w:p>
                  <w:p w:rsidR="009424F7" w:rsidRDefault="009424F7" w:rsidP="009424F7">
                    <w:pPr>
                      <w:spacing w:beforeLines="20" w:before="48" w:line="0" w:lineRule="atLeast"/>
                      <w:rPr>
                        <w:rFonts w:ascii="新細明體" w:hint="eastAsia"/>
                      </w:rPr>
                    </w:pPr>
                    <w:r>
                      <w:rPr>
                        <w:rFonts w:ascii="新細明體" w:hint="eastAsia"/>
                      </w:rPr>
                      <w:t>2.動物的運動方式</w:t>
                    </w:r>
                  </w:p>
                  <w:p w:rsidR="009424F7" w:rsidRDefault="009424F7" w:rsidP="009424F7">
                    <w:pPr>
                      <w:spacing w:beforeLines="20" w:before="48" w:line="0" w:lineRule="atLeast"/>
                      <w:rPr>
                        <w:rFonts w:hint="eastAsia"/>
                      </w:rPr>
                    </w:pPr>
                    <w:r>
                      <w:rPr>
                        <w:rFonts w:ascii="新細明體" w:hint="eastAsia"/>
                      </w:rPr>
                      <w:t>3.動物的分類</w:t>
                    </w:r>
                  </w:p>
                </w:txbxContent>
              </v:textbox>
            </v:shape>
            <v:shape id="_x0000_s1041" type="#_x0000_t202" style="position:absolute;left:13512;top:4506;width:2835;height:1417" strokeweight="3pt">
              <v:stroke linestyle="thinThin"/>
              <v:textbox style="mso-next-textbox:#_x0000_s1041">
                <w:txbxContent>
                  <w:p w:rsidR="009424F7" w:rsidRDefault="009424F7" w:rsidP="009424F7">
                    <w:pPr>
                      <w:spacing w:beforeLines="20" w:before="48" w:line="0" w:lineRule="atLeast"/>
                      <w:rPr>
                        <w:rFonts w:ascii="新細明體" w:hAnsi="新細明體" w:hint="eastAsia"/>
                        <w:color w:val="FF0000"/>
                        <w:szCs w:val="28"/>
                      </w:rPr>
                    </w:pPr>
                    <w:r>
                      <w:rPr>
                        <w:rFonts w:ascii="新細明體" w:hint="eastAsia"/>
                      </w:rPr>
                      <w:t>1.水和冰</w:t>
                    </w:r>
                  </w:p>
                  <w:p w:rsidR="009424F7" w:rsidRDefault="009424F7" w:rsidP="009424F7">
                    <w:pPr>
                      <w:spacing w:beforeLines="20" w:before="48" w:line="0" w:lineRule="atLeast"/>
                      <w:rPr>
                        <w:rFonts w:ascii="新細明體" w:hint="eastAsia"/>
                      </w:rPr>
                    </w:pPr>
                    <w:r>
                      <w:rPr>
                        <w:rFonts w:ascii="新細明體" w:hint="eastAsia"/>
                      </w:rPr>
                      <w:t>2.水和水蒸氣</w:t>
                    </w:r>
                  </w:p>
                  <w:p w:rsidR="009424F7" w:rsidRDefault="009424F7" w:rsidP="009424F7">
                    <w:pPr>
                      <w:spacing w:beforeLines="20" w:before="48" w:line="0" w:lineRule="atLeast"/>
                      <w:rPr>
                        <w:rFonts w:hint="eastAsia"/>
                      </w:rPr>
                    </w:pPr>
                    <w:r>
                      <w:rPr>
                        <w:rFonts w:ascii="新細明體" w:hint="eastAsia"/>
                      </w:rPr>
                      <w:t>3.水的三種形態與應用</w:t>
                    </w:r>
                  </w:p>
                </w:txbxContent>
              </v:textbox>
            </v:shape>
            <v:shape id="_x0000_s1042" type="#_x0000_t202" style="position:absolute;left:13527;top:8157;width:2835;height:1417" strokeweight="3pt">
              <v:stroke linestyle="thinThin"/>
              <v:textbox style="mso-next-textbox:#_x0000_s1042">
                <w:txbxContent>
                  <w:p w:rsidR="009424F7" w:rsidRDefault="009424F7" w:rsidP="009424F7">
                    <w:pPr>
                      <w:spacing w:beforeLines="20" w:before="48" w:line="0" w:lineRule="atLeast"/>
                      <w:rPr>
                        <w:rFonts w:ascii="新細明體" w:hint="eastAsia"/>
                      </w:rPr>
                    </w:pPr>
                    <w:r>
                      <w:rPr>
                        <w:rFonts w:ascii="新細明體" w:hint="eastAsia"/>
                      </w:rPr>
                      <w:t>1.觀測天氣</w:t>
                    </w:r>
                  </w:p>
                  <w:p w:rsidR="009424F7" w:rsidRDefault="009424F7" w:rsidP="009424F7">
                    <w:pPr>
                      <w:spacing w:beforeLines="20" w:before="48" w:line="0" w:lineRule="atLeast"/>
                      <w:rPr>
                        <w:rFonts w:ascii="新細明體" w:hint="eastAsia"/>
                      </w:rPr>
                    </w:pPr>
                    <w:r>
                      <w:rPr>
                        <w:rFonts w:ascii="新細明體" w:hint="eastAsia"/>
                      </w:rPr>
                      <w:t>2.氣象報告</w:t>
                    </w:r>
                  </w:p>
                  <w:p w:rsidR="009424F7" w:rsidRDefault="009424F7" w:rsidP="009424F7">
                    <w:pPr>
                      <w:spacing w:beforeLines="20" w:before="48" w:line="0" w:lineRule="atLeast"/>
                      <w:rPr>
                        <w:rFonts w:hint="eastAsia"/>
                      </w:rPr>
                    </w:pPr>
                    <w:r>
                      <w:rPr>
                        <w:rFonts w:ascii="新細明體" w:hint="eastAsia"/>
                      </w:rPr>
                      <w:t>3.天氣對生活的影響</w:t>
                    </w:r>
                  </w:p>
                </w:txbxContent>
              </v:textbox>
            </v:shape>
            <w10:anchorlock/>
          </v:group>
        </w:pict>
      </w:r>
    </w:p>
    <w:p w:rsidR="00BF7A7F" w:rsidRPr="00911E10" w:rsidRDefault="00BF7A7F" w:rsidP="00D37619">
      <w:pPr>
        <w:spacing w:line="400" w:lineRule="auto"/>
        <w:ind w:left="851"/>
        <w:rPr>
          <w:rFonts w:ascii="標楷體" w:eastAsia="標楷體" w:hAnsi="標楷體" w:cs="標楷體"/>
          <w:b/>
          <w:sz w:val="18"/>
        </w:rPr>
      </w:pPr>
    </w:p>
    <w:p w:rsidR="00D37619" w:rsidRDefault="00707726" w:rsidP="00D37619">
      <w:pPr>
        <w:numPr>
          <w:ilvl w:val="1"/>
          <w:numId w:val="33"/>
        </w:numPr>
        <w:spacing w:before="120"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  <w:r w:rsidR="00D37619">
        <w:rPr>
          <w:rFonts w:ascii="標楷體" w:eastAsia="標楷體" w:hAnsi="標楷體" w:cs="標楷體"/>
        </w:rPr>
        <w:lastRenderedPageBreak/>
        <w:t>本學期課程內涵：</w:t>
      </w:r>
    </w:p>
    <w:tbl>
      <w:tblPr>
        <w:tblW w:w="139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693"/>
        <w:gridCol w:w="3544"/>
        <w:gridCol w:w="709"/>
        <w:gridCol w:w="1843"/>
        <w:gridCol w:w="1588"/>
        <w:gridCol w:w="2126"/>
      </w:tblGrid>
      <w:tr w:rsidR="00532535" w:rsidRPr="00084337" w:rsidTr="00532535">
        <w:tc>
          <w:tcPr>
            <w:tcW w:w="1417" w:type="dxa"/>
            <w:vAlign w:val="center"/>
          </w:tcPr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教學期程</w:t>
            </w:r>
          </w:p>
        </w:tc>
        <w:tc>
          <w:tcPr>
            <w:tcW w:w="2693" w:type="dxa"/>
            <w:vAlign w:val="center"/>
          </w:tcPr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領域及議題能力指標</w:t>
            </w:r>
          </w:p>
        </w:tc>
        <w:tc>
          <w:tcPr>
            <w:tcW w:w="3544" w:type="dxa"/>
            <w:vAlign w:val="center"/>
          </w:tcPr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主題或單元活動內容</w:t>
            </w:r>
          </w:p>
        </w:tc>
        <w:tc>
          <w:tcPr>
            <w:tcW w:w="709" w:type="dxa"/>
            <w:vAlign w:val="center"/>
          </w:tcPr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843" w:type="dxa"/>
            <w:vAlign w:val="center"/>
          </w:tcPr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使用教材</w:t>
            </w:r>
          </w:p>
        </w:tc>
        <w:tc>
          <w:tcPr>
            <w:tcW w:w="1588" w:type="dxa"/>
            <w:vAlign w:val="center"/>
          </w:tcPr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評量方式</w:t>
            </w:r>
          </w:p>
        </w:tc>
        <w:tc>
          <w:tcPr>
            <w:tcW w:w="2126" w:type="dxa"/>
            <w:vAlign w:val="center"/>
          </w:tcPr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第一週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2/17~2/20</w:t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2/18開學日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br/>
              <w:t>2/20補上班上課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1-2-1-1察覺事物具有可辨識的特徵和屬性。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1-2-2-4知道依目的(或屬性)不同，可做不同的分類。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1-2-5-2能傾聽別人的報告，並能清楚的表達自己的意思。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1-2-5-3能由電話、報紙、圖書、網路與媒體獲得資訊。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6-2-1-1能由「這是什麼？」、「怎麼會這樣？」等角度詢問，提出可探討的問題。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6-2-3-1養成主動參與工作的習慣。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1-2-1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能了解資訊科技在日常生活之應用。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【環境教育】1-2-1覺知環境與個人身心健康的關係。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【環境教育】1-2-2能藉由感官接觸環境中的動、植物和景觀，欣賞自然之美，並能以多元的方式表達內心感受。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一、小園丁學種菜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1.蔬菜園地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活動一：蔬菜的分類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1.請幾位兒童上臺，畫出自己愛吃的蔬菜，然後請臺下同學觀察並猜出蔬菜的名稱。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2.觀察課本上不同蔬菜的顏色、形狀和大小。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3.利用課本情境圖，詢問兒童吃過哪些蔬菜？並說出這些蔬菜的外形有什麼特別的地方？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（1）甜椒的顏色很鮮豔，吃起來有種特殊的氣味。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（2）茄子的外形長長的，顏色是紫色的。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（3）白菜的葉子很大，是翠綠色的。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（4）青江菜外形像湯匙，葉子顏色是較深的綠色。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（5）小黃瓜是長瘦圓形，表面上有刺狀的突起物。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（6）番茄表面光滑圓形，也可以當成水果吃。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（7）芹菜的莖纖維很多，咬起來清脆好吃。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（8）紫色甘藍菜切開後有一層層的葉子。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（9）洋蔥是一片片的鱗莖，生吃味道又嗆又辣。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（10）蘆筍的外型是短小細長。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（11）檸檬是長橢圓形的，聞起來很清香。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（12）綠花椰菜仔細看是由許多小花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組成的。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（13）胡蘿蔔的顏色是橙紅色的，屬於軸根系。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4.想一想，我們吃的是蔬菜的哪些部位呢？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活動二：蔬菜的種子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1.說說看，我們所吃的蔬菜是怎麼種出來的呢？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2.請兒童觀察課本的蔬菜與種子圖。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3.觀察並比較各種蔬菜種子的特徵。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4.藉由觀察種子的過程，可以發現不同的種子會有不同的顏色、大小和形狀。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一、小園丁學種菜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1.蔬菜園地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口頭報告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資料蒐集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課堂問答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第二週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2/21~2/27</w:t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1-2-5-1能運用表格、圖表(如解讀資料及登錄資料)。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5-2-1-1相信細心的觀察和多一層的詢問，常會有許多的新發現。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5-2-1-2能由探討活動獲得發現和新的認知，培養出信心及樂趣。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6-2-2-1能常自問「怎麼做？」，遇事先自行思考解決的辦法。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6-2-3-2養成遇到問題時，先試著確定問題性質，再加以實地處理的習慣。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7-2-0-3能安全妥善的使用日常生活中的器具。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培養規劃及運用時間的能力。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【生涯發展教育】3-2-2學習如何解決問題及做決定。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【資訊教育】1-2-1能了解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lastRenderedPageBreak/>
              <w:t>資訊科技在日常生活之應用。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【環境教育】4-2-1能操作基本科學技能與運用網路資訊蒐集環境資料。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一、小園丁學種菜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2.大家來種菜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活動一：種菜前的準備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1.認識各種種植的工具。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2.介紹正確的工具名稱，例如：花器、底盤、鏟子、泥耙、土壤、種子、澆花器。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3.說出這些種植工具的用處，並模擬正確的使用方法。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4.利用身邊的物品，變成栽種用的器具。例如：將蛋糕盒打洞後，當成種植用的容器；把大的寶特瓶橫放再挖洞；市場裝魚的大魚箱；餅乾盒鑽洞後也能當成花盆；關東煮與泡麵的碗也可作為種植容器。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5.了解種子的生長特性後，討論適合蔬菜生長的環境。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（1）蔬菜生長需要陽光的照射，可以種在校園的菜圃裡。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（2）也可以種在排水良好的花盆裡面當盆栽。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（3）將蔬菜擺放在走廊的花臺附近，可以就近照顧。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一、小園丁學種菜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2.大家來種菜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資料蒐集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第三週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2/28~3/6</w:t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＊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2/28(日)和平紀念日放假一天、3/1(一)調整放假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1-2-5-1能運用表格、圖表(如解讀資料及登錄資料)。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2-2-2-1實地種植一種植物，飼養一種小動物，並彼此交換經驗。藉此栽種知道植物各有其特殊的構造，學習安排日照、提供水分、溶製肥料、選擇土壤等種植的技術。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5-2-1-1相信細心的觀察和多一層的詢問，常會有許多的新發現。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5-2-1-2能由探討活動獲得發現和新的認知，培養出信心及樂趣。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6-2-2-1能常自問「怎麼做？」，遇事先自行思考解決的辦法。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6-2-3-2養成遇到問題時，先試著確定問題性質，再加以實地處理的習慣。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7-2-0-3能安全妥善的使用日常生活中的器具。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培養規劃及運用時間的能力。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【生涯發展教育】3-2-2學習如何解決問題及做決定。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lastRenderedPageBreak/>
              <w:t>【資訊教育】1-2-1能了解資訊科技在日常生活之應用。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【環境教育】4-2-1能操作基本科學技能與運用網路資訊蒐集環境資料。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一、小園丁學種菜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2.大家來種菜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活動二：一起來播種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1.分組報告欲栽種蔬菜的相關種植資料。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2.認識校園的種植環境，並知道種植前須準備的事項。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3.選好合適的生長環境開始種菜。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4.提問：該如何整理菜圃呢？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（1）將菜圃上的雜草連根拔起，再將土壤翻鬆，土壤太堅硬時，就要加水，再用鋤、耙與鏟子等工具，向下深層的鬆地。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（2）土地荒蕪，缺乏養分時，可直接在鬆土時加入適當的肥料，使土地肥沃，並在播種處做標示。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（3）種在容器中，可將培養土直接加入容器中。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5.知道正確播種的程序。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（1）將細小的種子用湯匙均勻撒播在土壤中（撒播法）。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（2）蓋上一層薄薄的土。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（3）澆水讓土壤充分溼潤。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6.師生共同討論讓種子快點發芽的方法，例如：將堅硬種皮的種子泡水，或進行催芽。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7.開始進行翻土等活動。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一、小園丁學種菜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2.大家來種菜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課堂問答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觀察記錄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第四週</w:t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3/7~3/13</w:t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2-2-2-1實地種植一種植物，飼養一種小動物，並彼此交換經驗。藉此栽種知道植物各有其特殊的構造，學習安排日照、提供水分、溶製肥料、選擇土壤等種植的技術。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6-2-2-1能常自問「怎麼做？」，遇事先自行思考解決的辦法。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6-2-3-2養成遇到問題時，先試著確定問題性質，再加以實地處理的習慣。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7-2-0-3能安全妥善的使用日常生活中的器具。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1-2-1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能了解資訊科技在日常生活之應用。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【環境教育】1-2-1覺知環境與個人身心健康的關係。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一、小園丁學種菜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3.小園丁日記</w:t>
            </w:r>
          </w:p>
          <w:p w:rsidR="00532535" w:rsidRPr="009424F7" w:rsidRDefault="00532535" w:rsidP="00532535">
            <w:pPr>
              <w:ind w:firstLine="0"/>
              <w:jc w:val="left"/>
              <w:rPr>
                <w:rFonts w:ascii="標楷體" w:eastAsia="標楷體" w:hAnsi="標楷體" w:cs="標楷體" w:hint="eastAsia"/>
                <w:bCs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活動一：蔬菜成長日記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1.引導兒童討論記錄蔬菜成長的方式（繪圖、拍照、成長小書等）及應該觀察的項目（蔬菜名稱、觀察日期、生長情形、遇到問題、解決問題的方法等）。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2.兒童設計出蔬菜成長紀錄表，並實際進行觀察、記錄。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活動二：種子發芽了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1.引導兒童觀察蔬菜幼芽的外形，並發現子葉與本葉外形不一定相同。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活動三：蔬菜的成長問題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1.透過討論，找出適當的澆水時間和澆水方法，及解決假日澆水的問題。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2.蔬菜長得太密集時，可以使用間拔和移植的做法來解決。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3.經由蒐集資料和觀賞相關影片，認識防止蔬菜被蟲吃的方法（利用防蟲紗網、自製無毒驅蟲劑等）。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4.引導兒童依肥料包裝上的說明使用肥料，例如：份量、使用方法等。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5.教師補充介紹肥料的種類。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一、小園丁學種菜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3.小園丁日記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口頭報告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實踐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觀察記錄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第五週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3/14~3/20</w:t>
            </w: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br/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1-2-3-1對資料呈現的通則性做描述(例如同質料的物體，體積愈大則愈重……)。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1-2-5-2能傾聽別人的報告，並能清楚的表達自己的意思。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2-2-2-1實地種植一種植物，飼養一種小動物，並彼此交換經驗。藉此栽種知道植物各有其特殊的構造，學習安排日照、提供水分、溶製肥料、選擇土壤等種植的技術。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4-2-1-1了解科技在生活中的重要性。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6-2-2-2養成運用相關器材、設備來完成自己構想作品的習慣。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7-2-0-2做事時，能運用科學探究的精神和方法。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1-2-1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覺知環境與個人身心健康的關係。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【環境教育】1-2-2能藉由感官接觸環境中的動、植物和景觀，欣賞自然之美，並能以多元的方式表達內心感受。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【環境教育】4-2-1能操作基本科學技能與運用網路資訊蒐集環境資料。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一、小園丁學種菜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3.小園丁日記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活動四：歡樂慶豐收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1.從實際觀察、記錄中，歸納出蔬菜的生長階段（發芽、長葉、開花、結果）。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2.指導兒童不同蔬菜收成的方式（用剪刀剪、整株拔起、只摘取果實等）。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3.兒童分享種植蔬菜的心得，並觀摩彼此的蔬菜成長紀錄表。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4.從種植蔬菜的過程中，體驗生命的可貴，進而珍惜自然界中的生物。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一、小園丁學種菜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3.小園丁日記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發表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課堂問答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第六週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3/21~3/27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1-2-2-1運用感官或現成工具去度量，做量化的比較。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1-2-2-3了解即使情況一樣，所得的結果未必相同，並察覺導致此種結果的原因。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1-2-3-3能在試驗時控制變因，做定性的觀察。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1-2-4-1由實驗的資料中整理出規則，提出結果。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2-2-3-2認識水的性質與其重要性。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3-2-0-1知道可用驗證或試驗的方法來查核想法。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3-2-0-2察覺只要實驗的情況相同，產生的結果會很相近。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3-2-0-3相信現象的變化，都是由某些變因的改變所促成的。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5-2-1-2能由探討活動獲得發現和新的認知，培養出信心及樂趣。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5-2-1-3對科學及科學學習的價值，持正向態度。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6-2-2-2養成運用相關器材、設備來完成自己構想作品的習慣。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7-2-0-2做事時，能運用科學探究的精神和方法。</w:t>
            </w:r>
          </w:p>
          <w:p w:rsidR="00532535" w:rsidRPr="009424F7" w:rsidRDefault="00532535" w:rsidP="00532535">
            <w:pPr>
              <w:ind w:firstLine="0"/>
              <w:jc w:val="left"/>
              <w:rPr>
                <w:rFonts w:ascii="標楷體" w:eastAsia="標楷體" w:hAnsi="標楷體" w:cs="標楷體" w:hint="eastAsia"/>
                <w:bCs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【海洋教育】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4-2-1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認識水的性質與其重要性。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【海洋教育】4-2-2說明水與日常生活的關係及其重要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lastRenderedPageBreak/>
              <w:t>性。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思考生物與非生物在環境中存在的價值。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二、水的變化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1.水和冰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活動一：水的形態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1.教師利用圖片與生活經驗引導兒童知道雨水、冰、河水、雪都是水，只是形態不同。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2.引導兒童發現生活中可以看到不同形態的水。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3.藉由分別將水和冰塊從圓形容器倒入方形容器中，觀察到水的形狀可以隨著容器的形狀而改變，冰塊不會隨容器形狀而改變。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4.教師對「液體」和「固體」下定義。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活動二：水變成冰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1.教導兒童正確使用溫度計的方法。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2.經由「自己做冰塊」的實驗中發現，水變成冰的過程，溫度會下降，溫度降到攝氏零度以下，水會變成冰。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3.教師對「凝固」下定義。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二、水的變化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1.水和冰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口頭報告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觀察記錄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第七週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3/28~4/3</w:t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＊4/2(五)兒童節放假一天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1-2-1-1察覺事物具有可辨識的特徵和屬性。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1-2-2-1運用感官或現成工具去度量，做量化的比較。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1-2-3-1對資料呈現的通則性做描述(例如同質料的物體，體積愈大則愈重……)。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1-2-4-1由實驗的資料中整理出規則，提出結果。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1-2-4-2運用實驗結果去解釋發生的現象或推測可能發生的事。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2-2-3-2認識水的性質與其重要性。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3-2-0-3相信現象的變化，都是由某些變因的改變所促成的。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4-2-2-2認識家庭常用的產品。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5-2-1-1相信細心的觀察和多一層的詢問，常會有許多的新發現。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6-2-1-1能由「這是什麼？」、「怎麼會這樣？」等角度詢問，提出可探討的問題。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7-2-0-3能安全妥善的使用日常生活中的器具。</w:t>
            </w:r>
          </w:p>
          <w:p w:rsidR="00532535" w:rsidRPr="009424F7" w:rsidRDefault="00532535" w:rsidP="00532535">
            <w:pPr>
              <w:ind w:firstLine="0"/>
              <w:jc w:val="left"/>
              <w:rPr>
                <w:rFonts w:ascii="標楷體" w:eastAsia="標楷體" w:hAnsi="標楷體" w:cs="標楷體" w:hint="eastAsia"/>
                <w:bCs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【海洋教育】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4-2-1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認識水的性質與其重要性。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【海洋教育】4-2-2說明水與日常生活的關係及其重要性。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思考生物與非生物在環境中存在的價值。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二、水的變化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1.水和冰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活動三：冰變成水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1.藉由觀察放在室溫下一段時間的冰塊，察覺冰塊會因為溫度上升而融化。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2.藉由冰塊放入冷、熱水的實驗，了解溫度會影響冰塊融化的快慢。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3.知道刨冰放進嘴巴，會很快就融化，是因為溫度升高的關係。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4.教師對「融化」下定義。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二、水的變化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1.水和冰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觀察記錄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第八週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4/4~4/10</w:t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＊4/5清明節(一)放假一天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1-2-1-1察覺事物具有可辨識的特徵和屬性。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1-2-3-1對資料呈現的通則性做描述(例如同質料的物體，體積愈大則愈重……)。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1-2-3-3能在試驗時控制變因，做定性的觀察。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1-2-4-1由實驗的資料中整理出規則，提出結果。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2-2-3-2認識水的性質與其重要性。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3-2-0-3相信現象的變化，都是由某些變因的改變所促成的。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4-2-2-2認識家庭常用的產品。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5-2-1-1相信細心的觀察和多一層的詢問，常會有許多的新發現。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5-2-1-2能由探討活動獲得發現和新的認知，培養出信心及樂趣。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6-2-1-1能由「這是什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麼？」、「怎麼會這樣？」等角度詢問，提出可探討的問題。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7-2-0-2做事時，能運用科學探究的精神和方法。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7-2-0-3能安全妥善的使用日常生活中的器具。</w:t>
            </w:r>
          </w:p>
          <w:p w:rsidR="00532535" w:rsidRPr="009424F7" w:rsidRDefault="00532535" w:rsidP="00532535">
            <w:pPr>
              <w:ind w:firstLine="0"/>
              <w:jc w:val="left"/>
              <w:rPr>
                <w:rFonts w:ascii="標楷體" w:eastAsia="標楷體" w:hAnsi="標楷體" w:cs="標楷體" w:hint="eastAsia"/>
                <w:bCs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【海洋教育】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4-2-1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認識水的性質與其重要性。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【海洋教育】4-2-3認識臺灣不同季節的天氣變化。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思考生物與非生物在環境中存在的價值。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二、水的變化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2.水和水蒸氣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活動一：水變成水蒸氣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1.藉由「溼衣服晾乾」、「魚缸內的水，一段時間後，水量會變少」、「拖地後地板變乾」等生活現象，引導兒童了解水會變成水蒸氣跑到空氣中。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2.教師解釋水蒸氣是一種氣體，無色透明，不易察覺。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3.教師對「蒸發」下定義。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活動二：水蒸發的快慢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1.各組討論出可能影響水蒸發速度的方法，例如：搧風、晒太陽、不密封等方法，再根據各個方法進行實驗。進而察覺溫度與風是影響水蒸發快慢的主要因素。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二、水的變化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2.水和水蒸氣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口頭報告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參與度評量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第九週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4/11~4/17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1-2-2-1運用感官或現成工具去度量，做量化的比較。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1-2-2-3了解即使情況一樣，所得的結果未必相同，並察覺導致此種結果的原因。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1-2-3-3能在試驗時控制變因，做定性的觀察。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1-2-4-2運用實驗結果去解釋發生的現象或推測可能發生的事。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3-2-0-1知道可用驗證或試驗的方法來查核想法。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3-2-0-2察覺只要實驗的情況相同，產生的結果會很相近。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4-2-2-2認識家庭常用的產品。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5-2-1-3對科學及科學學習的價值，持正向態度。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6-2-1-1能由「這是什麼？」、「怎麼會這樣？」等角度詢問，提出可探討的問題。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6-2-2-2養成運用相關器材、設備來完成自己構想作品的習慣。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7-2-0-2做事時，能運用科學探究的精神和方法。</w:t>
            </w:r>
          </w:p>
          <w:p w:rsidR="00532535" w:rsidRPr="009424F7" w:rsidRDefault="00532535" w:rsidP="00532535">
            <w:pPr>
              <w:ind w:firstLine="0"/>
              <w:jc w:val="left"/>
              <w:rPr>
                <w:rFonts w:ascii="標楷體" w:eastAsia="標楷體" w:hAnsi="標楷體" w:cs="標楷體" w:hint="eastAsia"/>
                <w:bCs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【海洋教育】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4-2-1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認識水的性質與其重要性。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【海洋教育】4-2-3認識臺灣不同季節的天氣變化。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思考生物與非生物在環境中存在的價值。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二、水的變化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2.水和水蒸氣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活動三：水蒸氣變成水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1.透過「水珠從哪裡來」的實驗，引導兒童察覺「溫度下降是水蒸氣變成水的原因」。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2.藉由觀察從冰箱中拿出的物品，引導兒童發現有水滴附著在上面是空氣中水蒸氣冷卻凝結而成的。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3.教師提醒兒童水蒸氣沒有顏色，所以燒開水時白煙與壺嘴間透明無色的區域是水蒸氣，白煙是高溫的小水滴。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4.教師對「凝結」下定義。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活動四：空氣中的水蒸氣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1.探討還有哪些水蒸氣變成水的現象。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2.打開封口的海苔及餅乾會變得溼溼軟軟的，是因為它們吸收了空氣中的水蒸氣。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3.歸納結論：水蒸氣無色透明，要察覺它的存在，可藉由水蒸氣遇冷凝結成水滴，或物體受潮後的現象來觀察。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二、水的變化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2.水和水蒸氣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口頭評量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觀察記錄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第十週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4/18~4/24</w:t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＊4/22(四)、4/23(五)</w:t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期中考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1-2-1-1察覺事物具有可辨識的特徵和屬性。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1-2-3-3能在試驗時控制變因，做定性的觀察。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1-2-4-2運用實驗結果去解釋發生的現象或推測可能發生的事。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1-2-5-2能傾聽別人的報告，並能清楚的表達自己的意思。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2-2-3-2認識水的性質與其重要性。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3-2-0-1知道可用驗證或試驗的方法來查核想法。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3-2-0-3相信現象的變化，都是由某些變因的改變所促成的。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4-2-2-2認識家庭常用的產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品。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5-2-1-1相信細心的觀察和多一層的詢問，常會有許多的新發現。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5-2-1-2能由探討活動獲得發現和新的認知，培養出信心及樂趣。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5-2-1-3對科學及科學學習的價值，持正向態度。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6-2-2-2養成運用相關器材、設備來完成自己構想作品的習慣。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7-2-0-2做事時，能運用科學探究的精神和方法。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培養規劃及運用時間的能力。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【生涯發展教育】3-2-2學習如何解決問題及做決定。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【海洋教育】4-2-1認識水的性質與其重要性。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【海洋教育】4-2-2說明水與日常生活的關係及其重要性。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【環境教育】3-2-1思考生物與非生物在環境中存在的價值。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【環境教育】4-2-2能具體提出改善週遭環境問題的措施。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二、水的變化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3.水的三種形態與應用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活動一：水的三態應用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1.引導兒童回想水的三態應用。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2.提問：冰曾經幫助自己做過什麼事？或解決過什麼問題？例如：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（1）撞到時，用冰塊冰敷。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（2）生病發燒時，使用冰枕退燒。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（3）用冰塊保鮮魚類。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3.提問：水蒸氣曾經幫助自己做過什麼事？或解決過什麼問題？例如：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（1）電鍋蒸魚、蒸包子都是用水蒸氣。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（2）小兒科的蒸鼻器。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（3）利用蒸氣燙衣服。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活動二：水和生活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1.討論出冰和水蒸氣可以做許多的事，那麼水可以做哪些事情呢？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2.鼓勵兒童發表水的用處，引導出水對生活的重要性。例如：洗澡、洗衣服、洗東西、人喝水解渴、動植物都需要水等。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3.提問：從早上起床到晚上睡覺前，什麼時候需要用水？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4.引導出兒童察覺生活中隨時都需要用到水。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5.提問：如果沒有水，對我們的日常生活有什麼影響？有什麼不方便？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活動三：珍惜水資源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1.引導兒童察覺動、植物和人類都需要水，水是大自然的重要資源，缺少它生活會很不方便。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2.提問：我們要怎樣愛護水資源？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3.讓兒童發表愛護水資源的方法。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（1）洗澡用淋浴、使用二段式省水馬桶等。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（2）隨手關水龍頭、收集雨水來沖廁所等。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4.鼓勵兒童於日常生活中力行節約用水的行動。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二、水的變化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3.水的三種形態與應用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發表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態度評量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第十一週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4/25~5/1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1-2-1-1察覺事物具有可辨識的特徵和屬性。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1-2-2-1運用感官或現成工具去度量，做量化的比較。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1-2-5-2能傾聽別人的報告，並能清楚的表達自己的意思。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1-2-5-3能由電話、報紙、圖書、網路與媒體獲得資訊。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2-2-2-2知道陸生(或水生)動物外型特徵、運動方式，注意到如何去改善生活環境、調節飲食，來維護牠的健康。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5-2-1-2能由探討活動獲得發現和新的認知，培養出信心及樂趣。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6-2-1-1能由「這是什麼？」、「怎麼會這樣？」等角度詢問，提出可探討的問題。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6-2-3-1養成主動參與工作的習慣。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7-2-0-2做事時，能運用科學探究的精神和方法。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1-2-1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能了解資訊科技在日常生活之應用。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【資訊教育】3-2-1能使用編輯器進行文稿之編修。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【環境教育】1-2-2能藉由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lastRenderedPageBreak/>
              <w:t>感官接觸環境中的動、植物和景觀，欣賞自然之美，並能以多元的方式表達內心感受。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三、認識動物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1.動物的身體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活動一：動物的蹤跡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1.透過實際生活經驗或課本圖片，引導兒童說出在什麼地方看過哪些動物（在水中看到魚、在路上看到狗、在天空看到鳥等）。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2.說出看到的動物外形或動作。（魚用魚鰭在水中游，狗用腳走路，鳥用翅膀飛行等）。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三、認識動物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1.動物的身體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參與度評量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訪問調查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課堂問答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觀察評量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第十二週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5/2~5/8</w:t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＊5/8(六)校慶運動會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1-2-1-1察覺事物具有可辨識的特徵和屬性。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1-2-2-1運用感官或現成工具去度量，做量化的比較。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1-2-5-2能傾聽別人的報告，並能清楚的表達自己的意思。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1-2-5-3能由電話、報紙、圖書、網路與媒體獲得資訊。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2-2-2-2知道陸生(或水生)動物外型特徵、運動方式，注意到如何去改善生活環境、調節飲食，來維護牠的健康。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5-2-1-2能由探討活動獲得發現和新的認知，培養出信心及樂趣。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6-2-1-1能由「這是什麼？」、「怎麼會這樣？」等角度詢問，提出可探討的問題。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6-2-3-1養成主動參與工作的習慣。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7-2-0-2做事時，能運用科學探究的精神和方法。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1-2-1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能了解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lastRenderedPageBreak/>
              <w:t>資訊科技在日常生活之應用。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【資訊教育】3-2-1能使用編輯器進行文稿之編修。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【環境教育】1-2-2能藉由感官接觸環境中的動、植物和景觀，欣賞自然之美，並能以多元的方式表達內心感受。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三、認識動物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1.動物的身體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活動二：動物的外形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1.教師詢問兒童上一節學到的動物種類，喚起兒童的舊經驗，並趁機複習前一節的重點。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2.藉由課本圖片的引導，比較各種動物的身體構造有什麼不同的地方（有腳、沒有腳；有翅膀、沒有翅膀）。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3.使用圖片或錄影帶，協助兒童認識動物的身體部位名稱（狗——頭、軀幹、尾、四肢；鳥——頭、軀幹、翅膀、腳；蝸牛——頭、殼、觸角、腹足）。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三、認識動物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1.動物的身體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參與度評量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蒐集資料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課堂問答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第十三週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5/9~5/15</w:t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＊5/10(一)運動會補假一天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1-2-1-1察覺事物具有可辨識的特徵和屬性。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1-2-5-3能由電話、報紙、圖書、網路與媒體獲得資訊。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2-2-2-2知道陸生(或水生)動物外型特徵、運動方式，注意到如何去改善生活環境、調節飲食，來維護牠的健康。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5-2-1-1相信細心的觀察和多一層的詢問，常會有許多的新發現。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5-2-1-2能由探討活動獲得發現和新的認知，培養出信心及樂趣。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6-2-1-1能由「這是什麼？」、「怎麼會這樣？」等角度詢問，提出可探討的問題。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6-2-2-1能常自問「怎麼做？」，遇事先自行思考解決的辦法。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6-2-3-1養成主動參與工作的習慣。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7-2-0-2做事時，能運用科學探究的精神和方法。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1-2-1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能了解資訊科技在日常生活之應用。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【資訊教育】3-2-1能使用編輯器進行文稿之編修。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【環境教育】1-2-2能藉由感官接觸環境中的動、植物和景觀，欣賞自然之美，並能以多元的方式表達內心感受。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三、認識動物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2.動物的運動方式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活動一：知道動物的運動方式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1.詢問兒童有哪些陸地上活動的動物？例如：狗、貓、馬、羊、牛、鹿、雞、兔子、猴子、大象、袋鼠、老虎、獅子等。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2.討論陸地上活動的動物，有哪些運動方式？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3.請兒童試著學狗走路和兔子跳。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4.請兒童觀察狗和兔子前後腳的差異。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5.讓兒童先比較狗的前後腳、兔子的前後腳有何差別，再比較狗和兔子的前腳、狗和兔子的後腳有沒有不同之處。最後才指出狗前後腳的長短、粗細大致相同；兔子的前腳較短小，後腳則較粗長。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活動二：兔子和狗的運動方式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1.利用課本圖片觀察並說出狗和兔子的運動方式。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（1）狗走路時，一次移動兩隻腳，而且前後、左右腳會互相協調，即左前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腳配合右後腳、左後腳配合右前腳。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（2）兔子跳時，前腳著地後，將身體往前推，後腳順勢跳躍。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2.討論狗、兔子前後腳的特徵和運動方式有什麼關係？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3.說明：四隻腳長短、粗細大致相同的動物，擅長奔跑；前腳較短小、後腳較粗長的動物，擅長跳躍。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三、認識動物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2.動物的運動方式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口頭報告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訪問調查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課堂問答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觀察評量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第十四週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5/16~5/22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1-2-1-1察覺事物具有可辨識的特徵和屬性。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1-2-5-3能由電話、報紙、圖書、網路與媒體獲得資訊。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2-2-2-2知道陸生(或水生)動物外型特徵、運動方式，注意到如何去改善生活環境、調節飲食，來維護牠的健康。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5-2-1-1相信細心的觀察和多一層的詢問，常會有許多的新發現。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5-2-1-2能由探討活動獲得發現和新的認知，培養出信心及樂趣。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6-2-1-1能由「這是什麼？」、「怎麼會這樣？」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6-2-2-1能常自問「怎麼做？」，遇事先自行思考解決的辦法。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6-2-3-1養成主動參與工作的習慣。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7-2-0-2做事時，能運用科學探究的精神和方法。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1-2-1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能了解資訊科技在日常生活之應用。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【資訊教育】3-2-1能使用編輯器進行文稿之編修。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【環境教育】1-2-1覺知環境與個人身心健康的關係。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三、認識動物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2.動物的運動方式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活動三：看看動物的腳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1.利用課本圖片，看看雞和鴨的腳。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2.討論雞和鴨的腳有什麼不同的地方？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3.引導兒童說出鴨的腳有蹼所以可以在水中游泳，雞的腳沒有蹼，所以無法在水中活動。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4.討論腳的構造和牠們的運動方式有什麼關係？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5.讓兒童察覺因為青蛙的腳和鴨一樣有蹼，所以可以在水中活動；而蜥蜴的腳和雞一樣沒有蹼，所以無法在水中活動。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活動四：動物的其他構造與運動方式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1.兒童透過討論的過程，察覺會飛的動物利用翅膀的拍動，或滑翔來飛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2.透過課本圖片、影片或討論的過程，讓兒童察覺沒有腳的動物利用魚鰭（魚）、剛毛（蚯蚓）或鱗片（蛇）等來移動位置。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3.從各種動物（陸地、天空、水中等）的例子中，歸納動物身體外形與運動方式的關係。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三、認識動物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2.動物的運動方式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口頭報告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參與度評量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發表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觀察評量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第十五週5/23~5/29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1-2-1-1察覺事物具有可辨識的特徵和屬性。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1-2-2-4知道依目的(或屬性)不同，可做不同的分類。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1-2-5-2能傾聽別人的報告，並能清楚的表達自己的意思。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1-2-5-3能由電話、報紙、圖書、網路與媒體獲得資訊。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2-2-2-2知道陸生(或水生)動物外型特徵、運動方式，注意到如何去改善生活環境、調節飲食，來維護牠的健康。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5-2-1-1相信細心的觀察和多一層的詢問，常會有許多的新發現。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5-2-1-2能由探討活動獲得發現和新的認知，培養出信心及樂趣。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6-2-1-1能由「這是什麼？」、「怎麼會這樣？」等角度詢問，提出可探討的問題。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6-2-2-1能常自問「怎麼做？」，遇事先自行思考解決的辦法。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6-2-3-1養成主動參與工作的習慣。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7-2-0-2做事時，能運用科學探究的精神和方法。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1-2-1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能了解資訊科技在日常生活之應用。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【資訊教育】3-2-1能使用編輯器進行文稿之編修。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【海洋教育】5-2-4認識水中生物及其外型特徵。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【海洋教育】5-2-5說明水中生物的運動方式。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【環境教育】1-2-2能藉由感官接觸環境中的動、植物和景觀，欣賞自然之美，並能以多元的方式表達內心感受。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三、認識動物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3.動物的分類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活動一：大家來分類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1.請兒童根據動物的外形特徵或運動方式，將課本上的動物分成兩組。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2.各組輪流上臺報告，並說明分類的方式和理由。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3.說明：根據動物的身體構造和運動方式，可以進行簡單的分類活動。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活動二：猜猜我是誰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1.進行遊戲前，先由教師示範，並說明遊戲進行的重點。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2.可分組進行活動並比賽。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3.教師準備多張動物的圖片，並隨機從裡面抽取一張，不讓兒童看見圖片上的動物。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4.由兒童提問，教師只能回答「有」、「沒有」及「也許」。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5.兒童由問題與答案中來猜出圖片上的動物是什麼。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活動三：與動物有關的發明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1.請兒童根據課本上的圖片，發現生活中的物品有些是受到動物身體構造的啟發。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2.鼓勵兒童再想想看，還有哪些東西跟動物的身體構造有關。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3.將兒童分組，利用圖書館或網路資料查詢，增加兒童對動物的認識。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4.鼓勵兒童上臺發現自己找到的資料。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三、認識動物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3.動物的分類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口頭報告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參與度評量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資料蒐集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課堂問答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第十六週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5/30~6/5</w:t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1-2-2-1運用感官或現成工具去度量，做量化的比較。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1-2-2-2能權宜的運用自訂的標準或自設的工具去度量。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1-2-2-3了解即使情況一樣，所得的結果未必相同，並察覺導致此種結果的原因。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1-2-4-1由實驗的資料中整理出規則，提出結果。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2-2-1-1對自然現象作有目的的偵測。運用現成的工具如溫度計、放大鏡、鏡子來幫助觀察，進行引發變因改變的探究活動，並學習安排觀測的工作流程。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4-2-2-1體會個人生活與科技的互動關係。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4-2-2-3體會科技與家庭生活的互動關係。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6-2-1-1能由「這是什麼？」、「怎麼會這樣？」等角度詢問，提出可探討的問題。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6-2-3-1養成主動參與工作的習慣。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6-2-3-2養成遇到問題時，先試著確定問題性質，再加以實地處理的習慣。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培養規劃及運用時間的能力。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【生涯發展教育】3-2-2學習如何解決問題及做決定。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lastRenderedPageBreak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【環境教育】3-2-2培養對自然環境的熱愛與對戶外活動的興趣，建立個人對自然環境的責任感。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【環境教育】4-2-1能操作基本科學技能與運用網路資訊蒐集環境資料。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四、天氣與生活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1.觀測天氣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活動一：觀察天空的雲和下雨情形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1.利用課本圖片或到校園觀察雲的形狀和顏色。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2.請兒童說說看，今天天空中的雲量如何？天氣如何？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3.請兒童說一說現在天空中雲量多不多？它的顏色和形狀呢？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4.引導兒童觀察天空中雲的狀況，主要以雲量多少、雲的顏色、雲的形狀、雲移動情形和雲分布在天空的狀況。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5.提問：天氣和雲有什麼關係？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6.可利用上課當天空中的狀況或課本圖片和兒童討論，例如：晴天時，雲量通常比較少；下雨時，雲層會很厚，通常是灰黑色的。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7.提問：怎麼知道快要下雨了？下雨之前和下過雨後，天空和地面的景象有何不同？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8.實際觀察或利用課本圖片，討論下雨之前和下過雨後天空與地面的變化。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9.觀察重點在天空中的雲量、天空的顏色、雲的形狀；地面則看看是乾的，還是溼的。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活動二：氣溫計的使用方法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1.提問：想想看，早上起床與到學校之後的氣溫是否一樣？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2.各組領取一個氣溫計，引導兒童觀看氣溫計，並詢問氣溫計上的C和F代表什麼意思？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3.指導使用氣溫計的方法。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4.提問：使用氣溫計時應該注意哪些事項？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5.提醒兒童使用氣溫計要注意：視線要和液柱頂端成直線、和眼睛保持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分"/>
              </w:smartTagPr>
              <w:r w:rsidRPr="009424F7">
                <w:rPr>
                  <w:rFonts w:ascii="標楷體" w:eastAsia="標楷體" w:hAnsi="標楷體" w:cs="標楷體" w:hint="eastAsia"/>
                  <w:bCs/>
                </w:rPr>
                <w:t>30公分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</w:rPr>
              <w:t>、手不可以握住氣溫計的球狀部位、氣溫計不要靠近溫熱或冰冷的東西、避免向氣溫計吹氣等。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6.請兒童分組練習正確使用氣溫計。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四、天氣與生活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1.觀測天氣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發表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觀察記錄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第十七週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6/6~6/12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1-2-2-1運用感官或現成工具去度量，做量化的比較。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1-2-2-2能權宜的運用自訂的標準或自設的工具去度量。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1-2-2-3了解即使情況一樣，所得的結果未必相同，並察覺導致此種結果的原因。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1-2-4-1由實驗的資料中整理出規則，提出結果。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2-2-1-1對自然現象作有目的的偵測。運用現成的工具如溫度計、放大鏡、鏡子來幫助觀察，進行引發變因改變的探究活動，並學習安排觀測的工作流程。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4-2-2-1體會個人生活與科技的互動關係。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4-2-2-3體會科技與家庭生活的互動關係。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6-2-1-1能由「這是什麼？」、「怎麼會這樣？」等角度詢問，提出可探討的問題。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6-2-3-1養成主動參與工作的習慣。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6-2-3-2養成遇到問題時，先試著確定問題性質，再加以實地處理的習慣。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培養規劃及運用時間的能力。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【生涯發展教育】3-2-2學習如何解決問題及做決定。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【環境教育】3-2-2培養對自然環境的熱愛與對戶外活動的興趣，建立個人對自然環境的責任感。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【環境教育】4-2-1能操作基本科學技能與運用網路資訊蒐集環境資料。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四、天氣與生活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1.觀測天氣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活動三：測量氣溫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1.請兒童想一想，要在校園的哪些地點進行測量氣溫。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2.選擇不同的測量地點，例如：直接在陽光下、在陰涼處、在通風的室內等地點。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3.分組實際測量不同地點的氣溫，並記錄下來。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4.引導兒童討論在不同的地點，測量出來的氣溫有什麼不同。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5.找出適合測量氣溫的地點。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活動四：測量雨量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1.提問：怎麼知道快要下雨了？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2.利用課本圖片或兒童自身的經驗，引導兒童說出自己的看法。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3.請兒童事先準備大小與形狀不同的容器以收集雨水。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4.觀察並比較何種容器適合用來測量雨量。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四、天氣與生活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1.觀測天氣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口頭報告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觀察記錄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第十八週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6/13~6/19</w:t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＊6/14(一)端午節放假一天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1-2-5-1能運用表格、圖表(如解讀資料及登錄資料)。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1-2-5-2能傾聽別人的報告，並能清楚的表達自己的意思。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1-2-5-3能由電話、報紙、圖書、網路與媒體獲得資訊。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2-2-4-1知道可用氣溫、風向、風速、降雨量來描述天氣。發現天氣會有變化，察覺水氣多寡在天氣變化裡扮演很重要的角色。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2-2-6-1認識傳播設備，如錄音、錄影設備等。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3-2-0-3相信現象的變化，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都是由某些變因的改變所促成的。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4-2-1-1了解科技在生活中的重要性。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4-2-2-1體會個人生活與科技的互動關係。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4-2-2-2認識家庭常用的產品。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4-2-2-3體會科技與家庭生活的互動關係。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6-2-2-1能常自問「怎麼做？」，遇事先自行思考解決的辦法。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7-2-0-1利用科學知識處理問題(如由氣溫高低來考慮穿衣)。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3-2-2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學習如何解決問題及做決定。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【環境教育】3-2-2培養對自然環境的熱愛與對戶外活動的興趣，建立個人對自然環境的責任感。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【環境教育】4-2-1能操作基本科學技能與運用網路資訊蒐集環境資料。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四、天氣與生活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2.氣象報告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活動一：天氣預報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1.提問：除了自己觀測天氣外，還有哪些方法，可以知道明天或未來幾天的天氣呢？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2.引導兒童說出知道天氣狀況的方法，例如：由報紙、電視、網路氣象站、166電話氣象臺等。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3.討論：可以從氣象預報的資料中，獲得哪些訊息？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活動二：天氣預報的用途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1.利用課本的天氣預報圖中，比較臺灣地區幾個主要城市的天氣狀況，並說說看自己居住地區的天氣狀況。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2.請兒童比較臺灣各地的天氣狀況異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同。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3.請兒童討論不同季節的天氣有何差異。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4.請兒童根據自己的經驗，說說看，四季的天氣狀況會怎麼變化呢？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5.能認識常見的氣象預報種類，並了解其用途。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四、天氣與生活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2.氣象報告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口頭報告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參與度評量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發表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資料蒐集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觀察評量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第十九週</w:t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6/20~6/26</w:t>
            </w:r>
            <w:r w:rsidRPr="000079E7"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＊6/22(二)、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lastRenderedPageBreak/>
              <w:t>6/23(三)</w:t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期末考</w:t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1-2-5-1能運用表格、圖表(如解讀資料及登錄資料)。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1-2-5-2能傾聽別人的報告，並能清楚的表達自己的意思。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1-2-5-3能由電話、報紙、圖書、網路與媒體獲得資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2-2-4-1知道可用氣溫、風向、風速、降雨量來描述天氣。發現天氣會有變化，察覺水氣多寡在天氣變化裡扮演很重要的角色。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2-2-6-1認識傳播設備，如錄音、錄影設備等。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3-2-0-3相信現象的變化，都是由某些變因的改變所促成的。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4-2-1-1了解科技在生活中的重要性。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4-2-2-1體會個人生活與科技的互動關係。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4-2-2-2認識家庭常用的產品。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4-2-2-3體會科技與家庭生活的互動關係。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6-2-2-1能常自問「怎麼做？」，遇事先自行思考解決的辦法。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7-2-0-1利用科學知識處理問題(如由氣溫高低來考慮穿衣)。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3-2-2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學習如何解決問題及做決定。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【環境教育】3-2-2培養對自然環境的熱愛與對戶外活動的興趣，建立個人對自然環境的責任感。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【環境教育】4-2-1能操作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lastRenderedPageBreak/>
              <w:t>基本科學技能與運用網路資訊蒐集環境資料。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四、天氣與生活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3.天氣對生活的影響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活動一：天氣與生活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1.提問：放學回家時，若遇到下雨，會有什麼影響？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2.請兒童說一說，不同的天氣現象對我們的生活有什麼影響？在不同天氣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裡，可以從事的活動？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3.到戶外活動或旅遊時，可以利用氣象預報資料，做哪些行前準備呢？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4.引導兒童討論：如果在戶外活動時，遇到突然的天氣變化，該怎麼做呢？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5.知道不同的天氣現象對生活的影響。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6.察覺我們的生活和天氣息息相關。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四、天氣與生活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3.天氣對生活的影響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口頭報告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參與度評量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發表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資料蒐集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實驗操作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觀察評量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lastRenderedPageBreak/>
              <w:t>◎銜接補強課程</w:t>
            </w:r>
          </w:p>
        </w:tc>
      </w:tr>
      <w:tr w:rsidR="00532535" w:rsidRPr="00084337" w:rsidTr="00532535">
        <w:trPr>
          <w:trHeight w:val="1814"/>
        </w:trPr>
        <w:tc>
          <w:tcPr>
            <w:tcW w:w="1417" w:type="dxa"/>
            <w:tcBorders>
              <w:bottom w:val="single" w:sz="4" w:space="0" w:color="000000"/>
            </w:tcBorders>
          </w:tcPr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第二十週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6/27~6/30</w:t>
            </w:r>
          </w:p>
          <w:p w:rsidR="00532535" w:rsidRPr="000079E7" w:rsidRDefault="00532535" w:rsidP="00532535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6/30(三)</w:t>
            </w:r>
          </w:p>
          <w:p w:rsidR="00532535" w:rsidRDefault="00532535" w:rsidP="0053253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079E7">
              <w:rPr>
                <w:rFonts w:ascii="標楷體" w:eastAsia="標楷體" w:hAnsi="標楷體" w:cs="標楷體" w:hint="eastAsia"/>
                <w:sz w:val="24"/>
                <w:szCs w:val="24"/>
              </w:rPr>
              <w:t>休業式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1-2-5-2能傾聽別人的報告，並能清楚的表達自己的意思。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1-2-5-3能由電話、報紙、圖書、網路與媒體獲得資訊。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2-2-4-1知道可用氣溫、風向、風速、降雨量來描述天氣。發現天氣會有變化，察覺水氣多寡在天氣變化裡扮演很重要的角色。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5-2-1-1相信細心的觀察和多一層的詢問，常會有許多的新發現。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6-2-2-1能常自問「怎麼做？」，遇事先自行思考解決的辦法。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6-2-3-1養成主動參與工作的習慣。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6-2-3-2養成遇到問題時，先試著確定問題性質，再加以實地處理的習慣。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7-2-0-1利用科學知識處理問題(如由氣溫高低來考慮穿衣)。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  <w:color w:val="0000FF"/>
              </w:rPr>
            </w:pP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424F7">
                <w:rPr>
                  <w:rFonts w:ascii="標楷體" w:eastAsia="標楷體" w:hAnsi="標楷體" w:cs="標楷體" w:hint="eastAsia"/>
                  <w:bCs/>
                  <w:color w:val="0000FF"/>
                </w:rPr>
                <w:t>3-2-1</w:t>
              </w:r>
            </w:smartTag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t>培養規劃及運用時間的能力。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lastRenderedPageBreak/>
              <w:t>【生涯發展教育】3-2-2學習如何解決問題及做決定。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【家政教育】1-2-1認識飲食對個人健康與生長發育的影響。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【家政教育】4-2-5了解參與家庭活動的重要性。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【海洋教育】4-2-5說明並做好基本的防颱措施。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【資訊教育】4-2-1能操作常用瀏覽器的基本功能。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【環境教育】2-2-1了解生活周遭的環境問題及其對個人、學校與社區的影響。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【環境教育】3-2-2培養對自然環境的熱愛與對戶外活動的興趣，建立個人對自然環境的責任感。</w:t>
            </w:r>
            <w:r w:rsidRPr="009424F7">
              <w:rPr>
                <w:rFonts w:ascii="標楷體" w:eastAsia="標楷體" w:hAnsi="標楷體" w:cs="標楷體" w:hint="eastAsia"/>
                <w:bCs/>
                <w:color w:val="0000FF"/>
              </w:rPr>
              <w:br/>
              <w:t>【環境教育】4-2-1能操作基本科學技能與運用網路資訊蒐集環境資料。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四、天氣與生活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3.天氣對生活的影響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活動二：特殊的天氣狀況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1.提問：你知道臺灣曾經發生過哪些特殊的天氣狀況嗎？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2.引導兒童進行課本「蒐集臺灣特殊的天氣狀況」活動。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3.請兒童蒐集臺灣特殊天氣狀況的相關資料，並記錄下來。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活動三：特殊的天氣狀況對環境的影響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1.提問：如果很久沒有下雨，造成乾旱、停水，我們該怎麼辦呢？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2.引導兒童思考天氣和日常生活的關係。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3.討論：這些特殊的天氣狀況對我們的生活會造成哪些影響？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4.請兒童回想自己生活經驗，是否曾遇過這些特殊天氣狀況，再思考對生活的影響。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5.請兒童說一說，特殊的天氣狀況對生態或環境又有什麼影響呢？例如：久旱不雨會造成植物枯死；寒流來襲會使得魚蝦凍死；水災過後會造成滿地泥濘，衛生環境變差；颱風造成土石流，使得山地生態改變。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6.引導兒童了解臺灣特殊的天氣狀況</w:t>
            </w:r>
            <w:r w:rsidRPr="009424F7">
              <w:rPr>
                <w:rFonts w:ascii="標楷體" w:eastAsia="標楷體" w:hAnsi="標楷體" w:cs="標楷體" w:hint="eastAsia"/>
                <w:bCs/>
              </w:rPr>
              <w:lastRenderedPageBreak/>
              <w:t>對生態或環境造成的影響。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7.討論因應特殊天氣狀況的方法。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</w:rPr>
              <w:t>翰林版國小自然與生活科技3下教材</w:t>
            </w:r>
          </w:p>
          <w:p w:rsidR="00532535" w:rsidRPr="00BF7A7F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四、天氣與生活</w:t>
            </w:r>
          </w:p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3.天氣對生活的影響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9424F7">
              <w:rPr>
                <w:rFonts w:ascii="標楷體" w:eastAsia="標楷體" w:hAnsi="標楷體" w:cs="標楷體" w:hint="eastAsia"/>
                <w:bCs/>
              </w:rPr>
              <w:t>口頭討論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小組互動表現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參與度評量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習作評量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發表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資料蒐集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實驗操作</w:t>
            </w:r>
            <w:r w:rsidRPr="009424F7">
              <w:rPr>
                <w:rFonts w:ascii="標楷體" w:eastAsia="標楷體" w:hAnsi="標楷體" w:cs="標楷體" w:hint="eastAsia"/>
                <w:bCs/>
              </w:rPr>
              <w:br/>
              <w:t>觀察評量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視需要註明表內所用符號或色彩意義，例如：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0000"/>
              </w:rPr>
            </w:pPr>
            <w:r w:rsidRPr="00BF7A7F">
              <w:rPr>
                <w:rFonts w:ascii="標楷體" w:eastAsia="標楷體" w:hAnsi="標楷體"/>
                <w:color w:val="FF0000"/>
              </w:rPr>
              <w:t>●表示本校主題課程</w:t>
            </w:r>
          </w:p>
          <w:p w:rsidR="00532535" w:rsidRPr="00BF7A7F" w:rsidRDefault="00532535" w:rsidP="00532535">
            <w:pPr>
              <w:pStyle w:val="aff3"/>
              <w:rPr>
                <w:rFonts w:ascii="標楷體" w:eastAsia="標楷體" w:hAnsi="標楷體"/>
              </w:rPr>
            </w:pPr>
            <w:r w:rsidRPr="00BF7A7F">
              <w:rPr>
                <w:rFonts w:ascii="標楷體" w:eastAsia="標楷體" w:hAnsi="標楷體" w:hint="eastAsia"/>
              </w:rPr>
              <w:t>＊表示教科書更換版本銜接課程</w:t>
            </w:r>
          </w:p>
          <w:p w:rsidR="00532535" w:rsidRPr="00BF7A7F" w:rsidRDefault="00532535" w:rsidP="00532535">
            <w:pPr>
              <w:spacing w:line="0" w:lineRule="atLeast"/>
              <w:ind w:leftChars="-12" w:left="-18" w:right="50" w:hangingChars="3" w:hanging="6"/>
              <w:rPr>
                <w:rFonts w:ascii="標楷體" w:eastAsia="標楷體" w:hAnsi="標楷體"/>
                <w:color w:val="FF6600"/>
              </w:rPr>
            </w:pPr>
            <w:r w:rsidRPr="00BF7A7F">
              <w:rPr>
                <w:rFonts w:ascii="標楷體" w:eastAsia="標楷體" w:hAnsi="標楷體" w:hint="eastAsia"/>
                <w:color w:val="FF6600"/>
              </w:rPr>
              <w:t>※自編課程</w:t>
            </w:r>
          </w:p>
          <w:p w:rsidR="00532535" w:rsidRDefault="00532535" w:rsidP="00532535">
            <w:pPr>
              <w:ind w:firstLine="0"/>
              <w:rPr>
                <w:rFonts w:ascii="標楷體" w:eastAsia="標楷體" w:hAnsi="標楷體" w:cs="標楷體"/>
              </w:rPr>
            </w:pPr>
            <w:r w:rsidRPr="00BF7A7F">
              <w:rPr>
                <w:rFonts w:ascii="標楷體" w:eastAsia="標楷體" w:hAnsi="標楷體" w:hint="eastAsia"/>
                <w:color w:val="FF00FF"/>
              </w:rPr>
              <w:t>◎銜接補強課程</w:t>
            </w:r>
          </w:p>
        </w:tc>
      </w:tr>
    </w:tbl>
    <w:p w:rsidR="00310872" w:rsidRDefault="00D37619" w:rsidP="00635B49">
      <w:pPr>
        <w:spacing w:before="120" w:line="400" w:lineRule="auto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</w:rPr>
        <w:t>五、補充說明﹙例如：說明本學期未能規劃之課程銜接內容，提醒下學期課程規劃需注意事項……﹚</w:t>
      </w:r>
    </w:p>
    <w:sectPr w:rsidR="00310872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E7" w:rsidRDefault="000079E7">
      <w:r>
        <w:separator/>
      </w:r>
    </w:p>
  </w:endnote>
  <w:endnote w:type="continuationSeparator" w:id="0">
    <w:p w:rsidR="000079E7" w:rsidRDefault="0000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E7" w:rsidRDefault="000079E7">
      <w:r>
        <w:separator/>
      </w:r>
    </w:p>
  </w:footnote>
  <w:footnote w:type="continuationSeparator" w:id="0">
    <w:p w:rsidR="000079E7" w:rsidRDefault="0000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54"/>
    <w:rsid w:val="0000497E"/>
    <w:rsid w:val="00005FB2"/>
    <w:rsid w:val="00006DA2"/>
    <w:rsid w:val="000079E7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244"/>
    <w:rsid w:val="000668B0"/>
    <w:rsid w:val="00076501"/>
    <w:rsid w:val="000766D7"/>
    <w:rsid w:val="00076909"/>
    <w:rsid w:val="00081436"/>
    <w:rsid w:val="00081700"/>
    <w:rsid w:val="00084337"/>
    <w:rsid w:val="00085DA0"/>
    <w:rsid w:val="0009638F"/>
    <w:rsid w:val="00096419"/>
    <w:rsid w:val="00097C2E"/>
    <w:rsid w:val="000A1997"/>
    <w:rsid w:val="000A3BDE"/>
    <w:rsid w:val="000A544E"/>
    <w:rsid w:val="000A590E"/>
    <w:rsid w:val="000A7AF6"/>
    <w:rsid w:val="000B1DEA"/>
    <w:rsid w:val="000B3A25"/>
    <w:rsid w:val="000C03B0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67208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4A6C"/>
    <w:rsid w:val="00285A39"/>
    <w:rsid w:val="00290376"/>
    <w:rsid w:val="002915C9"/>
    <w:rsid w:val="002920BA"/>
    <w:rsid w:val="00294813"/>
    <w:rsid w:val="00294910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256B"/>
    <w:rsid w:val="003B57B2"/>
    <w:rsid w:val="003B75E7"/>
    <w:rsid w:val="003B7C4D"/>
    <w:rsid w:val="003C1C0A"/>
    <w:rsid w:val="003C5826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3DFC"/>
    <w:rsid w:val="005048F6"/>
    <w:rsid w:val="00504BCC"/>
    <w:rsid w:val="00507327"/>
    <w:rsid w:val="005103D7"/>
    <w:rsid w:val="00517FDB"/>
    <w:rsid w:val="00524F98"/>
    <w:rsid w:val="00532535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81D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3AF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4595D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C64C9"/>
    <w:rsid w:val="006D1D3D"/>
    <w:rsid w:val="006D30E1"/>
    <w:rsid w:val="006D3ACD"/>
    <w:rsid w:val="006D3CA3"/>
    <w:rsid w:val="006D52E9"/>
    <w:rsid w:val="006D6631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726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33F"/>
    <w:rsid w:val="007C689B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E2109"/>
    <w:rsid w:val="008F1D99"/>
    <w:rsid w:val="008F22B2"/>
    <w:rsid w:val="008F2B26"/>
    <w:rsid w:val="00902CB0"/>
    <w:rsid w:val="009034F6"/>
    <w:rsid w:val="00904158"/>
    <w:rsid w:val="009102E9"/>
    <w:rsid w:val="009114CF"/>
    <w:rsid w:val="00911E10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24F7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1432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6732"/>
    <w:rsid w:val="00A92B7A"/>
    <w:rsid w:val="00AA074E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DA0"/>
    <w:rsid w:val="00B80E48"/>
    <w:rsid w:val="00B85833"/>
    <w:rsid w:val="00B8634E"/>
    <w:rsid w:val="00B87A7B"/>
    <w:rsid w:val="00B93C61"/>
    <w:rsid w:val="00B9600B"/>
    <w:rsid w:val="00BA1445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183E"/>
    <w:rsid w:val="00BE3EEA"/>
    <w:rsid w:val="00BE7C71"/>
    <w:rsid w:val="00BF1A42"/>
    <w:rsid w:val="00BF7A7F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96730"/>
    <w:rsid w:val="00CA47CD"/>
    <w:rsid w:val="00CB00F2"/>
    <w:rsid w:val="00CB2269"/>
    <w:rsid w:val="00CB3018"/>
    <w:rsid w:val="00CB40FF"/>
    <w:rsid w:val="00CB62C6"/>
    <w:rsid w:val="00CC16B0"/>
    <w:rsid w:val="00CC1C3B"/>
    <w:rsid w:val="00CC2BAD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2EF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6B7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0E6D"/>
    <w:rsid w:val="00E416F2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033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5CFA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435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8FA2741"/>
  <w15:chartTrackingRefBased/>
  <w15:docId w15:val="{4479187D-E006-488C-B07E-460C87A5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E58C-DC68-4FC9-A4EB-2D5F8574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2783</Words>
  <Characters>15867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leard</dc:creator>
  <cp:keywords/>
  <cp:lastModifiedBy>uvt85</cp:lastModifiedBy>
  <cp:revision>3</cp:revision>
  <cp:lastPrinted>2018-11-20T02:54:00Z</cp:lastPrinted>
  <dcterms:created xsi:type="dcterms:W3CDTF">2021-01-03T04:01:00Z</dcterms:created>
  <dcterms:modified xsi:type="dcterms:W3CDTF">2021-01-03T04:02:00Z</dcterms:modified>
</cp:coreProperties>
</file>